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04. Virtual machines and containers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General: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Hence</w:t>
      </w:r>
      <w:r w:rsidDel="00000000" w:rsidR="00000000" w:rsidRPr="00000000">
        <w:rPr>
          <w:rtl w:val="0"/>
        </w:rPr>
        <w:t xml:space="preserve">: por tanto.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Likely</w:t>
      </w:r>
      <w:r w:rsidDel="00000000" w:rsidR="00000000" w:rsidRPr="00000000">
        <w:rPr>
          <w:rtl w:val="0"/>
        </w:rPr>
        <w:t xml:space="preserve">: probable.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Throughout</w:t>
      </w:r>
      <w:r w:rsidDel="00000000" w:rsidR="00000000" w:rsidRPr="00000000">
        <w:rPr>
          <w:rtl w:val="0"/>
        </w:rPr>
        <w:t xml:space="preserve">: a lo largo.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Widespread</w:t>
      </w:r>
      <w:r w:rsidDel="00000000" w:rsidR="00000000" w:rsidRPr="00000000">
        <w:rPr>
          <w:rtl w:val="0"/>
        </w:rPr>
        <w:t xml:space="preserve">: extendido.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Scope</w:t>
      </w:r>
      <w:r w:rsidDel="00000000" w:rsidR="00000000" w:rsidRPr="00000000">
        <w:rPr>
          <w:rtl w:val="0"/>
        </w:rPr>
        <w:t xml:space="preserve">: ámbito.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Worthwhile</w:t>
      </w:r>
      <w:r w:rsidDel="00000000" w:rsidR="00000000" w:rsidRPr="00000000">
        <w:rPr>
          <w:rtl w:val="0"/>
        </w:rPr>
        <w:t xml:space="preserve">: merece la pena.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Faced</w:t>
      </w:r>
      <w:r w:rsidDel="00000000" w:rsidR="00000000" w:rsidRPr="00000000">
        <w:rPr>
          <w:rtl w:val="0"/>
        </w:rPr>
        <w:t xml:space="preserve">: ante, encarado.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Uppercase</w:t>
      </w:r>
      <w:r w:rsidDel="00000000" w:rsidR="00000000" w:rsidRPr="00000000">
        <w:rPr>
          <w:rtl w:val="0"/>
        </w:rPr>
        <w:t xml:space="preserve">: mayúsculas.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Lowercase</w:t>
      </w:r>
      <w:r w:rsidDel="00000000" w:rsidR="00000000" w:rsidRPr="00000000">
        <w:rPr>
          <w:rtl w:val="0"/>
        </w:rPr>
        <w:t xml:space="preserve">: minúsculas.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Verbs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arise</w:t>
      </w:r>
      <w:r w:rsidDel="00000000" w:rsidR="00000000" w:rsidRPr="00000000">
        <w:rPr>
          <w:rtl w:val="0"/>
        </w:rPr>
        <w:t xml:space="preserve">: surgir.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hint</w:t>
      </w:r>
      <w:r w:rsidDel="00000000" w:rsidR="00000000" w:rsidRPr="00000000">
        <w:rPr>
          <w:rtl w:val="0"/>
        </w:rPr>
        <w:t xml:space="preserve">: dar a entender.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Expressions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Neither good nor bad</w:t>
      </w:r>
      <w:r w:rsidDel="00000000" w:rsidR="00000000" w:rsidRPr="00000000">
        <w:rPr>
          <w:rtl w:val="0"/>
        </w:rPr>
        <w:t xml:space="preserve">: ni bueno ni malo.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