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color w:val="669966"/>
          <w:sz w:val="48"/>
          <w:szCs w:val="48"/>
          <w:rtl w:val="0"/>
        </w:rPr>
        <w:t xml:space="preserve">Sistemas operativos en red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03. Actividades Evaluables 03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5400000</wp:posOffset>
            </wp:positionV>
            <wp:extent cx="6120000" cy="723900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9376" l="0" r="0" t="93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3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4.png"/>
            <a:graphic>
              <a:graphicData uri="http://schemas.openxmlformats.org/drawingml/2006/picture">
                <pic:pic>
                  <pic:nvPicPr>
                    <pic:cNvPr descr="short line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Septiembre 2025</w:t>
      </w:r>
    </w:p>
    <w:p w:rsidR="00000000" w:rsidDel="00000000" w:rsidP="00000000" w:rsidRDefault="00000000" w:rsidRPr="00000000" w14:paraId="0000000D">
      <w:pPr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E">
      <w:pPr>
        <w:ind w:left="395" w:right="404" w:firstLine="0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sz w:val="20"/>
          <w:szCs w:val="20"/>
          <w:rtl w:val="0"/>
        </w:rPr>
        <w:t xml:space="preserve">Reconocimiento - No comercial - CompartirIgual 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(BY-NC-SA): No se permite un uso comercial de la obra original ni de las posibles obras derivadas, la distribución de las cuales se ha de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113"/>
        <w:rPr/>
      </w:pPr>
      <w:r w:rsidDel="00000000" w:rsidR="00000000" w:rsidRPr="00000000">
        <w:rPr>
          <w:rtl w:val="0"/>
        </w:rPr>
        <w:t xml:space="preserve">A lo largo de este tema se utilizarán diferentes símbolos para distinguir elementos importantes dentro del contenido. Estos símbolos son:</w:t>
      </w:r>
    </w:p>
    <w:p w:rsidR="00000000" w:rsidDel="00000000" w:rsidP="00000000" w:rsidRDefault="00000000" w:rsidRPr="00000000" w14:paraId="00000013">
      <w:pPr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b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rtl w:val="0"/>
        </w:rPr>
        <w:t xml:space="preserve">Importante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b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Atención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8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color w:val="336633"/>
          <w:sz w:val="28"/>
          <w:szCs w:val="28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rFonts w:ascii="Arial" w:cs="Arial" w:eastAsia="Arial" w:hAnsi="Arial"/>
          <w:b w:val="1"/>
          <w:smallCaps w:val="1"/>
          <w:sz w:val="32"/>
          <w:szCs w:val="32"/>
        </w:rPr>
      </w:pPr>
      <w:r w:rsidDel="00000000" w:rsidR="00000000" w:rsidRPr="00000000">
        <w:rPr>
          <w:sz w:val="20"/>
          <w:szCs w:val="20"/>
          <w:rtl w:val="0"/>
        </w:rPr>
        <w:t xml:space="preserve"> 📕 </w:t>
      </w:r>
      <w:r w:rsidDel="00000000" w:rsidR="00000000" w:rsidRPr="00000000">
        <w:rPr>
          <w:b w:val="1"/>
          <w:rtl w:val="0"/>
        </w:rPr>
        <w:t xml:space="preserve">A entregar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sz w:val="32"/>
          <w:szCs w:val="32"/>
          <w:rtl w:val="0"/>
        </w:rPr>
        <w:t xml:space="preserve">Índice</w:t>
      </w:r>
    </w:p>
    <w:sdt>
      <w:sdtPr>
        <w:id w:val="85531538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Fecha de entrega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9maybllx2a09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Observaciones previas a la realización de tareas evaluables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4owcmsjlyn6b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Actividad 01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UD03. Actividades evaluables 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numPr>
          <w:ilvl w:val="0"/>
          <w:numId w:val="3"/>
        </w:numPr>
        <w:ind w:left="432"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Fecha de entrega</w:t>
      </w:r>
    </w:p>
    <w:p w:rsidR="00000000" w:rsidDel="00000000" w:rsidP="00000000" w:rsidRDefault="00000000" w:rsidRPr="00000000" w14:paraId="00000023">
      <w:pPr>
        <w:rPr>
          <w:b w:val="1"/>
          <w:u w:val="single"/>
        </w:rPr>
      </w:pPr>
      <w:r w:rsidDel="00000000" w:rsidR="00000000" w:rsidRPr="00000000">
        <w:rPr>
          <w:b w:val="1"/>
          <w:rtl w:val="0"/>
        </w:rPr>
        <w:t xml:space="preserve">Fecha límite de entrega: </w:t>
      </w:r>
      <w:r w:rsidDel="00000000" w:rsidR="00000000" w:rsidRPr="00000000">
        <w:rPr>
          <w:b w:val="1"/>
          <w:u w:val="single"/>
          <w:rtl w:val="0"/>
        </w:rPr>
        <w:t xml:space="preserve">Jueves 2 de octubre a las 23:55.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La actividad será evaluada cuando haya pasado la fecha límite de la entrega.</w:t>
      </w:r>
    </w:p>
    <w:p w:rsidR="00000000" w:rsidDel="00000000" w:rsidP="00000000" w:rsidRDefault="00000000" w:rsidRPr="00000000" w14:paraId="00000025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Atención: </w:t>
      </w:r>
      <w:r w:rsidDel="00000000" w:rsidR="00000000" w:rsidRPr="00000000">
        <w:rPr>
          <w:rtl w:val="0"/>
        </w:rPr>
        <w:t xml:space="preserve">la fecha de entrega no es prorrogable. Si no la entregas en tiempo y forma, la calificación de la actividad será 0.</w:t>
      </w:r>
    </w:p>
    <w:p w:rsidR="00000000" w:rsidDel="00000000" w:rsidP="00000000" w:rsidRDefault="00000000" w:rsidRPr="00000000" w14:paraId="00000026">
      <w:pPr>
        <w:pStyle w:val="Heading1"/>
        <w:numPr>
          <w:ilvl w:val="0"/>
          <w:numId w:val="3"/>
        </w:numPr>
        <w:ind w:left="432"/>
      </w:pPr>
      <w:bookmarkStart w:colFirst="0" w:colLast="0" w:name="_9maybllx2a09" w:id="2"/>
      <w:bookmarkEnd w:id="2"/>
      <w:r w:rsidDel="00000000" w:rsidR="00000000" w:rsidRPr="00000000">
        <w:rPr>
          <w:rtl w:val="0"/>
        </w:rPr>
        <w:t xml:space="preserve">Observaciones previas a la realización de tareas evaluables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/>
        <w:ind w:left="72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Salvo excepciones que lo indique en cada actividad, deberás generar un único documento para todo el boletín y en ese documento incluir la respuesta a cada actividad.</w:t>
      </w:r>
    </w:p>
    <w:p w:rsidR="00000000" w:rsidDel="00000000" w:rsidP="00000000" w:rsidRDefault="00000000" w:rsidRPr="00000000" w14:paraId="00000028">
      <w:pPr>
        <w:numPr>
          <w:ilvl w:val="1"/>
          <w:numId w:val="4"/>
        </w:numPr>
        <w:spacing w:after="0" w:afterAutospacing="0" w:before="0" w:beforeAutospacing="0"/>
        <w:ind w:left="144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Si para la entrega se requiere entregar varios ficheros, entrégalos comprimido en un único fichero con extensión “.zip”.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Cuando se entreguen documentos, estos deben tener una buena presentación. Aunque el documento a entregar sea pequeño, debe tener portada, índice, cabecera, pie de página (con número de página), además de ser coherente en estilo.</w:t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spacing w:after="0" w:afterAutospacing="0" w:before="0" w:beforeAutospacing="0"/>
        <w:ind w:left="144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El índice solo será necesario si el documento (sin contar portada) ocupa más de una página y tiene más de un apartado. 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before="0" w:beforeAutospacing="0"/>
        <w:ind w:left="72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Las actividades deben realizarse en la lengua indicada en cada actividad. La gramática y ortografía tenéis que intentar hacerla bien.</w:t>
      </w:r>
    </w:p>
    <w:p w:rsidR="00000000" w:rsidDel="00000000" w:rsidP="00000000" w:rsidRDefault="00000000" w:rsidRPr="00000000" w14:paraId="0000002C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Atención: </w:t>
      </w:r>
      <w:r w:rsidDel="00000000" w:rsidR="00000000" w:rsidRPr="00000000">
        <w:rPr>
          <w:rtl w:val="0"/>
        </w:rPr>
        <w:t xml:space="preserve">no cumplir estas consideraciones puede reducir la nota hasta 3 puntos.</w:t>
      </w:r>
    </w:p>
    <w:p w:rsidR="00000000" w:rsidDel="00000000" w:rsidP="00000000" w:rsidRDefault="00000000" w:rsidRPr="00000000" w14:paraId="0000002D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4owcmsjlyn6b" w:id="3"/>
      <w:bookmarkEnd w:id="3"/>
      <w:r w:rsidDel="00000000" w:rsidR="00000000" w:rsidRPr="00000000">
        <w:rPr>
          <w:rtl w:val="0"/>
        </w:rPr>
        <w:t xml:space="preserve">Actividad 01</w:t>
      </w:r>
    </w:p>
    <w:p w:rsidR="00000000" w:rsidDel="00000000" w:rsidP="00000000" w:rsidRDefault="00000000" w:rsidRPr="00000000" w14:paraId="0000002E">
      <w:pPr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a) Realiza la creación de usuarios locales , grupos locales y  permisos locales pertinentes para lograr la configuración deseada.</w:t>
      </w:r>
    </w:p>
    <w:p w:rsidR="00000000" w:rsidDel="00000000" w:rsidP="00000000" w:rsidRDefault="00000000" w:rsidRPr="00000000" w14:paraId="0000002F">
      <w:pPr>
        <w:ind w:left="0" w:firstLine="0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Usuarios y grupos: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Jugadores que pertenecen al grupo ValenciaCF y SeleccionEspañola:</w:t>
      </w:r>
    </w:p>
    <w:p w:rsidR="00000000" w:rsidDel="00000000" w:rsidP="00000000" w:rsidRDefault="00000000" w:rsidRPr="00000000" w14:paraId="00000031">
      <w:pPr>
        <w:numPr>
          <w:ilvl w:val="1"/>
          <w:numId w:val="5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Gayá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Jugadores que pertenecen al grupo ValenciaCF pero no al grupo SeleccionEspañola:</w:t>
      </w:r>
    </w:p>
    <w:p w:rsidR="00000000" w:rsidDel="00000000" w:rsidP="00000000" w:rsidRDefault="00000000" w:rsidRPr="00000000" w14:paraId="00000033">
      <w:pPr>
        <w:numPr>
          <w:ilvl w:val="1"/>
          <w:numId w:val="5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Almeida</w:t>
      </w:r>
    </w:p>
    <w:p w:rsidR="00000000" w:rsidDel="00000000" w:rsidP="00000000" w:rsidRDefault="00000000" w:rsidRPr="00000000" w14:paraId="00000034">
      <w:pPr>
        <w:numPr>
          <w:ilvl w:val="1"/>
          <w:numId w:val="5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Javi Guerra</w:t>
      </w:r>
    </w:p>
    <w:p w:rsidR="00000000" w:rsidDel="00000000" w:rsidP="00000000" w:rsidRDefault="00000000" w:rsidRPr="00000000" w14:paraId="00000035">
      <w:pPr>
        <w:numPr>
          <w:ilvl w:val="1"/>
          <w:numId w:val="5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Diakhaby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Entrenadores:</w:t>
      </w:r>
    </w:p>
    <w:p w:rsidR="00000000" w:rsidDel="00000000" w:rsidP="00000000" w:rsidRDefault="00000000" w:rsidRPr="00000000" w14:paraId="00000037">
      <w:pPr>
        <w:numPr>
          <w:ilvl w:val="1"/>
          <w:numId w:val="5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Entrenador del ValenciaCF: Corberán</w:t>
      </w:r>
    </w:p>
    <w:p w:rsidR="00000000" w:rsidDel="00000000" w:rsidP="00000000" w:rsidRDefault="00000000" w:rsidRPr="00000000" w14:paraId="00000038">
      <w:pPr>
        <w:numPr>
          <w:ilvl w:val="1"/>
          <w:numId w:val="5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Entrenador de la SeleccionEspañola: De la Fuente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Dueño del ValenciaCF</w:t>
      </w:r>
    </w:p>
    <w:p w:rsidR="00000000" w:rsidDel="00000000" w:rsidP="00000000" w:rsidRDefault="00000000" w:rsidRPr="00000000" w14:paraId="0000003A">
      <w:pPr>
        <w:numPr>
          <w:ilvl w:val="1"/>
          <w:numId w:val="5"/>
        </w:numPr>
        <w:spacing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PeterLim</w:t>
      </w:r>
    </w:p>
    <w:p w:rsidR="00000000" w:rsidDel="00000000" w:rsidP="00000000" w:rsidRDefault="00000000" w:rsidRPr="00000000" w14:paraId="0000003B">
      <w:pPr>
        <w:ind w:left="0" w:firstLine="0"/>
        <w:rPr/>
      </w:pPr>
      <w:r w:rsidDel="00000000" w:rsidR="00000000" w:rsidRPr="00000000">
        <w:rPr>
          <w:b w:val="1"/>
          <w:u w:val="single"/>
          <w:rtl w:val="0"/>
        </w:rPr>
        <w:t xml:space="preserve">b) Realiza la configuración de permisos, de la forma más óptima posible (usando grupos cuando sea más óptimo que permisos individuales):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Carpeta "estrategiaValenciaCF":</w:t>
      </w:r>
    </w:p>
    <w:p w:rsidR="00000000" w:rsidDel="00000000" w:rsidP="00000000" w:rsidRDefault="00000000" w:rsidRPr="00000000" w14:paraId="0000003D">
      <w:pPr>
        <w:numPr>
          <w:ilvl w:val="1"/>
          <w:numId w:val="2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entrenador del ValenciaCF (Corberán) tendrá permisos de "Control Total".</w:t>
      </w:r>
    </w:p>
    <w:p w:rsidR="00000000" w:rsidDel="00000000" w:rsidP="00000000" w:rsidRDefault="00000000" w:rsidRPr="00000000" w14:paraId="0000003E">
      <w:pPr>
        <w:numPr>
          <w:ilvl w:val="1"/>
          <w:numId w:val="2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Los jugadores del ValenciaCF tendrán permisos de "Solo Lectura".</w:t>
      </w:r>
    </w:p>
    <w:p w:rsidR="00000000" w:rsidDel="00000000" w:rsidP="00000000" w:rsidRDefault="00000000" w:rsidRPr="00000000" w14:paraId="0000003F">
      <w:pPr>
        <w:numPr>
          <w:ilvl w:val="1"/>
          <w:numId w:val="2"/>
        </w:numPr>
        <w:spacing w:after="0" w:afterAutospacing="0" w:before="0" w:beforeAutospacing="0"/>
        <w:ind w:left="1440" w:hanging="360"/>
      </w:pPr>
      <w:r w:rsidDel="00000000" w:rsidR="00000000" w:rsidRPr="00000000">
        <w:rPr>
          <w:rtl w:val="0"/>
        </w:rPr>
        <w:t xml:space="preserve">El usuario PeterLim tendrá acceso con control total a todo lo del Valencia, excepto el acceso al fichero “SugerenciasEstrategias.txt” que estará denegado explicito.</w:t>
      </w:r>
    </w:p>
    <w:p w:rsidR="00000000" w:rsidDel="00000000" w:rsidP="00000000" w:rsidRDefault="00000000" w:rsidRPr="00000000" w14:paraId="00000040">
      <w:pPr>
        <w:numPr>
          <w:ilvl w:val="1"/>
          <w:numId w:val="2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archivo "SugerenciaEstrategias.txt" dentro de esta carpeta seguirá teniendo permisos de lectura los miembros de ValenciaCF, y control total el entrenador, pero tendrá denegado el acceso a PeterLim.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Carpeta "estrategiaSeleccionEspañola":</w:t>
      </w:r>
    </w:p>
    <w:p w:rsidR="00000000" w:rsidDel="00000000" w:rsidP="00000000" w:rsidRDefault="00000000" w:rsidRPr="00000000" w14:paraId="00000042">
      <w:pPr>
        <w:numPr>
          <w:ilvl w:val="1"/>
          <w:numId w:val="2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entrenador de la SeleccionEspañola (De la Fuente) tendrá permisos de "Control Total".</w:t>
      </w:r>
    </w:p>
    <w:p w:rsidR="00000000" w:rsidDel="00000000" w:rsidP="00000000" w:rsidRDefault="00000000" w:rsidRPr="00000000" w14:paraId="00000043">
      <w:pPr>
        <w:numPr>
          <w:ilvl w:val="1"/>
          <w:numId w:val="2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Los jugadores tendrán permisos de "Solo Lectura".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Carpeta "ConvocatoriaSeleccion":</w:t>
      </w:r>
    </w:p>
    <w:p w:rsidR="00000000" w:rsidDel="00000000" w:rsidP="00000000" w:rsidRDefault="00000000" w:rsidRPr="00000000" w14:paraId="00000045">
      <w:pPr>
        <w:numPr>
          <w:ilvl w:val="1"/>
          <w:numId w:val="2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En esta carpeta, el archivo de texto "convocatoria.txt" será de "Lectura" para todos los usuarios.</w:t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spacing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resto de los archivos en esta carpeta tendrán permisos de "Lectura" para los jugadores y control total para el entrenador. El resto de usuarios no podrán acceder.</w:t>
      </w:r>
    </w:p>
    <w:p w:rsidR="00000000" w:rsidDel="00000000" w:rsidP="00000000" w:rsidRDefault="00000000" w:rsidRPr="00000000" w14:paraId="00000047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sz w:val="20"/>
          <w:szCs w:val="20"/>
          <w:rtl w:val="0"/>
        </w:rPr>
        <w:t xml:space="preserve"> 📕 </w:t>
      </w:r>
      <w:r w:rsidDel="00000000" w:rsidR="00000000" w:rsidRPr="00000000">
        <w:rPr>
          <w:b w:val="1"/>
          <w:rtl w:val="0"/>
        </w:rPr>
        <w:t xml:space="preserve">A entregar: </w:t>
      </w:r>
      <w:r w:rsidDel="00000000" w:rsidR="00000000" w:rsidRPr="00000000">
        <w:rPr>
          <w:rtl w:val="0"/>
        </w:rPr>
        <w:t xml:space="preserve">documento con explicación del proceso, indicando en cada carpeta/fichero  qué permiso se le ha dado a cada elemento y también indicando cuáles ha heredado.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CFGM Sistemas Microinformáticos y Redes</w:t>
      <w:tab/>
      <w:tab/>
      <w:t xml:space="preserve">Unidad 03 -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F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A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B">
    <w:pPr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Sistemas Operativos en Red</w:t>
      <w:tab/>
      <w:tab/>
      <w:t xml:space="preserve">Unidad 03. Actividades evaluables 03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i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