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Guía de estudio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ha de hacerse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left="0" w:firstLine="0"/>
        <w:rPr/>
      </w:pPr>
      <w:r w:rsidDel="00000000" w:rsidR="00000000" w:rsidRPr="00000000">
        <w:rPr>
          <w:rtl w:val="0"/>
        </w:rPr>
        <w:t xml:space="preserve">A lo largo de este tema utilizaremos diferentes símbolos para distinguir elementos importantes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id w:val="223114317"/>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4b78b9hv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¿Cómo funcionará este curso?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embeen31q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¿Qué libro utilizaremos como material de referencia para los conceptos teóricos?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iwdvfw6sow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¿Ese libro, no se puede pasar a PDF y hacer apuntes?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2ucw6woid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¿Y las actividades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ei93kg4no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¿Existirán otros materiales de apoyo?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gvjtca6cu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Además de la entrega de actividades, ¿Se realizarán exámenes?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pxdqp28e6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¿Cómo se evaluará cada una de las evaluaciones del módulo?</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smpu2dfo1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¿Cómo puedo recuperar partes no superadas de cada evaluación del módulo?</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gx58teh8g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¿Cómo se calcula la nota final?</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pPr>
      <w:r w:rsidDel="00000000" w:rsidR="00000000" w:rsidRPr="00000000">
        <w:rPr>
          <w:smallCaps w:val="1"/>
          <w:color w:val="336633"/>
          <w:sz w:val="32"/>
          <w:szCs w:val="32"/>
          <w:rtl w:val="0"/>
        </w:rPr>
        <w:t xml:space="preserve">S</w:t>
      </w:r>
      <w:r w:rsidDel="00000000" w:rsidR="00000000" w:rsidRPr="00000000">
        <w:rPr>
          <w:smallCaps w:val="1"/>
          <w:color w:val="336633"/>
          <w:sz w:val="32"/>
          <w:szCs w:val="32"/>
          <w:rtl w:val="0"/>
        </w:rPr>
        <w:t xml:space="preserve">istemas Operativos en Red - Guía de estudios</w:t>
      </w:r>
      <w:r w:rsidDel="00000000" w:rsidR="00000000" w:rsidRPr="00000000">
        <w:rPr>
          <w:rtl w:val="0"/>
        </w:rPr>
      </w:r>
    </w:p>
    <w:p w:rsidR="00000000" w:rsidDel="00000000" w:rsidP="00000000" w:rsidRDefault="00000000" w:rsidRPr="00000000" w14:paraId="00000026">
      <w:pPr>
        <w:pStyle w:val="Heading1"/>
        <w:numPr>
          <w:ilvl w:val="0"/>
          <w:numId w:val="5"/>
        </w:numPr>
        <w:ind w:left="432"/>
      </w:pPr>
      <w:bookmarkStart w:colFirst="0" w:colLast="0" w:name="_o4b78b9hv5zv" w:id="1"/>
      <w:bookmarkEnd w:id="1"/>
      <w:r w:rsidDel="00000000" w:rsidR="00000000" w:rsidRPr="00000000">
        <w:rPr>
          <w:rtl w:val="0"/>
        </w:rPr>
        <w:t xml:space="preserve">¿Cómo funcionará este curso?</w:t>
      </w:r>
    </w:p>
    <w:p w:rsidR="00000000" w:rsidDel="00000000" w:rsidP="00000000" w:rsidRDefault="00000000" w:rsidRPr="00000000" w14:paraId="00000027">
      <w:pPr>
        <w:rPr/>
      </w:pPr>
      <w:r w:rsidDel="00000000" w:rsidR="00000000" w:rsidRPr="00000000">
        <w:rPr>
          <w:rtl w:val="0"/>
        </w:rPr>
        <w:t xml:space="preserve">En este curso de Sistemas Operativos en Red, se basará mayormente en la realización de actividades prácticas, tanto individuales como colaborativas. Estas actividades serán propuestas por el profesorado. Asimismo, para la introducción de conceptos teóricos, utilizaremos como referencia un libro totalmente gratuito, que no es necesario que se imprima y que será utilizado para consultar conceptos teóricos puntualmente.</w:t>
      </w:r>
    </w:p>
    <w:p w:rsidR="00000000" w:rsidDel="00000000" w:rsidP="00000000" w:rsidRDefault="00000000" w:rsidRPr="00000000" w14:paraId="00000028">
      <w:pPr>
        <w:pStyle w:val="Heading1"/>
        <w:numPr>
          <w:ilvl w:val="0"/>
          <w:numId w:val="5"/>
        </w:numPr>
        <w:ind w:left="432"/>
      </w:pPr>
      <w:bookmarkStart w:colFirst="0" w:colLast="0" w:name="_1embeen31q73" w:id="2"/>
      <w:bookmarkEnd w:id="2"/>
      <w:r w:rsidDel="00000000" w:rsidR="00000000" w:rsidRPr="00000000">
        <w:rPr>
          <w:rtl w:val="0"/>
        </w:rPr>
        <w:t xml:space="preserve">¿Qué libro utilizaremos como material de referencia para los conceptos teóricos?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Durante el curso utilizaremos los apuntes y actividades generados por el profesorado y que estarán disponibles en el aula virtual de Moodle (Aules).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Además de estos apuntes, en algunos momentos utilizaremos como material de referencia el libro gratuito </w:t>
      </w:r>
      <w:r w:rsidDel="00000000" w:rsidR="00000000" w:rsidRPr="00000000">
        <w:rPr>
          <w:b w:val="1"/>
          <w:u w:val="single"/>
          <w:rtl w:val="0"/>
        </w:rPr>
        <w:t xml:space="preserve">“Sistemas Operativos en Red 2a edición”</w:t>
      </w:r>
      <w:r w:rsidDel="00000000" w:rsidR="00000000" w:rsidRPr="00000000">
        <w:rPr>
          <w:rtl w:val="0"/>
        </w:rPr>
        <w:t xml:space="preserve"> alojado </w:t>
      </w:r>
      <w:hyperlink r:id="rId9">
        <w:r w:rsidDel="00000000" w:rsidR="00000000" w:rsidRPr="00000000">
          <w:rPr>
            <w:color w:val="1155cc"/>
            <w:u w:val="single"/>
            <w:rtl w:val="0"/>
          </w:rPr>
          <w:t xml:space="preserve">https://somebooks.es</w:t>
        </w:r>
      </w:hyperlink>
      <w:r w:rsidDel="00000000" w:rsidR="00000000" w:rsidRPr="00000000">
        <w:rPr>
          <w:rtl w:val="0"/>
        </w:rPr>
        <w:t xml:space="preserve">. El enlace directo al libro lo tendremos en </w:t>
      </w:r>
      <w:hyperlink r:id="rId10">
        <w:r w:rsidDel="00000000" w:rsidR="00000000" w:rsidRPr="00000000">
          <w:rPr>
            <w:color w:val="1155cc"/>
            <w:u w:val="single"/>
            <w:rtl w:val="0"/>
          </w:rPr>
          <w:t xml:space="preserve">Libro Sistemas Operativos en Red (2ª edición) (somebooks.es)</w:t>
        </w:r>
      </w:hyperlink>
      <w:r w:rsidDel="00000000" w:rsidR="00000000" w:rsidRPr="00000000">
        <w:rPr>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1104038" cy="41795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104038" cy="417957"/>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1"/>
          <w:i w:val="1"/>
        </w:rPr>
      </w:pPr>
      <w:r w:rsidDel="00000000" w:rsidR="00000000" w:rsidRPr="00000000">
        <w:rPr>
          <w:rtl w:val="0"/>
        </w:rPr>
        <w:t xml:space="preserve">El libro citado anteriormente, tal como indica el autor, posee la siguiente licencia: </w:t>
      </w:r>
      <w:r w:rsidDel="00000000" w:rsidR="00000000" w:rsidRPr="00000000">
        <w:rPr>
          <w:b w:val="1"/>
          <w:i w:val="1"/>
          <w:rtl w:val="0"/>
        </w:rPr>
        <w:t xml:space="preserve">“Los contenidos del libro se encuentran bajo una licencia Creative Commons Reconocimiento – No Comercial – Sin Obra Derivada 3.0. Puedes encontrar todos los detalles en </w:t>
      </w:r>
      <w:hyperlink r:id="rId12">
        <w:r w:rsidDel="00000000" w:rsidR="00000000" w:rsidRPr="00000000">
          <w:rPr>
            <w:b w:val="1"/>
            <w:i w:val="1"/>
            <w:color w:val="1155cc"/>
            <w:u w:val="single"/>
            <w:rtl w:val="0"/>
          </w:rPr>
          <w:t xml:space="preserve">http://creativecommons.org/licenses/by-nc-nd/3.0/deed.es</w:t>
        </w:r>
      </w:hyperlink>
      <w:r w:rsidDel="00000000" w:rsidR="00000000" w:rsidRPr="00000000">
        <w:rPr>
          <w:b w:val="1"/>
          <w:i w:val="1"/>
          <w:rtl w:val="0"/>
        </w:rPr>
        <w:t xml:space="preserve">.”</w:t>
      </w:r>
    </w:p>
    <w:p w:rsidR="00000000" w:rsidDel="00000000" w:rsidP="00000000" w:rsidRDefault="00000000" w:rsidRPr="00000000" w14:paraId="0000002D">
      <w:pPr>
        <w:pStyle w:val="Heading1"/>
        <w:numPr>
          <w:ilvl w:val="0"/>
          <w:numId w:val="5"/>
        </w:numPr>
        <w:ind w:left="432"/>
        <w:rPr>
          <w:smallCaps w:val="1"/>
          <w:color w:val="669966"/>
          <w:sz w:val="28"/>
          <w:szCs w:val="28"/>
        </w:rPr>
      </w:pPr>
      <w:bookmarkStart w:colFirst="0" w:colLast="0" w:name="_diwdvfw6sowg" w:id="3"/>
      <w:bookmarkEnd w:id="3"/>
      <w:r w:rsidDel="00000000" w:rsidR="00000000" w:rsidRPr="00000000">
        <w:rPr>
          <w:rtl w:val="0"/>
        </w:rPr>
        <w:t xml:space="preserve">¿Ese libro, no se puede pasar a PDF y hacer apuntes?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Como bien indica la licencia, no permite “obra derivada”. Eso indica que no se puede distribuir cambiando el formato (por ejemplo, pasándola a Google Docs para generar un PDF o modificar contenidos). Por lo cual, la licencia debe ser respetada y se podrá consultar en el formato original.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No obstante, por si ocurre alguna caída de la web o por si queréis utilizar el libro en un entorno sin conexión a la red, en el aula virtual disponemos de una copia de seguridad del sitio </w:t>
      </w:r>
      <w:hyperlink r:id="rId13">
        <w:r w:rsidDel="00000000" w:rsidR="00000000" w:rsidRPr="00000000">
          <w:rPr>
            <w:color w:val="1155cc"/>
            <w:u w:val="single"/>
            <w:rtl w:val="0"/>
          </w:rPr>
          <w:t xml:space="preserve">https://somebooks.es</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copia de seguridad la hemos realizado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wget --recursive --no-clobber --page-requisites --html-extension --convert-links --restrict-file-names=windows http://somebooks.es</w:t>
            </w: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b w:val="1"/>
          <w:rtl w:val="0"/>
        </w:rPr>
        <w:t xml:space="preserve">:</w:t>
      </w:r>
      <w:r w:rsidDel="00000000" w:rsidR="00000000" w:rsidRPr="00000000">
        <w:rPr>
          <w:rtl w:val="0"/>
        </w:rPr>
        <w:t xml:space="preserve">  esta copia de seguridad es realmente código HTML, CSS y Javascript descargado. Puede ser útil para la consulta de los materiales si estáis en un lugar sin Internet, os falla la conexión, etc. </w:t>
      </w:r>
      <w:r w:rsidDel="00000000" w:rsidR="00000000" w:rsidRPr="00000000">
        <w:rPr>
          <w:b w:val="1"/>
          <w:u w:val="single"/>
          <w:rtl w:val="0"/>
        </w:rPr>
        <w:t xml:space="preserve">En el aula siempre tendremos disponible una copia.</w:t>
      </w:r>
    </w:p>
    <w:p w:rsidR="00000000" w:rsidDel="00000000" w:rsidP="00000000" w:rsidRDefault="00000000" w:rsidRPr="00000000" w14:paraId="00000035">
      <w:pPr>
        <w:pStyle w:val="Heading1"/>
        <w:numPr>
          <w:ilvl w:val="0"/>
          <w:numId w:val="5"/>
        </w:numPr>
        <w:ind w:left="432"/>
        <w:rPr>
          <w:smallCaps w:val="1"/>
          <w:color w:val="669966"/>
          <w:sz w:val="28"/>
          <w:szCs w:val="28"/>
        </w:rPr>
      </w:pPr>
      <w:bookmarkStart w:colFirst="0" w:colLast="0" w:name="_i2ucw6woidvn" w:id="4"/>
      <w:bookmarkEnd w:id="4"/>
      <w:r w:rsidDel="00000000" w:rsidR="00000000" w:rsidRPr="00000000">
        <w:rPr>
          <w:rtl w:val="0"/>
        </w:rPr>
        <w:t xml:space="preserve">¿Y las actividades evaluables?</w:t>
      </w:r>
    </w:p>
    <w:p w:rsidR="00000000" w:rsidDel="00000000" w:rsidP="00000000" w:rsidRDefault="00000000" w:rsidRPr="00000000" w14:paraId="00000036">
      <w:pPr>
        <w:spacing w:after="0" w:before="0" w:line="276" w:lineRule="auto"/>
        <w:rPr/>
      </w:pPr>
      <w:r w:rsidDel="00000000" w:rsidR="00000000" w:rsidRPr="00000000">
        <w:rPr>
          <w:rtl w:val="0"/>
        </w:rPr>
        <w:t xml:space="preserve">Las actividades evaluables a entregar, serán elaboradas por el profesorado y presentadas en el aula virtual, en documentos donde esté claramente indicando las características de la actividad (si son ejercicios, prácticas o retos, si es individual o colaborativa, etc.) y como que debe entregarse.</w:t>
      </w:r>
    </w:p>
    <w:p w:rsidR="00000000" w:rsidDel="00000000" w:rsidP="00000000" w:rsidRDefault="00000000" w:rsidRPr="00000000" w14:paraId="00000037">
      <w:pPr>
        <w:pStyle w:val="Heading1"/>
        <w:numPr>
          <w:ilvl w:val="0"/>
          <w:numId w:val="5"/>
        </w:numPr>
        <w:ind w:left="432"/>
        <w:rPr>
          <w:smallCaps w:val="1"/>
          <w:color w:val="669966"/>
          <w:sz w:val="28"/>
          <w:szCs w:val="28"/>
        </w:rPr>
      </w:pPr>
      <w:bookmarkStart w:colFirst="0" w:colLast="0" w:name="_9ei93kg4no9n" w:id="5"/>
      <w:bookmarkEnd w:id="5"/>
      <w:r w:rsidDel="00000000" w:rsidR="00000000" w:rsidRPr="00000000">
        <w:rPr>
          <w:rtl w:val="0"/>
        </w:rPr>
        <w:t xml:space="preserve">¿Existirán otros materiales de apoyo?</w:t>
      </w:r>
    </w:p>
    <w:p w:rsidR="00000000" w:rsidDel="00000000" w:rsidP="00000000" w:rsidRDefault="00000000" w:rsidRPr="00000000" w14:paraId="00000038">
      <w:pPr>
        <w:spacing w:after="0" w:before="0" w:line="276" w:lineRule="auto"/>
        <w:rPr/>
      </w:pPr>
      <w:r w:rsidDel="00000000" w:rsidR="00000000" w:rsidRPr="00000000">
        <w:rPr>
          <w:rtl w:val="0"/>
        </w:rPr>
        <w:t xml:space="preserve">Durante el curso, además del libro gratuito de referencia y las actividades, el profesorado proporcionará puntualmente documentación extra, incluyendo elementos tales como:</w:t>
      </w:r>
    </w:p>
    <w:p w:rsidR="00000000" w:rsidDel="00000000" w:rsidP="00000000" w:rsidRDefault="00000000" w:rsidRPr="00000000" w14:paraId="00000039">
      <w:pPr>
        <w:numPr>
          <w:ilvl w:val="0"/>
          <w:numId w:val="2"/>
        </w:numPr>
        <w:spacing w:after="0" w:before="0" w:line="276" w:lineRule="auto"/>
        <w:ind w:left="720" w:hanging="360"/>
        <w:rPr>
          <w:u w:val="none"/>
        </w:rPr>
      </w:pPr>
      <w:r w:rsidDel="00000000" w:rsidR="00000000" w:rsidRPr="00000000">
        <w:rPr>
          <w:rtl w:val="0"/>
        </w:rPr>
        <w:t xml:space="preserve">Guías de estudio personalizadas para algunas unidades.</w:t>
      </w:r>
    </w:p>
    <w:p w:rsidR="00000000" w:rsidDel="00000000" w:rsidP="00000000" w:rsidRDefault="00000000" w:rsidRPr="00000000" w14:paraId="0000003A">
      <w:pPr>
        <w:numPr>
          <w:ilvl w:val="0"/>
          <w:numId w:val="2"/>
        </w:numPr>
        <w:spacing w:after="0" w:before="0" w:line="276" w:lineRule="auto"/>
        <w:ind w:left="720" w:hanging="360"/>
        <w:rPr>
          <w:u w:val="none"/>
        </w:rPr>
      </w:pPr>
      <w:r w:rsidDel="00000000" w:rsidR="00000000" w:rsidRPr="00000000">
        <w:rPr>
          <w:rtl w:val="0"/>
        </w:rPr>
        <w:t xml:space="preserve">Resúmenes y/o CheatSheets de conceptos clave.</w:t>
      </w:r>
    </w:p>
    <w:p w:rsidR="00000000" w:rsidDel="00000000" w:rsidP="00000000" w:rsidRDefault="00000000" w:rsidRPr="00000000" w14:paraId="0000003B">
      <w:pPr>
        <w:numPr>
          <w:ilvl w:val="0"/>
          <w:numId w:val="2"/>
        </w:numPr>
        <w:spacing w:after="0" w:before="0" w:line="276" w:lineRule="auto"/>
        <w:ind w:left="720" w:hanging="360"/>
        <w:rPr>
          <w:u w:val="none"/>
        </w:rPr>
      </w:pPr>
      <w:r w:rsidDel="00000000" w:rsidR="00000000" w:rsidRPr="00000000">
        <w:rPr>
          <w:rtl w:val="0"/>
        </w:rPr>
        <w:t xml:space="preserve">Documento indicando que debo saber para el examen.</w:t>
      </w:r>
    </w:p>
    <w:p w:rsidR="00000000" w:rsidDel="00000000" w:rsidP="00000000" w:rsidRDefault="00000000" w:rsidRPr="00000000" w14:paraId="0000003C">
      <w:pPr>
        <w:pStyle w:val="Heading1"/>
        <w:numPr>
          <w:ilvl w:val="0"/>
          <w:numId w:val="5"/>
        </w:numPr>
        <w:ind w:left="432"/>
        <w:rPr>
          <w:smallCaps w:val="1"/>
          <w:color w:val="669966"/>
          <w:sz w:val="28"/>
          <w:szCs w:val="28"/>
        </w:rPr>
      </w:pPr>
      <w:bookmarkStart w:colFirst="0" w:colLast="0" w:name="_jgvjtca6cu2o" w:id="6"/>
      <w:bookmarkEnd w:id="6"/>
      <w:r w:rsidDel="00000000" w:rsidR="00000000" w:rsidRPr="00000000">
        <w:rPr>
          <w:rtl w:val="0"/>
        </w:rPr>
        <w:t xml:space="preserve">Además de la entrega de actividades, ¿Se realizarán exámenes?</w:t>
      </w:r>
    </w:p>
    <w:p w:rsidR="00000000" w:rsidDel="00000000" w:rsidP="00000000" w:rsidRDefault="00000000" w:rsidRPr="00000000" w14:paraId="0000003D">
      <w:pPr>
        <w:spacing w:after="0" w:before="0" w:line="276" w:lineRule="auto"/>
        <w:rPr/>
      </w:pPr>
      <w:r w:rsidDel="00000000" w:rsidR="00000000" w:rsidRPr="00000000">
        <w:rPr>
          <w:rtl w:val="0"/>
        </w:rPr>
        <w:t xml:space="preserve">Sí, durante el curso, se realizarán exámenes y será obligatorio la superación de los mismos. Los exámenes, según sus características, podrán ser o en papel o utilizando la computadora en las condiciones que indique el profesorado.</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7pxdqp28e6u2" w:id="7"/>
      <w:bookmarkEnd w:id="7"/>
      <w:r w:rsidDel="00000000" w:rsidR="00000000" w:rsidRPr="00000000">
        <w:rPr>
          <w:rtl w:val="0"/>
        </w:rPr>
        <w:t xml:space="preserve">¿Cómo se evaluará cada una de las evaluaciones del módulo?</w:t>
      </w:r>
    </w:p>
    <w:p w:rsidR="00000000" w:rsidDel="00000000" w:rsidP="00000000" w:rsidRDefault="00000000" w:rsidRPr="00000000" w14:paraId="0000003F">
      <w:pPr>
        <w:spacing w:after="0" w:before="0" w:line="276" w:lineRule="auto"/>
        <w:rPr/>
      </w:pPr>
      <w:r w:rsidDel="00000000" w:rsidR="00000000" w:rsidRPr="00000000">
        <w:rPr>
          <w:rtl w:val="0"/>
        </w:rPr>
        <w:t xml:space="preserve">Para obtener la nota de cada evaluación utilizaremos la siguiente fórmula:</w:t>
      </w:r>
    </w:p>
    <w:p w:rsidR="00000000" w:rsidDel="00000000" w:rsidP="00000000" w:rsidRDefault="00000000" w:rsidRPr="00000000" w14:paraId="00000040">
      <w:pPr>
        <w:numPr>
          <w:ilvl w:val="0"/>
          <w:numId w:val="3"/>
        </w:numPr>
        <w:spacing w:after="0" w:before="0" w:line="276" w:lineRule="auto"/>
        <w:ind w:left="720" w:hanging="360"/>
      </w:pPr>
      <w:r w:rsidDel="00000000" w:rsidR="00000000" w:rsidRPr="00000000">
        <w:rPr>
          <w:rtl w:val="0"/>
        </w:rPr>
        <w:t xml:space="preserve">50% actividades.</w:t>
      </w:r>
    </w:p>
    <w:p w:rsidR="00000000" w:rsidDel="00000000" w:rsidP="00000000" w:rsidRDefault="00000000" w:rsidRPr="00000000" w14:paraId="00000041">
      <w:pPr>
        <w:numPr>
          <w:ilvl w:val="1"/>
          <w:numId w:val="3"/>
        </w:numPr>
        <w:spacing w:after="0" w:before="0" w:line="276" w:lineRule="auto"/>
        <w:ind w:left="1440" w:hanging="360"/>
      </w:pPr>
      <w:r w:rsidDel="00000000" w:rsidR="00000000" w:rsidRPr="00000000">
        <w:rPr>
          <w:rtl w:val="0"/>
        </w:rPr>
        <w:t xml:space="preserve">Todas las tareas deben estar aprobadas o no se puede superar la evaluación.</w:t>
      </w:r>
    </w:p>
    <w:p w:rsidR="00000000" w:rsidDel="00000000" w:rsidP="00000000" w:rsidRDefault="00000000" w:rsidRPr="00000000" w14:paraId="00000042">
      <w:pPr>
        <w:numPr>
          <w:ilvl w:val="0"/>
          <w:numId w:val="3"/>
        </w:numPr>
        <w:spacing w:after="0" w:before="0" w:line="276" w:lineRule="auto"/>
        <w:ind w:left="720" w:hanging="360"/>
      </w:pPr>
      <w:r w:rsidDel="00000000" w:rsidR="00000000" w:rsidRPr="00000000">
        <w:rPr>
          <w:rtl w:val="0"/>
        </w:rPr>
        <w:t xml:space="preserve">50% exámenes.</w:t>
      </w:r>
    </w:p>
    <w:p w:rsidR="00000000" w:rsidDel="00000000" w:rsidP="00000000" w:rsidRDefault="00000000" w:rsidRPr="00000000" w14:paraId="00000043">
      <w:pPr>
        <w:numPr>
          <w:ilvl w:val="1"/>
          <w:numId w:val="3"/>
        </w:numPr>
        <w:spacing w:after="0" w:before="0" w:line="276" w:lineRule="auto"/>
        <w:ind w:left="1440" w:hanging="360"/>
      </w:pPr>
      <w:r w:rsidDel="00000000" w:rsidR="00000000" w:rsidRPr="00000000">
        <w:rPr>
          <w:rtl w:val="0"/>
        </w:rPr>
        <w:t xml:space="preserve">Todos los exámenes deben tener nota superior a 5 o no se puede superar la evaluación.</w:t>
      </w:r>
    </w:p>
    <w:p w:rsidR="00000000" w:rsidDel="00000000" w:rsidP="00000000" w:rsidRDefault="00000000" w:rsidRPr="00000000" w14:paraId="00000044">
      <w:pPr>
        <w:spacing w:after="0" w:before="0" w:line="276" w:lineRule="auto"/>
        <w:ind w:left="0" w:firstLine="0"/>
        <w:rPr>
          <w:b w:val="1"/>
          <w:u w:val="single"/>
        </w:rPr>
      </w:pPr>
      <w:r w:rsidDel="00000000" w:rsidR="00000000" w:rsidRPr="00000000">
        <w:rPr>
          <w:b w:val="1"/>
          <w:u w:val="single"/>
          <w:rtl w:val="0"/>
        </w:rPr>
        <w:t xml:space="preserve">IMPORTANTE: Si no se aprueban todas las actividades y todos los exámenes, no se puede aprobar la evaluación.</w:t>
      </w:r>
    </w:p>
    <w:p w:rsidR="00000000" w:rsidDel="00000000" w:rsidP="00000000" w:rsidRDefault="00000000" w:rsidRPr="00000000" w14:paraId="00000045">
      <w:pPr>
        <w:pStyle w:val="Heading1"/>
        <w:numPr>
          <w:ilvl w:val="0"/>
          <w:numId w:val="5"/>
        </w:numPr>
        <w:ind w:left="432"/>
        <w:rPr>
          <w:smallCaps w:val="1"/>
          <w:color w:val="669966"/>
          <w:sz w:val="28"/>
          <w:szCs w:val="28"/>
        </w:rPr>
      </w:pPr>
      <w:bookmarkStart w:colFirst="0" w:colLast="0" w:name="_rsmpu2dfo1z0" w:id="8"/>
      <w:bookmarkEnd w:id="8"/>
      <w:r w:rsidDel="00000000" w:rsidR="00000000" w:rsidRPr="00000000">
        <w:rPr>
          <w:rtl w:val="0"/>
        </w:rPr>
        <w:t xml:space="preserve">¿Cómo puedo recuperar partes no superadas de cada evaluación del módulo?</w:t>
      </w:r>
    </w:p>
    <w:p w:rsidR="00000000" w:rsidDel="00000000" w:rsidP="00000000" w:rsidRDefault="00000000" w:rsidRPr="00000000" w14:paraId="00000046">
      <w:pPr>
        <w:spacing w:after="0" w:before="0" w:line="276" w:lineRule="auto"/>
        <w:rPr/>
      </w:pPr>
      <w:r w:rsidDel="00000000" w:rsidR="00000000" w:rsidRPr="00000000">
        <w:rPr>
          <w:rtl w:val="0"/>
        </w:rPr>
        <w:t xml:space="preserve">Recuperación de actividades implica:</w:t>
      </w:r>
    </w:p>
    <w:p w:rsidR="00000000" w:rsidDel="00000000" w:rsidP="00000000" w:rsidRDefault="00000000" w:rsidRPr="00000000" w14:paraId="00000047">
      <w:pPr>
        <w:numPr>
          <w:ilvl w:val="0"/>
          <w:numId w:val="1"/>
        </w:numPr>
        <w:spacing w:after="0" w:before="0" w:line="276" w:lineRule="auto"/>
        <w:ind w:left="720" w:hanging="360"/>
        <w:rPr>
          <w:u w:val="none"/>
        </w:rPr>
      </w:pPr>
      <w:r w:rsidDel="00000000" w:rsidR="00000000" w:rsidRPr="00000000">
        <w:rPr>
          <w:rtl w:val="0"/>
        </w:rPr>
        <w:t xml:space="preserve">Entregar de nuevo la actividad y superarla.</w:t>
      </w:r>
    </w:p>
    <w:p w:rsidR="00000000" w:rsidDel="00000000" w:rsidP="00000000" w:rsidRDefault="00000000" w:rsidRPr="00000000" w14:paraId="00000048">
      <w:pPr>
        <w:numPr>
          <w:ilvl w:val="0"/>
          <w:numId w:val="1"/>
        </w:numPr>
        <w:spacing w:after="0" w:before="0" w:line="276" w:lineRule="auto"/>
        <w:ind w:left="720" w:hanging="360"/>
        <w:rPr>
          <w:u w:val="none"/>
        </w:rPr>
      </w:pPr>
      <w:r w:rsidDel="00000000" w:rsidR="00000000" w:rsidRPr="00000000">
        <w:rPr>
          <w:rtl w:val="0"/>
        </w:rPr>
        <w:t xml:space="preserve">Realizar nuevo trabajo/faena extra para compensar.</w:t>
      </w:r>
    </w:p>
    <w:p w:rsidR="00000000" w:rsidDel="00000000" w:rsidP="00000000" w:rsidRDefault="00000000" w:rsidRPr="00000000" w14:paraId="00000049">
      <w:pPr>
        <w:numPr>
          <w:ilvl w:val="0"/>
          <w:numId w:val="1"/>
        </w:numPr>
        <w:spacing w:after="0" w:before="0" w:line="276" w:lineRule="auto"/>
        <w:ind w:left="720" w:hanging="360"/>
        <w:rPr>
          <w:u w:val="none"/>
        </w:rPr>
      </w:pPr>
      <w:r w:rsidDel="00000000" w:rsidR="00000000" w:rsidRPr="00000000">
        <w:rPr>
          <w:rtl w:val="0"/>
        </w:rPr>
        <w:t xml:space="preserve">Aprobar siguientes trabajos.</w:t>
      </w:r>
    </w:p>
    <w:p w:rsidR="00000000" w:rsidDel="00000000" w:rsidP="00000000" w:rsidRDefault="00000000" w:rsidRPr="00000000" w14:paraId="0000004A">
      <w:pPr>
        <w:spacing w:after="0" w:before="0" w:line="276" w:lineRule="auto"/>
        <w:rPr/>
      </w:pPr>
      <w:r w:rsidDel="00000000" w:rsidR="00000000" w:rsidRPr="00000000">
        <w:rPr>
          <w:rtl w:val="0"/>
        </w:rPr>
        <w:t xml:space="preserve">Recuperación de exámenes:</w:t>
      </w:r>
    </w:p>
    <w:p w:rsidR="00000000" w:rsidDel="00000000" w:rsidP="00000000" w:rsidRDefault="00000000" w:rsidRPr="00000000" w14:paraId="0000004B">
      <w:pPr>
        <w:numPr>
          <w:ilvl w:val="0"/>
          <w:numId w:val="4"/>
        </w:numPr>
        <w:spacing w:after="0" w:before="0" w:line="276" w:lineRule="auto"/>
        <w:ind w:left="720" w:hanging="360"/>
        <w:rPr>
          <w:u w:val="none"/>
        </w:rPr>
      </w:pPr>
      <w:r w:rsidDel="00000000" w:rsidR="00000000" w:rsidRPr="00000000">
        <w:rPr>
          <w:rtl w:val="0"/>
        </w:rPr>
        <w:t xml:space="preserve">Al poco de finalizar la evaluación se realizará una recuperación.</w:t>
      </w:r>
    </w:p>
    <w:p w:rsidR="00000000" w:rsidDel="00000000" w:rsidP="00000000" w:rsidRDefault="00000000" w:rsidRPr="00000000" w14:paraId="0000004C">
      <w:pPr>
        <w:pStyle w:val="Heading1"/>
        <w:numPr>
          <w:ilvl w:val="0"/>
          <w:numId w:val="5"/>
        </w:numPr>
        <w:ind w:left="432"/>
        <w:rPr>
          <w:smallCaps w:val="1"/>
          <w:color w:val="669966"/>
          <w:sz w:val="28"/>
          <w:szCs w:val="28"/>
        </w:rPr>
      </w:pPr>
      <w:bookmarkStart w:colFirst="0" w:colLast="0" w:name="_9gx58teh8gs7" w:id="9"/>
      <w:bookmarkEnd w:id="9"/>
      <w:r w:rsidDel="00000000" w:rsidR="00000000" w:rsidRPr="00000000">
        <w:rPr>
          <w:rtl w:val="0"/>
        </w:rPr>
        <w:t xml:space="preserve">¿Cómo se calcula la nota final?</w:t>
      </w:r>
    </w:p>
    <w:p w:rsidR="00000000" w:rsidDel="00000000" w:rsidP="00000000" w:rsidRDefault="00000000" w:rsidRPr="00000000" w14:paraId="0000004D">
      <w:pPr>
        <w:spacing w:after="0" w:before="0" w:line="276" w:lineRule="auto"/>
        <w:rPr/>
      </w:pPr>
      <w:r w:rsidDel="00000000" w:rsidR="00000000" w:rsidRPr="00000000">
        <w:rPr>
          <w:rtl w:val="0"/>
        </w:rPr>
        <w:t xml:space="preserve">La nota final se obtendrá de la media de las calificaciones de las dos evaluaciones, siendo obligatorio aprobar las dos evaluaciones para aprobar el módulo.</w:t>
      </w:r>
    </w:p>
    <w:p w:rsidR="00000000" w:rsidDel="00000000" w:rsidP="00000000" w:rsidRDefault="00000000" w:rsidRPr="00000000" w14:paraId="0000004E">
      <w:pPr>
        <w:spacing w:after="0" w:before="0" w:line="276" w:lineRule="auto"/>
        <w:rPr/>
      </w:pPr>
      <w:r w:rsidDel="00000000" w:rsidR="00000000" w:rsidRPr="00000000">
        <w:rPr>
          <w:rtl w:val="0"/>
        </w:rPr>
        <w:t xml:space="preserve">En el caso de no superar el módulo en marzo, se deberá acudir a la convocatoria extraordinaria de junio. En dicha convocatoria, el 100% de la nota será obtenida de un examen.</w:t>
      </w:r>
    </w:p>
    <w:p w:rsidR="00000000" w:rsidDel="00000000" w:rsidP="00000000" w:rsidRDefault="00000000" w:rsidRPr="00000000" w14:paraId="0000004F">
      <w:pPr>
        <w:spacing w:after="0" w:before="0" w:line="276" w:lineRule="auto"/>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Guía de estudios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Sistemas Operativos en Red - Guía de estudios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omebooks.es/sistemas-operativos-red-2a-edicion/" TargetMode="External"/><Relationship Id="rId13" Type="http://schemas.openxmlformats.org/officeDocument/2006/relationships/hyperlink" Target="https://somebooks.es" TargetMode="External"/><Relationship Id="rId12" Type="http://schemas.openxmlformats.org/officeDocument/2006/relationships/hyperlink" Target="http://creativecommons.org/licenses/by-nc-nd/3.0/deed.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