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0yv3vu20q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u9fkv85q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m8r31msta8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Unir un equipo Linux a un dominio Windows Server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A">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C">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D">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30">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1">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6">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7">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8">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A">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B">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C">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D">
      <w:pPr>
        <w:numPr>
          <w:ilvl w:val="0"/>
          <w:numId w:val="12"/>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E">
      <w:pPr>
        <w:numPr>
          <w:ilvl w:val="0"/>
          <w:numId w:val="12"/>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F">
      <w:pPr>
        <w:numPr>
          <w:ilvl w:val="0"/>
          <w:numId w:val="12"/>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40">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3">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4">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5">
      <w:pPr>
        <w:numPr>
          <w:ilvl w:val="0"/>
          <w:numId w:val="15"/>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6">
      <w:pPr>
        <w:numPr>
          <w:ilvl w:val="0"/>
          <w:numId w:val="15"/>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7">
      <w:pPr>
        <w:numPr>
          <w:ilvl w:val="0"/>
          <w:numId w:val="15"/>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9">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B">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C">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E">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4">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5">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9">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A">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B">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C">
      <w:pPr>
        <w:rPr/>
      </w:pPr>
      <w:r w:rsidDel="00000000" w:rsidR="00000000" w:rsidRPr="00000000">
        <w:rPr>
          <w:rtl w:val="0"/>
        </w:rPr>
        <w:t xml:space="preserve">Pasos Generales para Configurar WDS: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1">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2">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3">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Algunas ventajas de Serva respecto a WDS son:</w:t>
      </w:r>
    </w:p>
    <w:p w:rsidR="00000000" w:rsidDel="00000000" w:rsidP="00000000" w:rsidRDefault="00000000" w:rsidRPr="00000000" w14:paraId="00000065">
      <w:pPr>
        <w:numPr>
          <w:ilvl w:val="0"/>
          <w:numId w:val="10"/>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6">
      <w:pPr>
        <w:numPr>
          <w:ilvl w:val="0"/>
          <w:numId w:val="10"/>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7">
      <w:pPr>
        <w:numPr>
          <w:ilvl w:val="0"/>
          <w:numId w:val="10"/>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8">
      <w:pPr>
        <w:numPr>
          <w:ilvl w:val="0"/>
          <w:numId w:val="10"/>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9">
      <w:pPr>
        <w:numPr>
          <w:ilvl w:val="0"/>
          <w:numId w:val="10"/>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A">
      <w:pPr>
        <w:numPr>
          <w:ilvl w:val="0"/>
          <w:numId w:val="10"/>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B">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C">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D">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E">
      <w:pPr>
        <w:rPr/>
      </w:pPr>
      <w:r w:rsidDel="00000000" w:rsidR="00000000" w:rsidRPr="00000000">
        <w:rPr>
          <w:rtl w:val="0"/>
        </w:rPr>
        <w:t xml:space="preserve">Pasos para configurar enrutamiento en Windows Server 2022:</w:t>
      </w:r>
    </w:p>
    <w:p w:rsidR="00000000" w:rsidDel="00000000" w:rsidP="00000000" w:rsidRDefault="00000000" w:rsidRPr="00000000" w14:paraId="0000006F">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2">
      <w:pPr>
        <w:numPr>
          <w:ilvl w:val="1"/>
          <w:numId w:val="7"/>
        </w:numPr>
        <w:spacing w:after="0" w:afterAutospacing="0" w:before="0" w:beforeAutospacing="0"/>
        <w:ind w:left="1440" w:hanging="360"/>
        <w:rPr>
          <w:u w:val="none"/>
        </w:rPr>
      </w:pPr>
      <w:r w:rsidDel="00000000" w:rsidR="00000000" w:rsidRPr="00000000">
        <w:rPr>
          <w:rtl w:val="0"/>
        </w:rPr>
        <w:t xml:space="preserve">Selecciona "Acceso remoto" en la lista de roles y completa el proceso de instalación. En algún momento te pedirá marcará para instalar tanto “Acceso remoto” como “Enrutamiento”. Debes marcar e instalar los roles.</w:t>
      </w:r>
    </w:p>
    <w:p w:rsidR="00000000" w:rsidDel="00000000" w:rsidP="00000000" w:rsidRDefault="00000000" w:rsidRPr="00000000" w14:paraId="00000073">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A">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B">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C">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D">
      <w:pPr>
        <w:rPr/>
      </w:pPr>
      <w:r w:rsidDel="00000000" w:rsidR="00000000" w:rsidRPr="00000000">
        <w:rPr>
          <w:rtl w:val="0"/>
        </w:rPr>
        <w:t xml:space="preserve">Configuración del servicio DHCP:</w:t>
      </w:r>
    </w:p>
    <w:p w:rsidR="00000000" w:rsidDel="00000000" w:rsidP="00000000" w:rsidRDefault="00000000" w:rsidRPr="00000000" w14:paraId="0000007E">
      <w:pPr>
        <w:numPr>
          <w:ilvl w:val="0"/>
          <w:numId w:val="11"/>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F">
      <w:pPr>
        <w:numPr>
          <w:ilvl w:val="1"/>
          <w:numId w:val="11"/>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80">
      <w:pPr>
        <w:numPr>
          <w:ilvl w:val="1"/>
          <w:numId w:val="11"/>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1">
      <w:pPr>
        <w:numPr>
          <w:ilvl w:val="1"/>
          <w:numId w:val="11"/>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2">
      <w:pPr>
        <w:numPr>
          <w:ilvl w:val="1"/>
          <w:numId w:val="11"/>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3">
      <w:pPr>
        <w:numPr>
          <w:ilvl w:val="0"/>
          <w:numId w:val="11"/>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4">
      <w:pPr>
        <w:numPr>
          <w:ilvl w:val="1"/>
          <w:numId w:val="11"/>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5">
      <w:pPr>
        <w:numPr>
          <w:ilvl w:val="1"/>
          <w:numId w:val="11"/>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6">
      <w:pPr>
        <w:numPr>
          <w:ilvl w:val="1"/>
          <w:numId w:val="11"/>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7">
      <w:pPr>
        <w:numPr>
          <w:ilvl w:val="1"/>
          <w:numId w:val="11"/>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8">
      <w:pPr>
        <w:numPr>
          <w:ilvl w:val="0"/>
          <w:numId w:val="11"/>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9">
      <w:pPr>
        <w:numPr>
          <w:ilvl w:val="1"/>
          <w:numId w:val="11"/>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A">
      <w:pPr>
        <w:numPr>
          <w:ilvl w:val="0"/>
          <w:numId w:val="11"/>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B">
      <w:pPr>
        <w:numPr>
          <w:ilvl w:val="1"/>
          <w:numId w:val="11"/>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C">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D">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E">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8F">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0">
      <w:pPr>
        <w:numPr>
          <w:ilvl w:val="0"/>
          <w:numId w:val="14"/>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1">
      <w:pPr>
        <w:numPr>
          <w:ilvl w:val="0"/>
          <w:numId w:val="14"/>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2">
      <w:pPr>
        <w:numPr>
          <w:ilvl w:val="0"/>
          <w:numId w:val="14"/>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3">
      <w:pPr>
        <w:numPr>
          <w:ilvl w:val="0"/>
          <w:numId w:val="14"/>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4">
      <w:pPr>
        <w:numPr>
          <w:ilvl w:val="0"/>
          <w:numId w:val="14"/>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6">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7">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8">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9">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A">
      <w:pPr>
        <w:rPr/>
      </w:pPr>
      <w:r w:rsidDel="00000000" w:rsidR="00000000" w:rsidRPr="00000000">
        <w:rPr>
          <w:rtl w:val="0"/>
        </w:rPr>
        <w:t xml:space="preserve">Estrategia para creación y uso de plantillas de usuario:</w:t>
      </w:r>
    </w:p>
    <w:p w:rsidR="00000000" w:rsidDel="00000000" w:rsidP="00000000" w:rsidRDefault="00000000" w:rsidRPr="00000000" w14:paraId="0000009B">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1">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2">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7">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8">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9">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A">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B">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C">
      <w:pPr>
        <w:pStyle w:val="Heading1"/>
        <w:numPr>
          <w:ilvl w:val="0"/>
          <w:numId w:val="6"/>
        </w:numPr>
        <w:ind w:left="432"/>
        <w:rPr>
          <w:u w:val="none"/>
        </w:rPr>
      </w:pPr>
      <w:bookmarkStart w:colFirst="0" w:colLast="0" w:name="_tm8r31msta8b" w:id="13"/>
      <w:bookmarkEnd w:id="13"/>
      <w:r w:rsidDel="00000000" w:rsidR="00000000" w:rsidRPr="00000000">
        <w:rPr>
          <w:rtl w:val="0"/>
        </w:rPr>
        <w:t xml:space="preserve">Unir un equipo Linux a un dominio Windows Server</w:t>
      </w:r>
    </w:p>
    <w:p w:rsidR="00000000" w:rsidDel="00000000" w:rsidP="00000000" w:rsidRDefault="00000000" w:rsidRPr="00000000" w14:paraId="000000AD">
      <w:pPr>
        <w:rPr/>
      </w:pPr>
      <w:r w:rsidDel="00000000" w:rsidR="00000000" w:rsidRPr="00000000">
        <w:rPr>
          <w:rtl w:val="0"/>
        </w:rPr>
        <w:t xml:space="preserve">Dado que la autentificación en Active Directory de Windows Server utiliza Kerberos y LDAP para establecer la autenticación y la comunicación con el dominio, es posible agregar clientes GNU/Linux a dominios Windows. Para ello, además de una configuración de red adecuada y una resolución de DNS correcta, existen herramientasque facilitan la unión de clientes Linux a un dominio Windows. Una de las fórmulas más populares es la de utilizar las herramientas </w:t>
      </w:r>
      <w:r w:rsidDel="00000000" w:rsidR="00000000" w:rsidRPr="00000000">
        <w:rPr>
          <w:b w:val="1"/>
          <w:rtl w:val="0"/>
        </w:rPr>
        <w:t xml:space="preserve">SSSD (System Security Services Daemon) y “realmd”</w:t>
      </w:r>
      <w:r w:rsidDel="00000000" w:rsidR="00000000" w:rsidRPr="00000000">
        <w:rPr>
          <w:rtl w:val="0"/>
        </w:rPr>
        <w:t xml:space="preserve">. Estas herramientas proporciona un conjunto de servicios para integrar sistemas Linux con servicios de directorio, como Active Directory. En los siguientes enlaces explica su uso:</w:t>
      </w:r>
    </w:p>
    <w:p w:rsidR="00000000" w:rsidDel="00000000" w:rsidP="00000000" w:rsidRDefault="00000000" w:rsidRPr="00000000" w14:paraId="000000AE">
      <w:pPr>
        <w:numPr>
          <w:ilvl w:val="0"/>
          <w:numId w:val="13"/>
        </w:numPr>
        <w:spacing w:after="0" w:afterAutospacing="0"/>
        <w:ind w:left="720" w:hanging="360"/>
      </w:pPr>
      <w:hyperlink r:id="rId13">
        <w:r w:rsidDel="00000000" w:rsidR="00000000" w:rsidRPr="00000000">
          <w:rPr>
            <w:color w:val="1155cc"/>
            <w:u w:val="single"/>
            <w:rtl w:val="0"/>
          </w:rPr>
          <w:t xml:space="preserve">https://blog.netwrix.com/2022/11/01/join-linux-hosts-to-active-directory-domain/</w:t>
        </w:r>
      </w:hyperlink>
      <w:r w:rsidDel="00000000" w:rsidR="00000000" w:rsidRPr="00000000">
        <w:rPr>
          <w:rtl w:val="0"/>
        </w:rPr>
      </w:r>
    </w:p>
    <w:p w:rsidR="00000000" w:rsidDel="00000000" w:rsidP="00000000" w:rsidRDefault="00000000" w:rsidRPr="00000000" w14:paraId="000000AF">
      <w:pPr>
        <w:numPr>
          <w:ilvl w:val="0"/>
          <w:numId w:val="13"/>
        </w:numPr>
        <w:spacing w:after="0" w:afterAutospacing="0" w:before="0" w:beforeAutospacing="0"/>
        <w:ind w:left="720" w:hanging="360"/>
      </w:pPr>
      <w:hyperlink r:id="rId14">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0B0">
      <w:pPr>
        <w:numPr>
          <w:ilvl w:val="0"/>
          <w:numId w:val="13"/>
        </w:numPr>
        <w:spacing w:before="0" w:beforeAutospacing="0"/>
        <w:ind w:left="720" w:hanging="360"/>
      </w:pPr>
      <w:hyperlink r:id="rId15">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Como la configuración es algo tediosa, existen scripts que permiten automatizar esta tarea. Aquí algunos de los más populares:</w:t>
      </w:r>
    </w:p>
    <w:p w:rsidR="00000000" w:rsidDel="00000000" w:rsidP="00000000" w:rsidRDefault="00000000" w:rsidRPr="00000000" w14:paraId="000000B2">
      <w:pPr>
        <w:numPr>
          <w:ilvl w:val="0"/>
          <w:numId w:val="9"/>
        </w:numPr>
        <w:spacing w:after="0" w:afterAutospacing="0"/>
        <w:ind w:left="720" w:hanging="360"/>
      </w:pPr>
      <w:hyperlink r:id="rId16">
        <w:r w:rsidDel="00000000" w:rsidR="00000000" w:rsidRPr="00000000">
          <w:rPr>
            <w:color w:val="1155cc"/>
            <w:u w:val="single"/>
            <w:rtl w:val="0"/>
          </w:rPr>
          <w:t xml:space="preserve">https://github.com/PierreGode/Linux-Active-Directory-join-script</w:t>
        </w:r>
      </w:hyperlink>
      <w:r w:rsidDel="00000000" w:rsidR="00000000" w:rsidRPr="00000000">
        <w:rPr>
          <w:rtl w:val="0"/>
        </w:rPr>
      </w:r>
    </w:p>
    <w:p w:rsidR="00000000" w:rsidDel="00000000" w:rsidP="00000000" w:rsidRDefault="00000000" w:rsidRPr="00000000" w14:paraId="000000B3">
      <w:pPr>
        <w:numPr>
          <w:ilvl w:val="0"/>
          <w:numId w:val="9"/>
        </w:numPr>
        <w:spacing w:after="0" w:afterAutospacing="0" w:before="0" w:beforeAutospacing="0"/>
        <w:ind w:left="720" w:hanging="360"/>
      </w:pPr>
      <w:hyperlink r:id="rId17">
        <w:r w:rsidDel="00000000" w:rsidR="00000000" w:rsidRPr="00000000">
          <w:rPr>
            <w:color w:val="1155cc"/>
            <w:u w:val="single"/>
            <w:rtl w:val="0"/>
          </w:rPr>
          <w:t xml:space="preserve">https://github.com/rfinotti/join_domain</w:t>
        </w:r>
      </w:hyperlink>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6"/>
        </w:numPr>
        <w:spacing w:before="0" w:beforeAutospacing="0"/>
        <w:ind w:left="432"/>
        <w:rPr>
          <w:u w:val="none"/>
        </w:rPr>
      </w:pPr>
      <w:bookmarkStart w:colFirst="0" w:colLast="0" w:name="_m5d286dkc50l" w:id="14"/>
      <w:bookmarkEnd w:id="14"/>
      <w:r w:rsidDel="00000000" w:rsidR="00000000" w:rsidRPr="00000000">
        <w:rPr>
          <w:rtl w:val="0"/>
        </w:rPr>
        <w:t xml:space="preserve">Bibliografía</w:t>
      </w:r>
    </w:p>
    <w:p w:rsidR="00000000" w:rsidDel="00000000" w:rsidP="00000000" w:rsidRDefault="00000000" w:rsidRPr="00000000" w14:paraId="000000B5">
      <w:pPr>
        <w:rPr/>
      </w:pPr>
      <w:r w:rsidDel="00000000" w:rsidR="00000000" w:rsidRPr="00000000">
        <w:rPr>
          <w:rtl w:val="0"/>
        </w:rPr>
        <w:t xml:space="preserve">[1] “Sistemas Operativos en Red, 2ª edición” de SomeBooks. El libro está disponible en la siguiente dirección </w:t>
      </w:r>
      <w:hyperlink r:id="rId18">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B7">
      <w:pPr>
        <w:rPr/>
      </w:pPr>
      <w:r w:rsidDel="00000000" w:rsidR="00000000" w:rsidRPr="00000000">
        <w:rPr>
          <w:rtl w:val="0"/>
        </w:rPr>
        <w:t xml:space="preserve">[3] Introducción a Windows Server 2022</w:t>
      </w:r>
    </w:p>
    <w:p w:rsidR="00000000" w:rsidDel="00000000" w:rsidP="00000000" w:rsidRDefault="00000000" w:rsidRPr="00000000" w14:paraId="000000B8">
      <w:pPr>
        <w:rPr/>
      </w:pPr>
      <w:r w:rsidDel="00000000" w:rsidR="00000000" w:rsidRPr="00000000">
        <w:rPr>
          <w:rtl w:val="0"/>
        </w:rPr>
        <w:t xml:space="preserve"> </w:t>
      </w:r>
      <w:hyperlink r:id="rId19">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[4] Grupos en Windows Server 2022</w:t>
      </w:r>
    </w:p>
    <w:p w:rsidR="00000000" w:rsidDel="00000000" w:rsidP="00000000" w:rsidRDefault="00000000" w:rsidRPr="00000000" w14:paraId="000000BA">
      <w:pPr>
        <w:rPr/>
      </w:pPr>
      <w:hyperlink r:id="rId20">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microsoft.com/es-es/windows-server/identity/ad-ds/manage/understand-security-groups" TargetMode="External"/><Relationship Id="rId11" Type="http://schemas.openxmlformats.org/officeDocument/2006/relationships/hyperlink" Target="https://support.microsoft.com/es-es/windows/conectarse-a-una-vpn-en-windows-3d29aeb1-f497-f6b7-7633-115722c1009c" TargetMode="External"/><Relationship Id="rId22" Type="http://schemas.openxmlformats.org/officeDocument/2006/relationships/header" Target="header2.xml"/><Relationship Id="rId10" Type="http://schemas.openxmlformats.org/officeDocument/2006/relationships/hyperlink" Target="https://es.wikipedia.org/wiki/Red_privada_virtual" TargetMode="External"/><Relationship Id="rId21" Type="http://schemas.openxmlformats.org/officeDocument/2006/relationships/header" Target="header1.xml"/><Relationship Id="rId13" Type="http://schemas.openxmlformats.org/officeDocument/2006/relationships/hyperlink" Target="https://blog.netwrix.com/2022/11/01/join-linux-hosts-to-active-directory-domain/" TargetMode="External"/><Relationship Id="rId24" Type="http://schemas.openxmlformats.org/officeDocument/2006/relationships/footer" Target="footer1.xml"/><Relationship Id="rId12" Type="http://schemas.openxmlformats.org/officeDocument/2006/relationships/hyperlink" Target="https://openvpn.net/community-downloads/"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somebooks.es/unir-un-cliente-ubuntu-20-04-a-un-dominio-de-active-directory-sobre-windows-server-2019-parte-2/" TargetMode="External"/><Relationship Id="rId14" Type="http://schemas.openxmlformats.org/officeDocument/2006/relationships/hyperlink" Target="https://somebooks.es/unir-un-cliente-ubuntu-20-04-a-un-dominio-de-active-directory-sobre-windows-server-2019-parte-1/" TargetMode="External"/><Relationship Id="rId17" Type="http://schemas.openxmlformats.org/officeDocument/2006/relationships/hyperlink" Target="https://github.com/rfinotti/join_domain" TargetMode="External"/><Relationship Id="rId16" Type="http://schemas.openxmlformats.org/officeDocument/2006/relationships/hyperlink" Target="https://github.com/PierreGode/Linux-Active-Directory-join-script" TargetMode="External"/><Relationship Id="rId5" Type="http://schemas.openxmlformats.org/officeDocument/2006/relationships/styles" Target="styles.xml"/><Relationship Id="rId19" Type="http://schemas.openxmlformats.org/officeDocument/2006/relationships/hyperlink" Target="https://learn.microsoft.com/es-es/windows-server/get-started/get-started-with-windows-server" TargetMode="External"/><Relationship Id="rId6" Type="http://schemas.openxmlformats.org/officeDocument/2006/relationships/image" Target="media/image2.png"/><Relationship Id="rId18" Type="http://schemas.openxmlformats.org/officeDocument/2006/relationships/hyperlink" Target="http://somebooks.es/sistemas-operativos-red-2a-edicion/" TargetMode="Externa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