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DevOps. Automatización y monitorización de infraestructuras 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Unidad 06. Actividades entregables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4.png"/>
            <a:graphic>
              <a:graphicData uri="http://schemas.openxmlformats.org/drawingml/2006/picture">
                <pic:pic>
                  <pic:nvPicPr>
                    <pic:cNvPr descr="short line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1369312</wp:posOffset>
            </wp:positionH>
            <wp:positionV relativeFrom="paragraph">
              <wp:posOffset>571500</wp:posOffset>
            </wp:positionV>
            <wp:extent cx="3376613" cy="1883111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7" r="1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18831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190500</wp:posOffset>
            </wp:positionH>
            <wp:positionV relativeFrom="paragraph">
              <wp:posOffset>266700</wp:posOffset>
            </wp:positionV>
            <wp:extent cx="5742713" cy="375234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2713" cy="3752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4752975</wp:posOffset>
            </wp:positionH>
            <wp:positionV relativeFrom="paragraph">
              <wp:posOffset>180975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Mayo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E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left="395" w:right="404" w:firstLine="0"/>
        <w:rPr/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32"/>
          <w:szCs w:val="32"/>
          <w:rtl w:val="0"/>
        </w:rPr>
        <w:t xml:space="preserve">Índice de contenido</w:t>
      </w:r>
    </w:p>
    <w:sdt>
      <w:sdtPr>
        <w:id w:val="8852376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Entrega Laboratorio Unidad 05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keepNext w:val="1"/>
        <w:pageBreakBefore w:val="0"/>
        <w:spacing w:after="120" w:before="240" w:lineRule="auto"/>
        <w:rPr>
          <w:rFonts w:ascii="Arial" w:cs="Arial" w:eastAsia="Arial" w:hAnsi="Arial"/>
          <w:b w:val="1"/>
          <w:bCs w:val="1"/>
          <w:smallCap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0" w:lineRule="auto"/>
        <w:jc w:val="right"/>
        <w:rPr/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06. Actividades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El curso está compuesto por un total de 5 laboratorios y debes entregar en total 3 de estos laboratorios (a tu elección) para superar el curso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Atención:</w:t>
      </w:r>
      <w:r w:rsidDel="00000000" w:rsidR="00000000" w:rsidRPr="00000000">
        <w:rPr>
          <w:rtl w:val="0"/>
        </w:rPr>
        <w:t xml:space="preserve"> por si tu mente se lo ha saltado… </w:t>
      </w:r>
      <w:r w:rsidDel="00000000" w:rsidR="00000000" w:rsidRPr="00000000">
        <w:rPr>
          <w:b w:val="1"/>
          <w:bCs w:val="1"/>
          <w:rtl w:val="0"/>
        </w:rPr>
        <w:t xml:space="preserve">¡Solo 3 de los 5 laboratorios!</w:t>
      </w:r>
      <w:r w:rsidDel="00000000" w:rsidR="00000000" w:rsidRPr="00000000">
        <w:rPr>
          <w:rtl w:val="0"/>
        </w:rPr>
        <w:t xml:space="preserve"> :)</w:t>
      </w:r>
    </w:p>
    <w:p w:rsidR="00000000" w:rsidDel="00000000" w:rsidP="00000000" w:rsidRDefault="00000000" w:rsidRPr="00000000" w14:paraId="00000029">
      <w:pPr>
        <w:pStyle w:val="Heading1"/>
        <w:pageBreakBefore w:val="0"/>
        <w:numPr>
          <w:ilvl w:val="0"/>
          <w:numId w:val="1"/>
        </w:numPr>
        <w:ind w:left="432"/>
      </w:pPr>
      <w:bookmarkStart w:colFirst="0" w:colLast="0" w:name="_vyhbfp4t666x" w:id="2"/>
      <w:bookmarkEnd w:id="2"/>
      <w:r w:rsidDel="00000000" w:rsidR="00000000" w:rsidRPr="00000000">
        <w:rPr>
          <w:rtl w:val="0"/>
        </w:rPr>
        <w:t xml:space="preserve">Entrega Laboratorio Unidad 06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Para superar este laboratorio, simplemente debes entregar un PDF/ODT con una sola captura que demuestre que el laboratorio ha funcionado correctamente.</w:t>
      </w:r>
    </w:p>
    <w:p w:rsidR="00000000" w:rsidDel="00000000" w:rsidP="00000000" w:rsidRDefault="00000000" w:rsidRPr="00000000" w14:paraId="0000002B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Para el laboratorio de la unidad 06 en concreto, en la que </w:t>
      </w:r>
      <w:r w:rsidDel="00000000" w:rsidR="00000000" w:rsidRPr="00000000">
        <w:rPr>
          <w:b w:val="1"/>
          <w:bCs w:val="1"/>
          <w:u w:val="single"/>
          <w:rtl w:val="0"/>
        </w:rPr>
        <w:t xml:space="preserve">se vea el panel de Grafana funcionado o que las aplicaciones en staging y en producción están en marcha correctamente.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DevOps. Automatización y monitorización de infraestructuras </w:t>
      <w:tab/>
      <w:tab/>
      <w:t xml:space="preserve">Unidad 06. Actividades entregables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