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 Caso práctico 01 - Aplicación Flask con Kubernetes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0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sdt>
      <w:sdtPr>
        <w:id w:val="10898461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b05p2f899f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Paso 0: iniciar MiniKube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Paso 1: Aplicación “app.py” y “Dockerfile” del caso práctico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m1jtbkgv3d9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Paso 2 (Comandos): Desplegando una aplicación mediante comandos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p0xnot11ut4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Paso 4: escalando nuestro despliegue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5ot8tcfc7u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Paso 5 (Fichero YAML):Desplegando la aplicación mediante ficheros YAML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okij6l7ljwiv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Paso 6: eliminando lo creado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odopdfh4u6o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Bibliografía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una aplicación servidor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usando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Flask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https://flask.palletsprojects.com/en/2.0.x/</w:t>
        </w:r>
      </w:hyperlink>
      <w:r w:rsidDel="00000000" w:rsidR="00000000" w:rsidRPr="00000000">
        <w:rPr>
          <w:rtl w:val="0"/>
        </w:rPr>
        <w:t xml:space="preserve">. En el caso práctico desplegamos esta aplicación utilizando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2"/>
      <w:bookmarkEnd w:id="2"/>
      <w:r w:rsidDel="00000000" w:rsidR="00000000" w:rsidRPr="00000000">
        <w:rPr>
          <w:rtl w:val="0"/>
        </w:rPr>
        <w:t xml:space="preserve">Paso 0: iniciar MiniKube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Antes de empezar el caso práctico, debemos poner en marcha nuestro clúster con: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3638" cy="161499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638" cy="161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Una vez puesto en marcha, podemos proseguir con el caso práctico.</w:t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1"/>
        </w:numPr>
        <w:ind w:left="432"/>
        <w:jc w:val="both"/>
      </w:pPr>
      <w:bookmarkStart w:colFirst="0" w:colLast="0" w:name="_vyhbfp4t666x" w:id="3"/>
      <w:bookmarkEnd w:id="3"/>
      <w:r w:rsidDel="00000000" w:rsidR="00000000" w:rsidRPr="00000000">
        <w:rPr>
          <w:rtl w:val="0"/>
        </w:rPr>
        <w:t xml:space="preserve">Paso 1: Aplicación “app.py” y “Dockerfile” del caso práctico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Para el caso práctico, utilizaremos una sencilla aplicación web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” que simplemente imprimirá él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” (formado por identificador del contenedor) de quien está sirviendo la aplicación. El contenido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app.py</w:t>
      </w:r>
      <w:r w:rsidDel="00000000" w:rsidR="00000000" w:rsidRPr="00000000">
        <w:rPr>
          <w:rtl w:val="0"/>
        </w:rPr>
        <w:t xml:space="preserve">” es el siguiente: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before="0" w:line="276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from flask import Flask, escape, request</w:t>
              <w:br w:type="textWrapping"/>
              <w:t xml:space="preserve">import socket</w:t>
              <w:br w:type="textWrapping"/>
              <w:t xml:space="preserve">app = Flask(__name__)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get_hostname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():</w:t>
              <w:br w:type="textWrapping"/>
              <w:tab/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"Aplicación servida desde hostname: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+socket.gethostname()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#Utilizamos la imagen con Python 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python: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#Copiamos del anfitrión a la imagen la aplicación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app.py /app.py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#Instalamos la biblioteca Flash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pip install flask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#Exponemos el puerto 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#Indicamos que se ejecute la aplicación al iniciar 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ENTRYPOINT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env FLASK_APP=app.py flask run --host=0.0.0.0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Con esos dos ficheros, crearemos la imagen en nuestra máquina usando un comando similar a: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cursodockerdocentes/flaskparakubernetes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Tras lanzar esta orden, obtendremos algo similar a: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079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Una vez creada la imagen, podríamos crear un simple contenedor utilizando un comando similar a 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u w:val="single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u w:val="single"/>
                <w:shd w:fill="f8f8f8" w:val="clear"/>
                <w:rtl w:val="0"/>
              </w:rPr>
              <w:t xml:space="preserve">#NO HACER, SOLO EJEMPLO</w:t>
            </w:r>
          </w:p>
          <w:p w:rsidR="00000000" w:rsidDel="00000000" w:rsidP="00000000" w:rsidRDefault="00000000" w:rsidRPr="00000000" w14:paraId="00000035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run -d --name miapp -p 5000:5000cursodockerdocentes/flaskparak ubernetes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pero en este caso, omitiremos este paso, ya que realizaremos el despliegue usando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Una vez creada, deberemos subirla a un registro como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”. Podéis subirla a vuestra cuenta o</w:t>
      </w:r>
      <w:r w:rsidDel="00000000" w:rsidR="00000000" w:rsidRPr="00000000">
        <w:rPr>
          <w:b w:val="1"/>
          <w:bCs w:val="1"/>
          <w:u w:val="single"/>
          <w:rtl w:val="0"/>
        </w:rPr>
        <w:t xml:space="preserve"> por comodidad simplemente usar una imagen subida a mi cuenta de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Enlace a la imagen: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https://hub.docker.com/r/cursodockerdocentes/flaskparakubernetes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se puede configurar para que la busque localmente, pero va “en contra” del propósito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(la idea es que podamos desplegar en un clúster distribuido, donde cada nodo pueda estar en una máquina).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m1jtbkgv3d98" w:id="4"/>
      <w:bookmarkEnd w:id="4"/>
      <w:r w:rsidDel="00000000" w:rsidR="00000000" w:rsidRPr="00000000">
        <w:rPr>
          <w:rtl w:val="0"/>
        </w:rPr>
        <w:t xml:space="preserve">Paso 2 (Comandos): Desplegando una aplicación mediante comandos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Para desplegar esta aplicación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mediante comandos,  en primer lugar crearemos un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” en nuestro clúster mediante: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kubectl create deployment midespliegue --image=cursodockerdocentes/flaskparakubernetes --port=5000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a: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937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Con esta orden estamos: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Creando un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” con nombre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miapp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Indicando que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” utiliza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cursodockerdocentes/flaskparakubernetes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expone el puerto 5000 de la aplicación.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Tras ello, podremos comprobar el estado de los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” creado usando: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pods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 (tardara igual unos minutos en estar en Running por la descarga):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939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Una vez creado nuestro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”, vamos a exponerlo como servicio para que se pueda acceder a nuestra aplicación. Podemos hacerlo con el siguiente comando: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kubectl expose deployment midespliegue --type=LoadBalancer --name=midespliegue-http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Obteniendo como respuesta: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482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Una vez hecho esto, si examinamos los servicios: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a: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698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Si observamos detenidamente, la IP Externa de nuestro servicio está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” y no lo tenemos expuesto directamente. Esto es debido a que todo el clúster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está dentro de la máquina virtual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”. Para acceder al contenido, tenemos dos formas: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1:</w:t>
      </w:r>
      <w:r w:rsidDel="00000000" w:rsidR="00000000" w:rsidRPr="00000000">
        <w:rPr>
          <w:rtl w:val="0"/>
        </w:rPr>
        <w:t xml:space="preserve"> accederemos a la IP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nos expondrá el servicio en un puerto aleatorio.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service midespliegue-http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A veces, el comando anterior da problemas. Si es así, podemos usar alternativamente, para exponer todos los servicios usando el parámetro  “--all”.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service --all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Tras lanzar este comando, se nos abrirá un navegador accediendo al servicio en uno de los puertos que expone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aparecerá un texto similar a: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43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Tras ello podemos observar que nuestra aplicación está siendo servida: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b w:val="1"/>
          <w:bCs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6120000" cy="876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2:</w:t>
      </w:r>
      <w:r w:rsidDel="00000000" w:rsidR="00000000" w:rsidRPr="00000000">
        <w:rPr>
          <w:rtl w:val="0"/>
        </w:rPr>
        <w:t xml:space="preserve"> expondremos el servicio con la IP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MiniKube</w:t>
      </w:r>
      <w:r w:rsidDel="00000000" w:rsidR="00000000" w:rsidRPr="00000000">
        <w:rPr>
          <w:rtl w:val="0"/>
        </w:rPr>
        <w:t xml:space="preserve">” y accederemos a él.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Para hacer esto, en una terminal aparte lanzaremos el siguiente comando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minikube tunnel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Este comando se ejecutará en la terminal “de forma indefinida” y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mientras esté en funcionamiento</w:t>
      </w:r>
      <w:r w:rsidDel="00000000" w:rsidR="00000000" w:rsidRPr="00000000">
        <w:rPr>
          <w:rtl w:val="0"/>
        </w:rPr>
        <w:t xml:space="preserve">, establecerá un túnel para acceder al servicio. Veremos algo similar a:</w:t>
      </w:r>
    </w:p>
    <w:p w:rsidR="00000000" w:rsidDel="00000000" w:rsidP="00000000" w:rsidRDefault="00000000" w:rsidRPr="00000000" w14:paraId="0000005E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5400" cy="21431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Si mientras este comando está en ejecución hacemos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358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Ya observaremos una IP. En este ejemplo, accediendo al puerto 5000 de la IP del balanceador (en este ejemplo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http://10.108.174.125:5000</w:t>
        </w:r>
      </w:hyperlink>
      <w:r w:rsidDel="00000000" w:rsidR="00000000" w:rsidRPr="00000000">
        <w:rPr>
          <w:rtl w:val="0"/>
        </w:rPr>
        <w:t xml:space="preserve">) accederemos a la aplicación Flask desplegada.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9p0xnot11ut4" w:id="5"/>
      <w:bookmarkEnd w:id="5"/>
      <w:r w:rsidDel="00000000" w:rsidR="00000000" w:rsidRPr="00000000">
        <w:rPr>
          <w:rtl w:val="0"/>
        </w:rPr>
        <w:t xml:space="preserve">Paso 4: escalando nuestro despliegue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Si queremos escalar el número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” de nuestro despliegue, podemos hacerlo de forma dinámica mediante comandos. Por ejemplo: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scale deployment midespliegue --replicas=3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Establecerá 3 réplicas. Si tras lanzarlo vemos los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”: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get pods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Observamos algo similar a: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320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Donde se han creado 3 réplicas. Si accedemos a la máquina como se describió en el paso anterior, veremos que cada vez nos atenderá uno de los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” gracias al balanceo de carga.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Si queremos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” realice un autoescalado, nada tan fácil como ejecutar: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autoscale deployment midespliegue --min=5 --max=10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Observamos la siguiente imagen: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701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Se observa que previo al autoescalado, había 3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”. A los pocos segundos (si no ocurre, podemos forzar recargando varias veces la petición al navegador), veremos que se ha aplicado el auto-escalado (con un mínimo de 5, pero la posibilidad de auto-escalarse a 10).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Si comprobamos el acceso como se explica en él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Punto 3</w:t>
      </w:r>
      <w:r w:rsidDel="00000000" w:rsidR="00000000" w:rsidRPr="00000000">
        <w:rPr>
          <w:rtl w:val="0"/>
        </w:rPr>
        <w:t xml:space="preserve">”, veremos que nos sirve la aplicación hasta 5 contenedores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5ot8tcfc7uh" w:id="6"/>
      <w:bookmarkEnd w:id="6"/>
      <w:r w:rsidDel="00000000" w:rsidR="00000000" w:rsidRPr="00000000">
        <w:rPr>
          <w:rtl w:val="0"/>
        </w:rPr>
        <w:t xml:space="preserve">Paso 5 (Fichero YAML):Desplegando la aplicación mediante ficheros YAML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Antes de empezar, si hemos realizado el paso anterior, deberemos eliminar tanto el despliegue como el servicio donde hemos expuesto el mismo con los comandos: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delete deployment midespliegue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delete service midespliegue-http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También deberemos eliminar el autoescalado aplicado al despliegue con: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delete horizontalpodautoscaler midespliegue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Vamos a definir la configuración presentada al final del “</w:t>
      </w:r>
      <w:r w:rsidDel="00000000" w:rsidR="00000000" w:rsidRPr="00000000">
        <w:rPr>
          <w:b w:val="1"/>
          <w:bCs w:val="1"/>
          <w:rtl w:val="0"/>
        </w:rPr>
        <w:t xml:space="preserve">Paso 4</w:t>
      </w:r>
      <w:r w:rsidDel="00000000" w:rsidR="00000000" w:rsidRPr="00000000">
        <w:rPr>
          <w:rtl w:val="0"/>
        </w:rPr>
        <w:t xml:space="preserve">” utilizando un fichero </w:t>
      </w:r>
      <w:r w:rsidDel="00000000" w:rsidR="00000000" w:rsidRPr="00000000">
        <w:rPr>
          <w:b w:val="1"/>
          <w:bCs w:val="1"/>
          <w:rtl w:val="0"/>
        </w:rPr>
        <w:t xml:space="preserve">YAML</w:t>
      </w:r>
      <w:r w:rsidDel="00000000" w:rsidR="00000000" w:rsidRPr="00000000">
        <w:rPr>
          <w:rtl w:val="0"/>
        </w:rPr>
        <w:t xml:space="preserve">  comentado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deployment.yaml</w:t>
      </w:r>
      <w:r w:rsidDel="00000000" w:rsidR="00000000" w:rsidRPr="00000000">
        <w:rPr>
          <w:rtl w:val="0"/>
        </w:rPr>
        <w:t xml:space="preserve">” con el siguiente contenido.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la versión de la API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este fichero es de un 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#Metadatos del 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#Características del 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 Al inicio 3 réplicas (luego si queremos activamos autoescalado)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replicas: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6"/>
                <w:szCs w:val="16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#Selector de los pods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selector:</w:t>
              <w:br w:type="textWrapping"/>
              <w:tab/>
              <w:t xml:space="preserve">matchLabels:</w:t>
              <w:br w:type="textWrapping"/>
              <w:t xml:space="preserve">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#Plantilla de los pods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template: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#Metadatos de los pods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metadata:</w:t>
              <w:br w:type="textWrapping"/>
              <w:t xml:space="preserve">  </w:t>
              <w:tab/>
              <w:t xml:space="preserve">labels:</w:t>
              <w:br w:type="textWrapping"/>
              <w:t xml:space="preserve">    </w:t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#Caracteristicas de los pods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spec: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#Contenedor del pod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containers: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#Nombre, imagen y puerto expuesto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name: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miapp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16"/>
                <w:szCs w:val="16"/>
                <w:shd w:fill="f8f8f8" w:val="clear"/>
                <w:rtl w:val="0"/>
              </w:rPr>
              <w:t xml:space="preserve">cursodockerdocentes/flaskparakubernetes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  </w:t>
              <w:tab/>
              <w:t xml:space="preserve">ports: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16"/>
                <w:szCs w:val="16"/>
                <w:shd w:fill="f8f8f8" w:val="clear"/>
                <w:rtl w:val="0"/>
              </w:rPr>
              <w:t xml:space="preserve"> containerPort: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16"/>
                <w:szCs w:val="16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"deployment.yaml"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nuestro despliegue. Observaremos algo similar a: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52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Tras ello, deberemos crear nuestro servicio con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service.yaml</w:t>
      </w:r>
      <w:r w:rsidDel="00000000" w:rsidR="00000000" w:rsidRPr="00000000">
        <w:rPr>
          <w:rtl w:val="0"/>
        </w:rPr>
        <w:t xml:space="preserve">”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 la API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#Definimos un servicio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#Metadatos del servicio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midespliegue-http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#Características del servicio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#Tipo de servicio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type: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LoadBalancer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#Puerto a exponer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ports: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16"/>
                <w:szCs w:val="16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port: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  <w:tab/>
              <w:t xml:space="preserve">targetPort: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#A que aplica el servicio, busca los que coincidan con app: midespliegue para servir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selector:</w:t>
              <w:br w:type="textWrapping"/>
              <w:tab/>
              <w:t xml:space="preserve">app: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"service.yaml"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Si todo ha ido bien, tendremos algo similar a: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397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Si comprobamos el acceso como se explica en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Punto 3</w:t>
      </w:r>
      <w:r w:rsidDel="00000000" w:rsidR="00000000" w:rsidRPr="00000000">
        <w:rPr>
          <w:rtl w:val="0"/>
        </w:rPr>
        <w:t xml:space="preserve">”, veremos que nos sirve la aplicación correctamente.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Por último, definiremos mediante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autoscale.yaml</w:t>
      </w:r>
      <w:r w:rsidDel="00000000" w:rsidR="00000000" w:rsidRPr="00000000">
        <w:rPr>
          <w:rtl w:val="0"/>
        </w:rPr>
        <w:t xml:space="preserve">” el auto-escalado del despliegue.  El contenido del fichero será el siguiente: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autoscaling/v1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#Tipo autoescalado horizontal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HorizontalPodAutoscaler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autoescalado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spec: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a quien se aplica el auto-escalado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scaleTargetRef:</w:t>
              <w:br w:type="textWrapping"/>
              <w:tab/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apps/v1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Deployment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midespliegue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#Minimo y maximo de réplicas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minReplicas: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maxReplicas: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#Máximo de CPU a usar durante el auto-escalado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targetCPUUtilizationPercentage: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Una vez listo, podemos lanzar nuestro despliegue usando el comando: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apply -f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"autoscale.yaml"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Para comprobar que el autoescalado se ha realizado correctamente, deberemos realizar una petición al servicio del despliegue, de forma similar a lo comentado en él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Paso 3</w:t>
      </w:r>
      <w:r w:rsidDel="00000000" w:rsidR="00000000" w:rsidRPr="00000000">
        <w:rPr>
          <w:rtl w:val="0"/>
        </w:rPr>
        <w:t xml:space="preserve">”. Tras esto, escalará y veremos que el sistema ha autoescalado a 5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Pods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2959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ageBreakBefore w:val="0"/>
        <w:numPr>
          <w:ilvl w:val="0"/>
          <w:numId w:val="1"/>
        </w:numPr>
        <w:ind w:left="432"/>
        <w:jc w:val="both"/>
      </w:pPr>
      <w:bookmarkStart w:colFirst="0" w:colLast="0" w:name="_okij6l7ljwiv" w:id="7"/>
      <w:bookmarkEnd w:id="7"/>
      <w:r w:rsidDel="00000000" w:rsidR="00000000" w:rsidRPr="00000000">
        <w:rPr>
          <w:rtl w:val="0"/>
        </w:rPr>
        <w:t xml:space="preserve">Paso 6: eliminando lo creado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Si queremos eliminar todos los elementos creados, podemos hacerlo con los siguientes comandos: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kubectl delete deployment midespliegue</w:t>
              <w:br w:type="textWrapping"/>
              <w:t xml:space="preserve">kubectl delete service midespliegue-http</w:t>
              <w:br w:type="textWrapping"/>
              <w:t xml:space="preserve">kubectl delete HorizontalPodAutoscaler autoescalado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odopdfh4u6on" w:id="8"/>
      <w:bookmarkEnd w:id="8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98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Kubernetes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https://kubernetes.io/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Kubernetes docs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[3] MiniKube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https://minikube.sigs.k8s.io/docs/</w:t>
        </w:r>
      </w:hyperlink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footerReference r:id="rId32" w:type="default"/>
      <w:footerReference r:id="rId3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UD08.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7.png"/><Relationship Id="rId21" Type="http://schemas.openxmlformats.org/officeDocument/2006/relationships/hyperlink" Target="http://10.108.174.125:5000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ask.palletsprojects.com/en/2.0.x/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8" Type="http://schemas.openxmlformats.org/officeDocument/2006/relationships/hyperlink" Target="https://kubernetes.io/docs/home/" TargetMode="External"/><Relationship Id="rId27" Type="http://schemas.openxmlformats.org/officeDocument/2006/relationships/hyperlink" Target="https://kubernetes.io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yperlink" Target="https://minikube.sigs.k8s.io/do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33" Type="http://schemas.openxmlformats.org/officeDocument/2006/relationships/footer" Target="footer1.xml"/><Relationship Id="rId10" Type="http://schemas.openxmlformats.org/officeDocument/2006/relationships/image" Target="media/image10.png"/><Relationship Id="rId32" Type="http://schemas.openxmlformats.org/officeDocument/2006/relationships/footer" Target="footer2.xml"/><Relationship Id="rId13" Type="http://schemas.openxmlformats.org/officeDocument/2006/relationships/image" Target="media/image18.png"/><Relationship Id="rId12" Type="http://schemas.openxmlformats.org/officeDocument/2006/relationships/hyperlink" Target="https://hub.docker.com/r/cursodockerdocentes/flaskparakubernetes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19" Type="http://schemas.openxmlformats.org/officeDocument/2006/relationships/image" Target="media/image9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