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06. Actividades entregables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-10729019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hbfp4t666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Entrega “Caso práctico 1”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w4x0s724zl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Entrega “Caso práctico 2”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er127gbm0z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Entrega “Caso práctico 3”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5m1zmodwwn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Entrega “Caso práctico 4”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ehg5q1zs1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Entrega “Caso práctico 5”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n8kugqg9qc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Entrega “Caso práctico 6”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tl3mq6jbjl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Entrega “Caso práctico 7”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9wu4dwpu7g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Entrega “Caso práctico 8”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UD06.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En esta unidad debes entregar un PDF/ODT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donde elijas 2 de los 8 casos prácticos</w:t>
      </w:r>
      <w:r w:rsidDel="00000000" w:rsidR="00000000" w:rsidRPr="00000000">
        <w:rPr>
          <w:rtl w:val="0"/>
        </w:rPr>
        <w:t xml:space="preserve"> y demuestres su realización. A continuación indicamos que entregar en cada uno de los casos prácticos.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Atención:</w:t>
      </w:r>
      <w:r w:rsidDel="00000000" w:rsidR="00000000" w:rsidRPr="00000000">
        <w:rPr>
          <w:rtl w:val="0"/>
        </w:rPr>
        <w:t xml:space="preserve"> por si tu mente se lo ha saltado… </w:t>
      </w:r>
      <w:r w:rsidDel="00000000" w:rsidR="00000000" w:rsidRPr="00000000">
        <w:rPr>
          <w:b w:val="1"/>
          <w:bCs w:val="1"/>
          <w:rtl w:val="0"/>
        </w:rPr>
        <w:t xml:space="preserve">¡Solo 2 de los 8 casos prácticos!</w:t>
      </w:r>
      <w:r w:rsidDel="00000000" w:rsidR="00000000" w:rsidRPr="00000000">
        <w:rPr>
          <w:rtl w:val="0"/>
        </w:rPr>
        <w:t xml:space="preserve"> 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Entrega “Caso práctico 1”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Adjunta una captura donde se muestre que has lanzado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 y </w:t>
      </w:r>
      <w:r w:rsidDel="00000000" w:rsidR="00000000" w:rsidRPr="00000000">
        <w:rPr>
          <w:b w:val="1"/>
          <w:bCs w:val="1"/>
          <w:rtl w:val="0"/>
        </w:rPr>
        <w:t xml:space="preserve">Wordpress </w:t>
      </w:r>
      <w:r w:rsidDel="00000000" w:rsidR="00000000" w:rsidRPr="00000000">
        <w:rPr>
          <w:rtl w:val="0"/>
        </w:rPr>
        <w:t xml:space="preserve">funciona.</w:t>
      </w:r>
    </w:p>
    <w:p w:rsidR="00000000" w:rsidDel="00000000" w:rsidP="00000000" w:rsidRDefault="00000000" w:rsidRPr="00000000" w14:paraId="00000037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ow4x0s724zlg" w:id="3"/>
      <w:bookmarkEnd w:id="3"/>
      <w:r w:rsidDel="00000000" w:rsidR="00000000" w:rsidRPr="00000000">
        <w:rPr>
          <w:rtl w:val="0"/>
        </w:rPr>
        <w:t xml:space="preserve">Entrega “Caso práctico 2”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Adjunta una captura donde se muestre que has lanzado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”, creado la aplicación Django y que dicha aplicación está funcionando.</w:t>
      </w:r>
    </w:p>
    <w:p w:rsidR="00000000" w:rsidDel="00000000" w:rsidP="00000000" w:rsidRDefault="00000000" w:rsidRPr="00000000" w14:paraId="00000039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zer127gbm0zw" w:id="4"/>
      <w:bookmarkEnd w:id="4"/>
      <w:r w:rsidDel="00000000" w:rsidR="00000000" w:rsidRPr="00000000">
        <w:rPr>
          <w:rtl w:val="0"/>
        </w:rPr>
        <w:t xml:space="preserve">Entrega “Caso práctico 3”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Adjunta una captura donde se muestre que con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 has lanzado el servicio escalando los servidores Apache y ver que se sirven correctamente.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x5m1zmodwwne" w:id="5"/>
      <w:bookmarkEnd w:id="5"/>
      <w:r w:rsidDel="00000000" w:rsidR="00000000" w:rsidRPr="00000000">
        <w:rPr>
          <w:rtl w:val="0"/>
        </w:rPr>
        <w:t xml:space="preserve">Entrega “Caso práctico 4”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Adjunta una captura donde se muestre que con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 funciona “Whisper Web” correctamente.</w:t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pehg5q1zs1w" w:id="6"/>
      <w:bookmarkEnd w:id="6"/>
      <w:r w:rsidDel="00000000" w:rsidR="00000000" w:rsidRPr="00000000">
        <w:rPr>
          <w:rtl w:val="0"/>
        </w:rPr>
        <w:t xml:space="preserve">Entrega “Caso práctico 5”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Adjunta una captura donde se muestre que con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 has lanzado el servicio del bot de Telegram y una captura del bot funcionando.</w:t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in8kugqg9qc7" w:id="7"/>
      <w:bookmarkEnd w:id="7"/>
      <w:r w:rsidDel="00000000" w:rsidR="00000000" w:rsidRPr="00000000">
        <w:rPr>
          <w:rtl w:val="0"/>
        </w:rPr>
        <w:t xml:space="preserve">Entrega “Caso práctico 6”</w:t>
      </w:r>
    </w:p>
    <w:p w:rsidR="00000000" w:rsidDel="00000000" w:rsidP="00000000" w:rsidRDefault="00000000" w:rsidRPr="00000000" w14:paraId="00000040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Atención: </w:t>
      </w:r>
      <w:r w:rsidDel="00000000" w:rsidR="00000000" w:rsidRPr="00000000">
        <w:rPr>
          <w:rtl w:val="0"/>
        </w:rPr>
        <w:t xml:space="preserve">para este caso práctico necesitarás una buena CPU, una buena GPU, al menos 16 GB de RAM y 30 GB de espacio disponible. </w:t>
      </w:r>
      <w:r w:rsidDel="00000000" w:rsidR="00000000" w:rsidRPr="00000000">
        <w:rPr>
          <w:b w:val="1"/>
          <w:bCs w:val="1"/>
          <w:u w:val="single"/>
          <w:rtl w:val="0"/>
        </w:rPr>
        <w:t xml:space="preserve">Si no es así, no intentes realizar el caso práctico.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Adjunta una captura donde se muestre que con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 que funciona Stable Diffusion. </w:t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wtl3mq6jbjl7" w:id="8"/>
      <w:bookmarkEnd w:id="8"/>
      <w:r w:rsidDel="00000000" w:rsidR="00000000" w:rsidRPr="00000000">
        <w:rPr>
          <w:rtl w:val="0"/>
        </w:rPr>
        <w:t xml:space="preserve">Entrega “Caso práctico 7”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Adjunta una captura donde se muestre que con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 has lanzado el servicio de Odoo y una captura de Odo funcionando.</w:t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69wu4dwpu7g4" w:id="9"/>
      <w:bookmarkEnd w:id="9"/>
      <w:r w:rsidDel="00000000" w:rsidR="00000000" w:rsidRPr="00000000">
        <w:rPr>
          <w:rtl w:val="0"/>
        </w:rPr>
        <w:t xml:space="preserve">Entrega “Caso práctico 8”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Adjunta una captura donde se muestre que con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 funciona el servicio de DeepSeek R1 (Ollama) y Open WebUI.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</w:t>
      <w:tab/>
      <w:tab/>
      <w:t xml:space="preserve">UD06 -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UD06. Actividades entregables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