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07. Caso práctico 05 (Extra) - IsardVDI, gestor de virtualización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6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dt>
      <w:sdtPr>
        <w:id w:val="13728346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vyhbfp4t666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Instalando “IsardVDI”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xr4hfsm9zt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Puesta en marcha de “IsardVDI”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bCs w:val="1"/>
              <w:color w:val="000000"/>
              <w:u w:val="none"/>
            </w:rPr>
          </w:pPr>
          <w:hyperlink w:anchor="_f6rea0n83wa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Bibliografía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UD07. Caso práctico 05 (Extra)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poner en marcha la herramienta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IsardVDI</w:t>
      </w:r>
      <w:r w:rsidDel="00000000" w:rsidR="00000000" w:rsidRPr="00000000">
        <w:rPr>
          <w:rtl w:val="0"/>
        </w:rPr>
        <w:t xml:space="preserve">”. Aunque esta herramienta no es específica de Docker, la especificamos como caso práctico, ya que además de su interés, esta se levanta con contenedores Docker.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IsardVDI es un gestor de cualquier tipo de virtualización soportada por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KVM</w:t>
      </w:r>
      <w:r w:rsidDel="00000000" w:rsidR="00000000" w:rsidRPr="00000000">
        <w:rPr>
          <w:rtl w:val="0"/>
        </w:rPr>
        <w:t xml:space="preserve">”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https://www.linux-kvm.org</w:t>
        </w:r>
      </w:hyperlink>
      <w:r w:rsidDel="00000000" w:rsidR="00000000" w:rsidRPr="00000000">
        <w:rPr>
          <w:rtl w:val="0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https://es.wikipedia.org/wiki/Kernel-based_Virtual_Machine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IsardVDI</w:t>
      </w:r>
      <w:r w:rsidDel="00000000" w:rsidR="00000000" w:rsidRPr="00000000">
        <w:rPr>
          <w:rtl w:val="0"/>
        </w:rPr>
        <w:t xml:space="preserve">” está desarrollado por gente de Barcelona. La web del oficial del proyecto es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https://www.isardvdi.com/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buInstalando “IsardVDI”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Para instalar seguiremos los pasos de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https://isard.gitlab.io/isardvdi-docs/install/#quick-start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En primer lugar, clonaremos el repositorio de IsarVDI con.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https://gitlab.com/isard/isardvdi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Tras ello accedemos al directorio recién creado “isardvdi”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isardvdi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Y una vez allí copiamos la configuración de ejemplo para usarla como configuración de nuestro despliegue y ejecutamos “build.sh”.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cp isardvdi.cfg.example isardvdi.cfg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./build.sh</w:t>
            </w:r>
          </w:p>
        </w:tc>
      </w:tr>
    </w:tbl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Tras ello, descargamos las imágenes asociadas.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pull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Y finalmente ponemos en marcha el sistema. Importante: aunque el comando haya finalizado, la </w:t>
      </w:r>
      <w:r w:rsidDel="00000000" w:rsidR="00000000" w:rsidRPr="00000000">
        <w:rPr>
          <w:b w:val="1"/>
          <w:bCs w:val="1"/>
          <w:u w:val="single"/>
          <w:rtl w:val="0"/>
        </w:rPr>
        <w:t xml:space="preserve">primera vez habrá que esperar dos minutos aproximadamente para que se pueble la base de datos.</w:t>
      </w: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Al ponerlo en marcha, la persistencia del sistema se realizará con los directorios del anfitrión  “</w:t>
      </w:r>
      <w:r w:rsidDel="00000000" w:rsidR="00000000" w:rsidRPr="00000000">
        <w:rPr>
          <w:b w:val="1"/>
          <w:bCs w:val="1"/>
          <w:rtl w:val="0"/>
        </w:rPr>
        <w:t xml:space="preserve">/opt/isard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/opt/isard-local</w:t>
      </w:r>
      <w:r w:rsidDel="00000000" w:rsidR="00000000" w:rsidRPr="00000000">
        <w:rPr>
          <w:rtl w:val="0"/>
        </w:rPr>
        <w:t xml:space="preserve">”. Tras ponerlo en marcha observaremos algo similar a:</w:t>
      </w:r>
    </w:p>
    <w:p w:rsidR="00000000" w:rsidDel="00000000" w:rsidP="00000000" w:rsidRDefault="00000000" w:rsidRPr="00000000" w14:paraId="0000002F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63713" cy="16605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713" cy="1660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En el caso de que queramos desinstalar la aplicación o que hubiera algún problema y queramos reinstalar todo, además de eliminar los contenedores usando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 Compose</w:t>
      </w:r>
      <w:r w:rsidDel="00000000" w:rsidR="00000000" w:rsidRPr="00000000">
        <w:rPr>
          <w:rtl w:val="0"/>
        </w:rPr>
        <w:t xml:space="preserve">”, deberemos borrar los directorios “</w:t>
      </w:r>
      <w:r w:rsidDel="00000000" w:rsidR="00000000" w:rsidRPr="00000000">
        <w:rPr>
          <w:b w:val="1"/>
          <w:bCs w:val="1"/>
          <w:rtl w:val="0"/>
        </w:rPr>
        <w:t xml:space="preserve">/opt/isard</w:t>
      </w:r>
      <w:r w:rsidDel="00000000" w:rsidR="00000000" w:rsidRPr="00000000">
        <w:rPr>
          <w:rtl w:val="0"/>
        </w:rPr>
        <w:t xml:space="preserve">” y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/opt/isard-local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31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fxr4hfsm9ztm" w:id="3"/>
      <w:bookmarkEnd w:id="3"/>
      <w:r w:rsidDel="00000000" w:rsidR="00000000" w:rsidRPr="00000000">
        <w:rPr>
          <w:rtl w:val="0"/>
        </w:rPr>
        <w:t xml:space="preserve">Puesta en marcha de “IsardVDI”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Una vez pasados los dos minutos de espera</w:t>
      </w:r>
      <w:r w:rsidDel="00000000" w:rsidR="00000000" w:rsidRPr="00000000">
        <w:rPr>
          <w:rtl w:val="0"/>
        </w:rPr>
        <w:t xml:space="preserve">, podremos acceder a la interfaz mediante la dirección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https://localhost</w:t>
        </w:r>
      </w:hyperlink>
      <w:r w:rsidDel="00000000" w:rsidR="00000000" w:rsidRPr="00000000">
        <w:rPr>
          <w:rtl w:val="0"/>
        </w:rPr>
        <w:t xml:space="preserve">. El usuario por defecto es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” y la contraseña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IsardVDI</w:t>
      </w:r>
      <w:r w:rsidDel="00000000" w:rsidR="00000000" w:rsidRPr="00000000">
        <w:rPr>
          <w:b w:val="1"/>
          <w:bCs w:val="1"/>
          <w:rtl w:val="0"/>
        </w:rPr>
        <w:t xml:space="preserve">”.</w:t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142857" cy="2880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Si todo ha ido bien, veremos una ventana como la siguiente: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1803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  <w:t xml:space="preserve">Una vez accedido, si quieres comprobar las bondades de IsardVDI, te recomendamos sigas su guía de primeros pasos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https://isard.gitlab.io/isardvdi-docs/install/first-steps/</w:t>
        </w:r>
      </w:hyperlink>
      <w:r w:rsidDel="00000000" w:rsidR="00000000" w:rsidRPr="00000000">
        <w:rPr>
          <w:rtl w:val="0"/>
        </w:rPr>
        <w:t xml:space="preserve"> donde te indicará como puedes bajarte escritorios, usarlos, etc. (Nota: para visualizar los escritorios, deberás permitir ventanas emergentes.)</w:t>
      </w:r>
    </w:p>
    <w:p w:rsidR="00000000" w:rsidDel="00000000" w:rsidP="00000000" w:rsidRDefault="00000000" w:rsidRPr="00000000" w14:paraId="00000039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f6rea0n83waq" w:id="4"/>
      <w:bookmarkEnd w:id="4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A">
      <w:pPr>
        <w:pageBreakBefore w:val="0"/>
        <w:ind w:firstLine="113"/>
        <w:rPr>
          <w:smallCaps w:val="1"/>
          <w:color w:val="669966"/>
          <w:sz w:val="28"/>
          <w:szCs w:val="28"/>
        </w:rPr>
      </w:pPr>
      <w:r w:rsidDel="00000000" w:rsidR="00000000" w:rsidRPr="00000000">
        <w:rPr>
          <w:rtl w:val="0"/>
        </w:rPr>
        <w:t xml:space="preserve">[1] Docker Docs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IsardVDI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https://www.isardvdi.com/</w:t>
        </w:r>
      </w:hyperlink>
      <w:r w:rsidDel="00000000" w:rsidR="00000000" w:rsidRPr="00000000">
        <w:rPr>
          <w:rtl w:val="0"/>
        </w:rPr>
        <w:t xml:space="preserve"> y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https://isard.gitlab.io/isardvdi-docs/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UD07 -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UD07. Caso práctico 05 (Extra)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isard.gitlab.io/isardvdi-docs/" TargetMode="External"/><Relationship Id="rId11" Type="http://schemas.openxmlformats.org/officeDocument/2006/relationships/hyperlink" Target="https://www.isardvdi.com/" TargetMode="External"/><Relationship Id="rId22" Type="http://schemas.openxmlformats.org/officeDocument/2006/relationships/header" Target="header2.xml"/><Relationship Id="rId10" Type="http://schemas.openxmlformats.org/officeDocument/2006/relationships/hyperlink" Target="https://es.wikipedia.org/wiki/Kernel-based_Virtual_Machine" TargetMode="External"/><Relationship Id="rId21" Type="http://schemas.openxmlformats.org/officeDocument/2006/relationships/header" Target="header1.xml"/><Relationship Id="rId13" Type="http://schemas.openxmlformats.org/officeDocument/2006/relationships/image" Target="media/image5.png"/><Relationship Id="rId24" Type="http://schemas.openxmlformats.org/officeDocument/2006/relationships/footer" Target="footer1.xml"/><Relationship Id="rId12" Type="http://schemas.openxmlformats.org/officeDocument/2006/relationships/hyperlink" Target="https://isard.gitlab.io/isardvdi-docs/install/#quick-start" TargetMode="External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ux-kvm.org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s://localhost" TargetMode="External"/><Relationship Id="rId17" Type="http://schemas.openxmlformats.org/officeDocument/2006/relationships/hyperlink" Target="https://isard.gitlab.io/isardvdi-docs/install/first-steps/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hyperlink" Target="https://www.isardvdi.com/" TargetMode="External"/><Relationship Id="rId6" Type="http://schemas.openxmlformats.org/officeDocument/2006/relationships/image" Target="media/image4.png"/><Relationship Id="rId18" Type="http://schemas.openxmlformats.org/officeDocument/2006/relationships/hyperlink" Target="https://docs.docker.com/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