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idcont bash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“idcont” (que debe estar arrancado) el comando “bash”, enlazando la ejecución de forma interactiva a la entrada y salida estándar del anfitrión en la terminal.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y enlazando la ejecución de forma interactiva a la entrada y salida estándar del anfitrión.</w:t>
      </w:r>
    </w:p>
    <w:p w:rsidR="00000000" w:rsidDel="00000000" w:rsidP="00000000" w:rsidRDefault="00000000" w:rsidRPr="00000000" w14:paraId="0000001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estandar producida por el proceso en ejecución en el contendor.</w:t>
      </w:r>
    </w:p>
    <w:p w:rsidR="00000000" w:rsidDel="00000000" w:rsidP="00000000" w:rsidRDefault="00000000" w:rsidRPr="00000000" w14:paraId="00000026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a la carpeta “/tmp” del contenedor.</w:t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Creación de imágenes a partir de contenedores</w:t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“comentario” IDCONTENEDOR usuario/imagen:version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Hace commit de un contenedor existente a una imagen local.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copia de seguridad de una imagen en fichero “.tar”.</w: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copia de seguridad de una imagen en fichero “.tar”.</w:t>
      </w:r>
    </w:p>
    <w:p w:rsidR="00000000" w:rsidDel="00000000" w:rsidP="00000000" w:rsidRDefault="00000000" w:rsidRPr="00000000" w14:paraId="0000004A">
      <w:pPr>
        <w:pageBreakBefore w:val="0"/>
        <w:ind w:left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introducir credenciales del registro (por defecto “Docker Hub”).</w: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usuario/imagen:version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subir al repositorio una imagen mediante “push”.</w:t>
      </w:r>
    </w:p>
    <w:p w:rsidR="00000000" w:rsidDel="00000000" w:rsidP="00000000" w:rsidRDefault="00000000" w:rsidRPr="00000000" w14:paraId="0000005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Dockerfile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maintainer="email@gmail.com"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e instalamos paquetes con APK para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para lanzar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ejemplo de &lt;?php phpinfo(); ?&gt; por enseñar como bajar algo de 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#Podría haber sido simplemente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"&lt;?php phpinfo(); ?&gt;" &gt; 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https://gist.githubusercontent.com/SyntaxC4/5648247/raw/94277156638f9c309f2e36e19bff378ba7364907/info.php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quisiéramos algo como Wordpress haríamos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Usamos usuario y grupo www-data. El grupo lo crea Apache, pero si quisiéramos crear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Grupo www-data RUN set -x &amp;&amp; addgroup -g 82 -S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-u 82 -D -S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Hacemos todos los ficheros de /var/www propiedad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Y damos permisos a esos ficheros y 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www-data:www-data /var/www/ &amp;&amp; chmod -R 775 /var/www/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puerto a exponer (para otros contenedores)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lanzado por defecto al instalar el contendor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Ejemplo de fichero “Dockerfile”.</w:t>
      </w:r>
    </w:p>
    <w:p w:rsidR="00000000" w:rsidDel="00000000" w:rsidP="00000000" w:rsidRDefault="00000000" w:rsidRPr="00000000" w14:paraId="0000005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3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6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/home/sergi/target:/app nginx:latest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micontenedor:/app nginx:latest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“micontenedor”.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4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--tmpfs /app nginx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</w:p>
    <w:tbl>
      <w:tblPr>
        <w:tblStyle w:val="Table4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66666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rm $(docker volume ls -qf dangling=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volúmenes huérfanos (sin contenedor asociado).</w:t>
      </w:r>
    </w:p>
    <w:tbl>
      <w:tblPr>
        <w:tblStyle w:val="Table4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contenedor1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y que se monta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/datos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 Dicha copia finalmente acabará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/home/sergi/backup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de la máquina anfitrión.</w:t>
      </w:r>
    </w:p>
    <w:tbl>
      <w:tblPr>
        <w:tblStyle w:val="Table4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rm $(docker volume ls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todos los lúmenes de tu máquina.</w:t>
      </w:r>
    </w:p>
    <w:p w:rsidR="00000000" w:rsidDel="00000000" w:rsidP="00000000" w:rsidRDefault="00000000" w:rsidRPr="00000000" w14:paraId="0000007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mariadb:10.11.2</w:t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MARIADB_ROOT_PASSWORD: somewordpress</w:t>
              <w:br w:type="textWrapping"/>
              <w:t xml:space="preserve">     </w:t>
              <w:tab/>
              <w:t xml:space="preserve">    MARIADB_DATABASE: wordpress</w:t>
              <w:br w:type="textWrapping"/>
              <w:t xml:space="preserve">     </w:t>
              <w:tab/>
              <w:t xml:space="preserve">    MARIADB_USER: wordpress</w:t>
              <w:br w:type="textWrapping"/>
              <w:t xml:space="preserve">     </w:t>
              <w:tab/>
              <w:t xml:space="preserve">    MARIADB_PASSWORD: wordpress</w:t>
              <w:br w:type="textWrapping"/>
              <w:t xml:space="preserve">  wordpress: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    WORDPRESS_DB_USER: wordpress</w:t>
              <w:br w:type="textWrapping"/>
              <w:t xml:space="preserve">     </w:t>
              <w:tab/>
              <w:t xml:space="preserve">    WORDPRESS_DB_PASSWORD: wordpress</w:t>
              <w:br w:type="textWrapping"/>
              <w:t xml:space="preserve">     </w:t>
              <w:tab/>
              <w:t xml:space="preserve">    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widowControl w:val="0"/>
        <w:spacing w:after="0" w:before="0" w:line="240" w:lineRule="auto"/>
        <w:ind w:left="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up -d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 requeridas.</w:t>
      </w:r>
      <w:r w:rsidDel="00000000" w:rsidR="00000000" w:rsidRPr="00000000">
        <w:rPr>
          <w:rtl w:val="0"/>
        </w:rPr>
      </w:r>
    </w:p>
    <w:tbl>
      <w:tblPr>
        <w:tblStyle w:val="Table4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down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build/pull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ps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tbl>
      <w:tblPr>
        <w:tblStyle w:val="Table4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up -d --scale web=3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Similar a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 compose up -d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solo que además, el servicio definido como “web” en el fichero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lo escala creando 3 copias y realizando balanceo automático si se realiza una petición al host llamado como el servicio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p w:rsidR="00000000" w:rsidDel="00000000" w:rsidP="00000000" w:rsidRDefault="00000000" w:rsidRPr="00000000" w14:paraId="0000008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“Kubernetes”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apply -f “fichero.yaml”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Aplica en Kubernetes la configuración especificada en “fichero.yaml”.</w:t>
      </w:r>
      <w:r w:rsidDel="00000000" w:rsidR="00000000" w:rsidRPr="00000000">
        <w:rPr>
          <w:rtl w:val="0"/>
        </w:rPr>
      </w:r>
    </w:p>
    <w:tbl>
      <w:tblPr>
        <w:tblStyle w:val="Table5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create deployment midespliegue --image=sergarb1/flaskparakubernetes --port=5000 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despliegue basado en una imagen dada y en el puerto 5000.</w:t>
      </w:r>
      <w:r w:rsidDel="00000000" w:rsidR="00000000" w:rsidRPr="00000000">
        <w:rPr>
          <w:rtl w:val="0"/>
        </w:rPr>
      </w:r>
    </w:p>
    <w:tbl>
      <w:tblPr>
        <w:tblStyle w:val="Table5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expose deployment midespliegue --type=LoadBalancer --name=midespliegue-http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servicio de tipo “LoadBalancer” exponeniendo “midespliegue”.</w:t>
      </w:r>
      <w:r w:rsidDel="00000000" w:rsidR="00000000" w:rsidRPr="00000000">
        <w:rPr>
          <w:rtl w:val="0"/>
        </w:rPr>
      </w:r>
    </w:p>
    <w:tbl>
      <w:tblPr>
        <w:tblStyle w:val="Table5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get pods; kubectl get services; kubectl get deployments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pods, servicios o despliegues.</w:t>
      </w:r>
    </w:p>
    <w:tbl>
      <w:tblPr>
        <w:tblStyle w:val="Table5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scale deployment midespliegue --replicas=3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Escala horizontalmente un despliegue a 3 réplicas.</w:t>
      </w:r>
    </w:p>
    <w:tbl>
      <w:tblPr>
        <w:tblStyle w:val="Table5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autoscale deployment midespliegue --min=5 --max=10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Configura autoescalado horizontal, aceptando entre 5 y 10 réplicas.</w:t>
      </w:r>
    </w:p>
    <w:tbl>
      <w:tblPr>
        <w:tblStyle w:val="Table5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delete pod/deployment/service/autoscale nombre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un pod, despliegue, servicio o autoescalado.</w:t>
      </w:r>
    </w:p>
    <w:p w:rsidR="00000000" w:rsidDel="00000000" w:rsidP="00000000" w:rsidRDefault="00000000" w:rsidRPr="00000000" w14:paraId="0000009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“MniKube”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start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la máquina virtual que contiene MiniKube y pone el cluster Kubernetes en marcha</w:t>
      </w:r>
      <w:r w:rsidDel="00000000" w:rsidR="00000000" w:rsidRPr="00000000">
        <w:rPr>
          <w:rtl w:val="0"/>
        </w:rPr>
      </w:r>
    </w:p>
    <w:tbl>
      <w:tblPr>
        <w:tblStyle w:val="Table5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service miservicio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acceder a un servicio dentro de MiniKube desde la máquina local.</w:t>
      </w:r>
      <w:r w:rsidDel="00000000" w:rsidR="00000000" w:rsidRPr="00000000">
        <w:rPr>
          <w:rtl w:val="0"/>
        </w:rPr>
      </w:r>
    </w:p>
    <w:tbl>
      <w:tblPr>
        <w:tblStyle w:val="Table5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tunnel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Mientras esté en ejecución, expone un servicio dentro de MiniKube a la máquina local</w:t>
      </w:r>
    </w:p>
    <w:p w:rsidR="00000000" w:rsidDel="00000000" w:rsidP="00000000" w:rsidRDefault="00000000" w:rsidRPr="00000000" w14:paraId="0000009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fichero YAML despliegue/servicio/persistencia con Kubernetes </w:t>
      </w:r>
    </w:p>
    <w:p w:rsidR="00000000" w:rsidDel="00000000" w:rsidP="00000000" w:rsidRDefault="00000000" w:rsidRPr="00000000" w14:paraId="0000009C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la información del servicio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ports: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#El servicio se expone en el puerto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selector: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#Aplicamos balanceo de carga para facilitar su escalado horizontal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LoadBalancer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un volumen persistente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PersistentVolumeClaim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 que solo puede ser montado para lectura/escritura por un nodo. Para el resto lectura.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#En este caso, se usa para modificar un fichero de configuración.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accessModes: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ReadWriteOnce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resources:</w:t>
              <w:br w:type="textWrapping"/>
              <w:tab/>
              <w:t xml:space="preserve">requests:</w:t>
              <w:br w:type="textWrapping"/>
              <w:t xml:space="preserve">  </w:t>
              <w:tab/>
              <w:t xml:space="preserve">storage: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Gi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el despliegue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ab/>
              <w:t xml:space="preserve">matchLabels:</w:t>
              <w:br w:type="textWrapping"/>
              <w:t xml:space="preserve">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strategy:</w:t>
              <w:br w:type="textWrapping"/>
              <w:tab/>
              <w:t xml:space="preserve">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template:</w:t>
              <w:br w:type="textWrapping"/>
              <w:tab/>
              <w:t xml:space="preserve">metadata:</w:t>
              <w:br w:type="textWrapping"/>
              <w:t xml:space="preserve">  </w:t>
              <w:tab/>
              <w:t xml:space="preserve">labels:</w:t>
              <w:br w:type="textWrapping"/>
              <w:t xml:space="preserve">  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#Imagen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containers: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image: wordpress:4.8-apache</w:t>
              <w:br w:type="textWrapping"/>
              <w:t xml:space="preserve">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variables de entorno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env: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WORDPRESS_DB_HOST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wordpress-mysql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WORDPRESS_DB_PASSWORD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CEFIREdocker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ports: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containerPort: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volumeMounts: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mountPath: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/var/www/html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volumes: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persistentVolumeClaim:</w:t>
              <w:br w:type="textWrapping"/>
              <w:t xml:space="preserve">      </w:t>
              <w:tab/>
              <w:t xml:space="preserve">claimName: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