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20000"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6">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pageBreakBefore w:val="0"/>
        <w:ind w:firstLine="113"/>
        <w:rPr/>
      </w:pPr>
      <w:r w:rsidDel="00000000" w:rsidR="00000000" w:rsidRPr="00000000">
        <w:rPr>
          <w:rtl w:val="0"/>
        </w:rPr>
      </w:r>
    </w:p>
    <w:p w:rsidR="00000000" w:rsidDel="00000000" w:rsidP="00000000" w:rsidRDefault="00000000" w:rsidRPr="00000000" w14:paraId="000000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Virtualización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una máquina virtual?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xblt0bq2y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una máquina virtual de proceso?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72q939k6mp1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emulador?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_72q939k6mp11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hipervisor?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emk4hcjkqi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son los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1tuievdi4b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Analogía con contenedores de transporte marítimo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jtd9p4wkp2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Contenedores para desarrollo y despliegue de aplicaciones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57ftgxcm4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Contenedores para despliegue de servicios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bch0wuprr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Ventajas e inconvenientes del uso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mf1kw6jsf1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resumen ¿Cuándo es adecuado usar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1d3331duv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Contenedores en sistemas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6lp3f2vz2g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¿Es nuevo el concepto de entornos privados en sistemas Unix?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faoi0x70ed3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Sistemas privados modernos en Linux: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e2u8aa52s8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funcionan los contenedores modernos en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oxf22e13d7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¿Puedo poner en marcha un contenedor Linux “A mano”?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mvv8rpjdg6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6ay9hi9ru5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Contenedores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2499f13hnw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rjvguptbk2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en sistemas Windows y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1agd6pshn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qzt6f4fndu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Licencias de elementos externos utilizados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pageBreakBefore w:val="0"/>
        <w:numPr>
          <w:ilvl w:val="0"/>
          <w:numId w:val="7"/>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pageBreakBefore w:val="0"/>
        <w:numPr>
          <w:ilvl w:val="1"/>
          <w:numId w:val="7"/>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pageBreakBefore w:val="0"/>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pageBreakBefore w:val="0"/>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pStyle w:val="Heading2"/>
        <w:pageBreakBefore w:val="0"/>
        <w:numPr>
          <w:ilvl w:val="1"/>
          <w:numId w:val="7"/>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5">
      <w:pPr>
        <w:pageBreakBefore w:val="0"/>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6">
      <w:pPr>
        <w:pageBreakBefore w:val="0"/>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7">
      <w:pPr>
        <w:pageBreakBefore w:val="0"/>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8">
      <w:pPr>
        <w:pageBreakBefore w:val="0"/>
        <w:numPr>
          <w:ilvl w:val="0"/>
          <w:numId w:val="15"/>
        </w:numPr>
        <w:ind w:left="720" w:hanging="360"/>
      </w:pPr>
      <w:r w:rsidDel="00000000" w:rsidR="00000000" w:rsidRPr="00000000">
        <w:rPr>
          <w:rtl w:val="0"/>
        </w:rPr>
        <w:t xml:space="preserve">Máquinas virtuales de proceso.</w:t>
      </w:r>
    </w:p>
    <w:p w:rsidR="00000000" w:rsidDel="00000000" w:rsidP="00000000" w:rsidRDefault="00000000" w:rsidRPr="00000000" w14:paraId="00000039">
      <w:pPr>
        <w:pageBreakBefore w:val="0"/>
        <w:numPr>
          <w:ilvl w:val="0"/>
          <w:numId w:val="15"/>
        </w:numPr>
        <w:ind w:left="720" w:hanging="360"/>
      </w:pPr>
      <w:r w:rsidDel="00000000" w:rsidR="00000000" w:rsidRPr="00000000">
        <w:rPr>
          <w:rtl w:val="0"/>
        </w:rPr>
        <w:t xml:space="preserve">Emuladores.</w:t>
      </w:r>
    </w:p>
    <w:p w:rsidR="00000000" w:rsidDel="00000000" w:rsidP="00000000" w:rsidRDefault="00000000" w:rsidRPr="00000000" w14:paraId="0000003A">
      <w:pPr>
        <w:pageBreakBefore w:val="0"/>
        <w:numPr>
          <w:ilvl w:val="0"/>
          <w:numId w:val="15"/>
        </w:numPr>
        <w:ind w:left="720" w:hanging="360"/>
      </w:pPr>
      <w:r w:rsidDel="00000000" w:rsidR="00000000" w:rsidRPr="00000000">
        <w:rPr>
          <w:rtl w:val="0"/>
        </w:rPr>
        <w:t xml:space="preserve">Hipervisores.</w:t>
      </w:r>
    </w:p>
    <w:p w:rsidR="00000000" w:rsidDel="00000000" w:rsidP="00000000" w:rsidRDefault="00000000" w:rsidRPr="00000000" w14:paraId="0000003B">
      <w:pPr>
        <w:pageBreakBefore w:val="0"/>
        <w:numPr>
          <w:ilvl w:val="0"/>
          <w:numId w:val="15"/>
        </w:numPr>
        <w:spacing w:after="62" w:afterAutospacing="0"/>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pStyle w:val="Heading2"/>
        <w:pageBreakBefore w:val="0"/>
        <w:numPr>
          <w:ilvl w:val="1"/>
          <w:numId w:val="7"/>
        </w:numPr>
        <w:spacing w:before="62" w:beforeAutospacing="0"/>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E">
      <w:pPr>
        <w:pageBreakBefore w:val="0"/>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3F">
      <w:pPr>
        <w:pageBreakBefore w:val="0"/>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0">
      <w:pPr>
        <w:pageBreakBefore w:val="0"/>
        <w:numPr>
          <w:ilvl w:val="0"/>
          <w:numId w:val="6"/>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1">
      <w:pPr>
        <w:pageBreakBefore w:val="0"/>
        <w:numPr>
          <w:ilvl w:val="0"/>
          <w:numId w:val="6"/>
        </w:numPr>
        <w:spacing w:after="62" w:afterAutospacing="0"/>
        <w:ind w:left="720" w:hanging="360"/>
        <w:rPr>
          <w:u w:val="none"/>
        </w:rPr>
      </w:pPr>
      <w:r w:rsidDel="00000000" w:rsidR="00000000" w:rsidRPr="00000000">
        <w:rPr>
          <w:rtl w:val="0"/>
        </w:rPr>
        <w:t xml:space="preserve">Plataforma .NET: análoga a la máquina virtual de Java con productos Microsoft.</w:t>
      </w:r>
    </w:p>
    <w:p w:rsidR="00000000" w:rsidDel="00000000" w:rsidP="00000000" w:rsidRDefault="00000000" w:rsidRPr="00000000" w14:paraId="00000042">
      <w:pPr>
        <w:pStyle w:val="Heading2"/>
        <w:numPr>
          <w:ilvl w:val="1"/>
          <w:numId w:val="7"/>
        </w:numPr>
        <w:spacing w:before="62" w:beforeAutospacing="0"/>
        <w:ind w:left="576"/>
        <w:rPr>
          <w:color w:val="669966"/>
        </w:rPr>
      </w:pPr>
      <w:bookmarkStart w:colFirst="0" w:colLast="0" w:name="_72q939k6mp11" w:id="6"/>
      <w:bookmarkEnd w:id="6"/>
      <w:r w:rsidDel="00000000" w:rsidR="00000000" w:rsidRPr="00000000">
        <w:rPr>
          <w:rtl w:val="0"/>
        </w:rPr>
        <w:t xml:space="preserve">¿Qué es un emulador?</w:t>
      </w:r>
    </w:p>
    <w:p w:rsidR="00000000" w:rsidDel="00000000" w:rsidP="00000000" w:rsidRDefault="00000000" w:rsidRPr="00000000" w14:paraId="00000043">
      <w:pPr>
        <w:rPr/>
      </w:pPr>
      <w:r w:rsidDel="00000000" w:rsidR="00000000" w:rsidRPr="00000000">
        <w:rPr>
          <w:rtl w:val="0"/>
        </w:rPr>
        <w:t xml:space="preserve">Un emulador es un software encargado de emular un hardware completo muy específico (por ejemplo, emuladores de videoconsolas antiguas) o una API concreta (por ejemplo, Wine, un software que emula la API de sistemas Windows en otros sistemas operativos, permitiendo ejecutar programas diseñados para Windows en ellos). </w:t>
      </w:r>
    </w:p>
    <w:p w:rsidR="00000000" w:rsidDel="00000000" w:rsidP="00000000" w:rsidRDefault="00000000" w:rsidRPr="00000000" w14:paraId="00000044">
      <w:pPr>
        <w:pStyle w:val="Heading2"/>
        <w:pageBreakBefore w:val="0"/>
        <w:numPr>
          <w:ilvl w:val="1"/>
          <w:numId w:val="7"/>
        </w:numPr>
        <w:ind w:left="576"/>
        <w:rPr>
          <w:color w:val="669966"/>
        </w:rPr>
      </w:pPr>
      <w:bookmarkStart w:colFirst="0" w:colLast="0" w:name="_zidb06hdru0n" w:id="7"/>
      <w:bookmarkEnd w:id="7"/>
      <w:r w:rsidDel="00000000" w:rsidR="00000000" w:rsidRPr="00000000">
        <w:rPr>
          <w:rtl w:val="0"/>
        </w:rPr>
        <w:t xml:space="preserve">¿Qué es un hipervisor?</w:t>
      </w:r>
    </w:p>
    <w:p w:rsidR="00000000" w:rsidDel="00000000" w:rsidP="00000000" w:rsidRDefault="00000000" w:rsidRPr="00000000" w14:paraId="00000045">
      <w:pPr>
        <w:pageBreakBefore w:val="0"/>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6">
      <w:pPr>
        <w:pageBreakBefore w:val="0"/>
        <w:rPr/>
      </w:pPr>
      <w:r w:rsidDel="00000000" w:rsidR="00000000" w:rsidRPr="00000000">
        <w:rPr>
          <w:rtl w:val="0"/>
        </w:rPr>
        <w:t xml:space="preserve">Algunos software conocidos que implementan un hipervisor son: Virtualbox, VMWare, emuladores de consolas, etc.</w:t>
      </w:r>
    </w:p>
    <w:p w:rsidR="00000000" w:rsidDel="00000000" w:rsidP="00000000" w:rsidRDefault="00000000" w:rsidRPr="00000000" w14:paraId="00000047">
      <w:pPr>
        <w:pageBreakBefore w:val="0"/>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8">
      <w:pPr>
        <w:pStyle w:val="Heading1"/>
        <w:pageBreakBefore w:val="0"/>
        <w:numPr>
          <w:ilvl w:val="0"/>
          <w:numId w:val="7"/>
        </w:numPr>
        <w:ind w:left="432"/>
        <w:jc w:val="both"/>
        <w:rPr>
          <w:smallCaps w:val="1"/>
          <w:color w:val="669966"/>
          <w:sz w:val="28"/>
          <w:szCs w:val="28"/>
        </w:rPr>
      </w:pPr>
      <w:bookmarkStart w:colFirst="0" w:colLast="0" w:name="_wapa5zpjg8gh" w:id="8"/>
      <w:bookmarkEnd w:id="8"/>
      <w:r w:rsidDel="00000000" w:rsidR="00000000" w:rsidRPr="00000000">
        <w:rPr>
          <w:rtl w:val="0"/>
        </w:rPr>
        <w:t xml:space="preserve">Contenedores</w:t>
      </w:r>
    </w:p>
    <w:p w:rsidR="00000000" w:rsidDel="00000000" w:rsidP="00000000" w:rsidRDefault="00000000" w:rsidRPr="00000000" w14:paraId="00000049">
      <w:pPr>
        <w:pStyle w:val="Heading2"/>
        <w:pageBreakBefore w:val="0"/>
        <w:numPr>
          <w:ilvl w:val="1"/>
          <w:numId w:val="7"/>
        </w:numPr>
        <w:ind w:left="576"/>
        <w:jc w:val="both"/>
        <w:rPr/>
      </w:pPr>
      <w:bookmarkStart w:colFirst="0" w:colLast="0" w:name="_pemk4hcjkqif" w:id="9"/>
      <w:bookmarkEnd w:id="9"/>
      <w:r w:rsidDel="00000000" w:rsidR="00000000" w:rsidRPr="00000000">
        <w:rPr>
          <w:rtl w:val="0"/>
        </w:rPr>
        <w:t xml:space="preserve">¿Qué son los contenedores?</w:t>
      </w:r>
    </w:p>
    <w:p w:rsidR="00000000" w:rsidDel="00000000" w:rsidP="00000000" w:rsidRDefault="00000000" w:rsidRPr="00000000" w14:paraId="0000004A">
      <w:pPr>
        <w:pageBreakBefore w:val="0"/>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1">
      <w:pPr>
        <w:pageBreakBefore w:val="0"/>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7"/>
        </w:numPr>
        <w:ind w:left="576"/>
        <w:jc w:val="both"/>
        <w:rPr>
          <w:color w:val="669966"/>
        </w:rPr>
      </w:pPr>
      <w:bookmarkStart w:colFirst="0" w:colLast="0" w:name="_61tuievdi4bo" w:id="10"/>
      <w:bookmarkEnd w:id="10"/>
      <w:r w:rsidDel="00000000" w:rsidR="00000000" w:rsidRPr="00000000">
        <w:rPr>
          <w:rtl w:val="0"/>
        </w:rPr>
        <w:t xml:space="preserve">Analogía con contenedores de transporte marítimo</w:t>
      </w:r>
    </w:p>
    <w:p w:rsidR="00000000" w:rsidDel="00000000" w:rsidP="00000000" w:rsidRDefault="00000000" w:rsidRPr="00000000" w14:paraId="00000056">
      <w:pPr>
        <w:pageBreakBefore w:val="0"/>
        <w:jc w:val="center"/>
        <w:rPr>
          <w:i w:val="1"/>
          <w:sz w:val="16"/>
          <w:szCs w:val="16"/>
        </w:rPr>
      </w:pPr>
      <w:r w:rsidDel="00000000" w:rsidR="00000000" w:rsidRPr="00000000">
        <w:rPr>
          <w:rtl w:val="0"/>
        </w:rPr>
      </w:r>
    </w:p>
    <w:p w:rsidR="00000000" w:rsidDel="00000000" w:rsidP="00000000" w:rsidRDefault="00000000" w:rsidRPr="00000000" w14:paraId="00000057">
      <w:pPr>
        <w:pageBreakBefore w:val="0"/>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B">
      <w:pPr>
        <w:pageBreakBefore w:val="0"/>
        <w:numPr>
          <w:ilvl w:val="0"/>
          <w:numId w:val="8"/>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cumplan un estándar, pueden ser virtualizados en cualquier máquina que lo soporte (local, servidor, etc.).</w:t>
      </w:r>
    </w:p>
    <w:p w:rsidR="00000000" w:rsidDel="00000000" w:rsidP="00000000" w:rsidRDefault="00000000" w:rsidRPr="00000000" w14:paraId="0000005D">
      <w:pPr>
        <w:pageBreakBefore w:val="0"/>
        <w:numPr>
          <w:ilvl w:val="0"/>
          <w:numId w:val="8"/>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5E">
      <w:pPr>
        <w:pageBreakBefore w:val="0"/>
        <w:numPr>
          <w:ilvl w:val="1"/>
          <w:numId w:val="8"/>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7"/>
        </w:numPr>
        <w:ind w:left="576"/>
        <w:jc w:val="both"/>
        <w:rPr>
          <w:color w:val="669966"/>
        </w:rPr>
      </w:pPr>
      <w:bookmarkStart w:colFirst="0" w:colLast="0" w:name="_njtd9p4wkp2u" w:id="11"/>
      <w:bookmarkEnd w:id="11"/>
      <w:r w:rsidDel="00000000" w:rsidR="00000000" w:rsidRPr="00000000">
        <w:rPr>
          <w:rtl w:val="0"/>
        </w:rPr>
        <w:t xml:space="preserve">Contenedores para desarrollo y despliegue de aplicaciones</w:t>
      </w:r>
    </w:p>
    <w:p w:rsidR="00000000" w:rsidDel="00000000" w:rsidP="00000000" w:rsidRDefault="00000000" w:rsidRPr="00000000" w14:paraId="00000061">
      <w:pPr>
        <w:pageBreakBefore w:val="0"/>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2">
      <w:pPr>
        <w:pageBreakBefore w:val="0"/>
        <w:numPr>
          <w:ilvl w:val="0"/>
          <w:numId w:val="2"/>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3">
      <w:pPr>
        <w:pageBreakBefore w:val="0"/>
        <w:numPr>
          <w:ilvl w:val="0"/>
          <w:numId w:val="2"/>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4">
      <w:pPr>
        <w:pageBreakBefore w:val="0"/>
        <w:numPr>
          <w:ilvl w:val="0"/>
          <w:numId w:val="2"/>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 Más información en </w:t>
      </w:r>
      <w:hyperlink r:id="rId15">
        <w:r w:rsidDel="00000000" w:rsidR="00000000" w:rsidRPr="00000000">
          <w:rPr>
            <w:color w:val="1155cc"/>
            <w:u w:val="single"/>
            <w:rtl w:val="0"/>
          </w:rPr>
          <w:t xml:space="preserve">https://es.wikipedia.org/wiki/CI/CD</w:t>
        </w:r>
      </w:hyperlink>
      <w:r w:rsidDel="00000000" w:rsidR="00000000" w:rsidRPr="00000000">
        <w:rPr>
          <w:rtl w:val="0"/>
        </w:rPr>
        <w:t xml:space="preserve"> </w:t>
      </w:r>
    </w:p>
    <w:p w:rsidR="00000000" w:rsidDel="00000000" w:rsidP="00000000" w:rsidRDefault="00000000" w:rsidRPr="00000000" w14:paraId="00000066">
      <w:pPr>
        <w:pStyle w:val="Heading2"/>
        <w:pageBreakBefore w:val="0"/>
        <w:numPr>
          <w:ilvl w:val="1"/>
          <w:numId w:val="7"/>
        </w:numPr>
        <w:ind w:left="576"/>
        <w:jc w:val="both"/>
      </w:pPr>
      <w:bookmarkStart w:colFirst="0" w:colLast="0" w:name="_n57ftgxcm4do" w:id="12"/>
      <w:bookmarkEnd w:id="12"/>
      <w:r w:rsidDel="00000000" w:rsidR="00000000" w:rsidRPr="00000000">
        <w:rPr>
          <w:rtl w:val="0"/>
        </w:rPr>
        <w:t xml:space="preserve">Contenedores para despliegue de servicios</w:t>
      </w:r>
    </w:p>
    <w:p w:rsidR="00000000" w:rsidDel="00000000" w:rsidP="00000000" w:rsidRDefault="00000000" w:rsidRPr="00000000" w14:paraId="00000067">
      <w:pPr>
        <w:pageBreakBefore w:val="0"/>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8">
      <w:pPr>
        <w:pageBreakBefore w:val="0"/>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B">
      <w:pPr>
        <w:pageBreakBefore w:val="0"/>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Para saber más </w:t>
      </w:r>
      <w:hyperlink r:id="rId16">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6D">
      <w:pPr>
        <w:pStyle w:val="Heading2"/>
        <w:pageBreakBefore w:val="0"/>
        <w:numPr>
          <w:ilvl w:val="1"/>
          <w:numId w:val="7"/>
        </w:numPr>
        <w:ind w:left="576"/>
        <w:jc w:val="both"/>
        <w:rPr>
          <w:color w:val="669966"/>
        </w:rPr>
      </w:pPr>
      <w:bookmarkStart w:colFirst="0" w:colLast="0" w:name="_1bch0wuprrk" w:id="13"/>
      <w:bookmarkEnd w:id="13"/>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Algunas de las ventajas del uso de contenedores son:</w:t>
      </w:r>
    </w:p>
    <w:p w:rsidR="00000000" w:rsidDel="00000000" w:rsidP="00000000" w:rsidRDefault="00000000" w:rsidRPr="00000000" w14:paraId="0000006F">
      <w:pPr>
        <w:pageBreakBefore w:val="0"/>
        <w:numPr>
          <w:ilvl w:val="0"/>
          <w:numId w:val="10"/>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0">
      <w:pPr>
        <w:pageBreakBefore w:val="0"/>
        <w:numPr>
          <w:ilvl w:val="0"/>
          <w:numId w:val="10"/>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1">
      <w:pPr>
        <w:pageBreakBefore w:val="0"/>
        <w:numPr>
          <w:ilvl w:val="0"/>
          <w:numId w:val="10"/>
        </w:numPr>
        <w:spacing w:before="0" w:beforeAutospacing="0"/>
        <w:ind w:left="720" w:hanging="360"/>
        <w:rPr>
          <w:u w:val="none"/>
        </w:rPr>
      </w:pPr>
      <w:r w:rsidDel="00000000" w:rsidR="00000000" w:rsidRPr="00000000">
        <w:rPr>
          <w:rtl w:val="0"/>
        </w:rPr>
        <w:t xml:space="preserve">Multitud de empresas de software (Microsoft, Apache, Nginx, MySQL, Oracle, Wordpress, Moodle, y un largo etc.) apoyan estas tecnologías y dan soporte tanto incorporando sistemas de contenedores a sus sistemas operativos, como ofreciendo imágenes oficiales de sus productos para que con una sencilla orden, se pueda poner en marcha alguno de sus servicios o aplicaciones.</w:t>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Algunas de las principales desventajas de los contenedores son:</w:t>
      </w:r>
    </w:p>
    <w:p w:rsidR="00000000" w:rsidDel="00000000" w:rsidP="00000000" w:rsidRDefault="00000000" w:rsidRPr="00000000" w14:paraId="00000073">
      <w:pPr>
        <w:pageBreakBefore w:val="0"/>
        <w:numPr>
          <w:ilvl w:val="0"/>
          <w:numId w:val="1"/>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4">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si se realiza sobre una máquina real.</w:t>
      </w:r>
    </w:p>
    <w:p w:rsidR="00000000" w:rsidDel="00000000" w:rsidP="00000000" w:rsidRDefault="00000000" w:rsidRPr="00000000" w14:paraId="00000075">
      <w:pPr>
        <w:pageBreakBefore w:val="0"/>
        <w:numPr>
          <w:ilvl w:val="0"/>
          <w:numId w:val="1"/>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Style w:val="Heading2"/>
        <w:pageBreakBefore w:val="0"/>
        <w:numPr>
          <w:ilvl w:val="1"/>
          <w:numId w:val="7"/>
        </w:numPr>
        <w:ind w:left="576"/>
        <w:jc w:val="both"/>
        <w:rPr/>
      </w:pPr>
      <w:bookmarkStart w:colFirst="0" w:colLast="0" w:name="_umf1kw6jsf1s" w:id="14"/>
      <w:bookmarkEnd w:id="14"/>
      <w:r w:rsidDel="00000000" w:rsidR="00000000" w:rsidRPr="00000000">
        <w:rPr>
          <w:rtl w:val="0"/>
        </w:rPr>
        <w:t xml:space="preserve">En resumen ¿Cuándo es adecuado usar contenedores?</w:t>
      </w:r>
    </w:p>
    <w:p w:rsidR="00000000" w:rsidDel="00000000" w:rsidP="00000000" w:rsidRDefault="00000000" w:rsidRPr="00000000" w14:paraId="00000078">
      <w:pPr>
        <w:pageBreakBefore w:val="0"/>
        <w:rPr/>
      </w:pPr>
      <w:r w:rsidDel="00000000" w:rsidR="00000000" w:rsidRPr="00000000">
        <w:rPr>
          <w:rtl w:val="0"/>
        </w:rPr>
        <w:t xml:space="preserve">El uso de contenedores, suele ser adecuado en los contextos:</w:t>
      </w:r>
    </w:p>
    <w:p w:rsidR="00000000" w:rsidDel="00000000" w:rsidP="00000000" w:rsidRDefault="00000000" w:rsidRPr="00000000" w14:paraId="00000079">
      <w:pPr>
        <w:pageBreakBefore w:val="0"/>
        <w:numPr>
          <w:ilvl w:val="0"/>
          <w:numId w:val="5"/>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7">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B">
      <w:pPr>
        <w:pageBreakBefore w:val="0"/>
        <w:numPr>
          <w:ilvl w:val="0"/>
          <w:numId w:val="5"/>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7D">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7E">
      <w:pPr>
        <w:pageBreakBefore w:val="0"/>
        <w:numPr>
          <w:ilvl w:val="1"/>
          <w:numId w:val="5"/>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8">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7F">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cluster.</w:t>
      </w:r>
    </w:p>
    <w:p w:rsidR="00000000" w:rsidDel="00000000" w:rsidP="00000000" w:rsidRDefault="00000000" w:rsidRPr="00000000" w14:paraId="00000080">
      <w:pPr>
        <w:pageBreakBefore w:val="0"/>
        <w:numPr>
          <w:ilvl w:val="1"/>
          <w:numId w:val="5"/>
        </w:numPr>
        <w:spacing w:before="0" w:beforeAutospacing="0"/>
        <w:ind w:left="1440" w:hanging="360"/>
        <w:rPr>
          <w:u w:val="none"/>
        </w:rPr>
      </w:pPr>
      <w:hyperlink r:id="rId19">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numPr>
          <w:ilvl w:val="0"/>
          <w:numId w:val="7"/>
        </w:numPr>
        <w:ind w:left="432"/>
        <w:jc w:val="both"/>
        <w:rPr>
          <w:smallCaps w:val="1"/>
          <w:color w:val="669966"/>
          <w:sz w:val="28"/>
          <w:szCs w:val="28"/>
        </w:rPr>
      </w:pPr>
      <w:bookmarkStart w:colFirst="0" w:colLast="0" w:name="_j1d3331duvfg" w:id="15"/>
      <w:bookmarkEnd w:id="15"/>
      <w:r w:rsidDel="00000000" w:rsidR="00000000" w:rsidRPr="00000000">
        <w:rPr>
          <w:rtl w:val="0"/>
        </w:rPr>
        <w:t xml:space="preserve">Contenedores en sistemas Linux</w:t>
      </w:r>
    </w:p>
    <w:p w:rsidR="00000000" w:rsidDel="00000000" w:rsidP="00000000" w:rsidRDefault="00000000" w:rsidRPr="00000000" w14:paraId="00000083">
      <w:pPr>
        <w:pStyle w:val="Heading2"/>
        <w:pageBreakBefore w:val="0"/>
        <w:numPr>
          <w:ilvl w:val="1"/>
          <w:numId w:val="7"/>
        </w:numPr>
        <w:ind w:left="576"/>
        <w:rPr>
          <w:u w:val="none"/>
        </w:rPr>
      </w:pPr>
      <w:bookmarkStart w:colFirst="0" w:colLast="0" w:name="_66lp3f2vz2gg" w:id="16"/>
      <w:bookmarkEnd w:id="16"/>
      <w:r w:rsidDel="00000000" w:rsidR="00000000" w:rsidRPr="00000000">
        <w:rPr>
          <w:rtl w:val="0"/>
        </w:rPr>
        <w:t xml:space="preserve">¿Es nuevo el concepto de entornos privados en sistemas Unix?</w:t>
      </w:r>
    </w:p>
    <w:p w:rsidR="00000000" w:rsidDel="00000000" w:rsidP="00000000" w:rsidRDefault="00000000" w:rsidRPr="00000000" w14:paraId="00000084">
      <w:pPr>
        <w:pageBreakBefore w:val="0"/>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5">
      <w:pPr>
        <w:pageBreakBefore w:val="0"/>
        <w:numPr>
          <w:ilvl w:val="0"/>
          <w:numId w:val="3"/>
        </w:numPr>
        <w:spacing w:after="0" w:afterAutospacing="0"/>
        <w:ind w:left="720" w:hanging="360"/>
        <w:rPr>
          <w:u w:val="none"/>
        </w:rPr>
      </w:pPr>
      <w:r w:rsidDel="00000000" w:rsidR="00000000" w:rsidRPr="00000000">
        <w:rPr>
          <w:rtl w:val="0"/>
        </w:rPr>
        <w:t xml:space="preserve">Chroot (Sistemas Unix): </w:t>
      </w:r>
      <w:hyperlink r:id="rId20">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6">
      <w:pPr>
        <w:pageBreakBefore w:val="0"/>
        <w:numPr>
          <w:ilvl w:val="0"/>
          <w:numId w:val="3"/>
        </w:numPr>
        <w:spacing w:before="0" w:beforeAutospacing="0"/>
        <w:ind w:left="720" w:hanging="360"/>
        <w:rPr>
          <w:u w:val="none"/>
        </w:rPr>
      </w:pPr>
      <w:r w:rsidDel="00000000" w:rsidR="00000000" w:rsidRPr="00000000">
        <w:rPr>
          <w:rtl w:val="0"/>
        </w:rPr>
        <w:t xml:space="preserve">Jail (FreeBSD): </w:t>
      </w:r>
      <w:hyperlink r:id="rId21">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7">
      <w:pPr>
        <w:pageBreakBefore w:val="0"/>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8">
      <w:pPr>
        <w:pStyle w:val="Heading2"/>
        <w:pageBreakBefore w:val="0"/>
        <w:numPr>
          <w:ilvl w:val="1"/>
          <w:numId w:val="7"/>
        </w:numPr>
        <w:ind w:left="576"/>
        <w:rPr>
          <w:u w:val="none"/>
        </w:rPr>
      </w:pPr>
      <w:bookmarkStart w:colFirst="0" w:colLast="0" w:name="_faoi0x70ed3m" w:id="17"/>
      <w:bookmarkEnd w:id="17"/>
      <w:r w:rsidDel="00000000" w:rsidR="00000000" w:rsidRPr="00000000">
        <w:rPr>
          <w:rtl w:val="0"/>
        </w:rPr>
        <w:t xml:space="preserve">Sistemas privados modernos en Linux:  contenedores</w:t>
      </w:r>
    </w:p>
    <w:p w:rsidR="00000000" w:rsidDel="00000000" w:rsidP="00000000" w:rsidRDefault="00000000" w:rsidRPr="00000000" w14:paraId="00000089">
      <w:pPr>
        <w:pageBreakBefore w:val="0"/>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Aunque en este curso nos vamos a centrar en contenedores Docker, siempre podéis obtener más información de contendores Linux como </w:t>
      </w:r>
      <w:r w:rsidDel="00000000" w:rsidR="00000000" w:rsidRPr="00000000">
        <w:rPr>
          <w:rtl w:val="0"/>
        </w:rPr>
        <w:t xml:space="preserve">LXC, LXD y LXCFS</w:t>
      </w:r>
      <w:r w:rsidDel="00000000" w:rsidR="00000000" w:rsidRPr="00000000">
        <w:rPr>
          <w:rtl w:val="0"/>
        </w:rPr>
        <w:t xml:space="preserve"> en </w:t>
      </w:r>
      <w:hyperlink r:id="rId22">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Además, aquí os presento un ejemplo práctico desarrollado por José Castillo donde usa LXD en sus clases: </w:t>
      </w:r>
      <w:hyperlink r:id="rId23">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2"/>
        <w:pageBreakBefore w:val="0"/>
        <w:numPr>
          <w:ilvl w:val="1"/>
          <w:numId w:val="7"/>
        </w:numPr>
        <w:ind w:left="576"/>
        <w:rPr>
          <w:color w:val="669966"/>
        </w:rPr>
      </w:pPr>
      <w:bookmarkStart w:colFirst="0" w:colLast="0" w:name="_le2u8aa52s89" w:id="18"/>
      <w:bookmarkEnd w:id="18"/>
      <w:r w:rsidDel="00000000" w:rsidR="00000000" w:rsidRPr="00000000">
        <w:rPr>
          <w:rtl w:val="0"/>
        </w:rPr>
        <w:t xml:space="preserve">¿Cómo funcionan los contenedores modernos en Linux?</w:t>
      </w:r>
    </w:p>
    <w:p w:rsidR="00000000" w:rsidDel="00000000" w:rsidP="00000000" w:rsidRDefault="00000000" w:rsidRPr="00000000" w14:paraId="0000008F">
      <w:pPr>
        <w:pageBreakBefore w:val="0"/>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0">
      <w:pPr>
        <w:pageBreakBefore w:val="0"/>
        <w:numPr>
          <w:ilvl w:val="0"/>
          <w:numId w:val="4"/>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1">
      <w:pPr>
        <w:pageBreakBefore w:val="0"/>
        <w:numPr>
          <w:ilvl w:val="1"/>
          <w:numId w:val="4"/>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2">
      <w:pPr>
        <w:pageBreakBefore w:val="0"/>
        <w:numPr>
          <w:ilvl w:val="1"/>
          <w:numId w:val="4"/>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3">
      <w:pPr>
        <w:pageBreakBefore w:val="0"/>
        <w:numPr>
          <w:ilvl w:val="2"/>
          <w:numId w:val="4"/>
        </w:numPr>
        <w:spacing w:after="0" w:afterAutospacing="0" w:before="0" w:beforeAutospacing="0"/>
        <w:ind w:left="2160" w:hanging="360"/>
      </w:pPr>
      <w:hyperlink r:id="rId24">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4">
      <w:pPr>
        <w:pageBreakBefore w:val="0"/>
        <w:numPr>
          <w:ilvl w:val="2"/>
          <w:numId w:val="4"/>
        </w:numPr>
        <w:spacing w:after="0" w:afterAutospacing="0" w:before="0" w:beforeAutospacing="0"/>
        <w:ind w:left="2160" w:hanging="360"/>
        <w:rPr>
          <w:u w:val="none"/>
        </w:rPr>
      </w:pPr>
      <w:hyperlink r:id="rId25">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5">
      <w:pPr>
        <w:pageBreakBefore w:val="0"/>
        <w:numPr>
          <w:ilvl w:val="0"/>
          <w:numId w:val="4"/>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6">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8">
      <w:pPr>
        <w:pStyle w:val="Heading2"/>
        <w:pageBreakBefore w:val="0"/>
        <w:numPr>
          <w:ilvl w:val="1"/>
          <w:numId w:val="7"/>
        </w:numPr>
        <w:ind w:left="576"/>
        <w:rPr>
          <w:u w:val="none"/>
        </w:rPr>
      </w:pPr>
      <w:bookmarkStart w:colFirst="0" w:colLast="0" w:name="_soxf22e13d7a" w:id="19"/>
      <w:bookmarkEnd w:id="19"/>
      <w:r w:rsidDel="00000000" w:rsidR="00000000" w:rsidRPr="00000000">
        <w:rPr>
          <w:rtl w:val="0"/>
        </w:rPr>
        <w:t xml:space="preserve">¿Puedo poner en marcha un contenedor Linux “A mano”?</w:t>
      </w:r>
    </w:p>
    <w:p w:rsidR="00000000" w:rsidDel="00000000" w:rsidP="00000000" w:rsidRDefault="00000000" w:rsidRPr="00000000" w14:paraId="00000099">
      <w:pPr>
        <w:pageBreakBefore w:val="0"/>
        <w:rPr/>
      </w:pPr>
      <w:r w:rsidDel="00000000" w:rsidR="00000000" w:rsidRPr="00000000">
        <w:rPr>
          <w:rtl w:val="0"/>
        </w:rPr>
        <w:t xml:space="preserve">Si,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A">
      <w:pPr>
        <w:pageBreakBefore w:val="0"/>
        <w:rPr/>
      </w:pPr>
      <w:hyperlink r:id="rId27">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Aprovecho para recomendar su web  </w:t>
      </w:r>
      <w:hyperlink r:id="rId28">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9">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C">
      <w:pPr>
        <w:pStyle w:val="Heading2"/>
        <w:pageBreakBefore w:val="0"/>
        <w:numPr>
          <w:ilvl w:val="1"/>
          <w:numId w:val="7"/>
        </w:numPr>
        <w:ind w:left="576"/>
        <w:rPr>
          <w:color w:val="669966"/>
        </w:rPr>
      </w:pPr>
      <w:bookmarkStart w:colFirst="0" w:colLast="0" w:name="_smvv8rpjdg6n" w:id="20"/>
      <w:bookmarkEnd w:id="20"/>
      <w:r w:rsidDel="00000000" w:rsidR="00000000" w:rsidRPr="00000000">
        <w:rPr>
          <w:rtl w:val="0"/>
        </w:rPr>
        <w:t xml:space="preserve">Los contenedores Linux ¿Pueden funcionar en sistemas como Windows o MacOS?</w:t>
      </w:r>
    </w:p>
    <w:p w:rsidR="00000000" w:rsidDel="00000000" w:rsidP="00000000" w:rsidRDefault="00000000" w:rsidRPr="00000000" w14:paraId="0000009D">
      <w:pPr>
        <w:pageBreakBefore w:val="0"/>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En sistemas Windows y MacOS la estrategia era la siguiente:  mediante un hipervisor, por ejemplo VirtualBox, se virtualizaba un sistema Linux y ahí  se ponía en marcha el sistema de contenedores</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En el caso concreto de Docker, para hacer este proceso de forma transparente, se usaba la hoy “discontinuada” herramienta “Docker Toolbox” </w:t>
      </w:r>
      <w:hyperlink r:id="rId30">
        <w:r w:rsidDel="00000000" w:rsidR="00000000" w:rsidRPr="00000000">
          <w:rPr>
            <w:color w:val="1155cc"/>
            <w:u w:val="single"/>
            <w:rtl w:val="0"/>
          </w:rPr>
          <w:t xml:space="preserve">https://github.com/docker/toolbox</w:t>
        </w:r>
      </w:hyperlink>
      <w:r w:rsidDel="00000000" w:rsidR="00000000" w:rsidRPr="00000000">
        <w:rPr>
          <w:rtl w:val="0"/>
        </w:rPr>
        <w:t xml:space="preserve">.</w:t>
      </w:r>
    </w:p>
    <w:p w:rsidR="00000000" w:rsidDel="00000000" w:rsidP="00000000" w:rsidRDefault="00000000" w:rsidRPr="00000000" w14:paraId="000000A2">
      <w:pPr>
        <w:pageBreakBefore w:val="0"/>
        <w:rPr/>
      </w:pPr>
      <w:r w:rsidDel="00000000" w:rsidR="00000000" w:rsidRPr="00000000">
        <w:rPr>
          <w:rtl w:val="0"/>
        </w:rPr>
        <w:t xml:space="preserve">Actualmente, dado el crecimiento de Docker, existen otras optimizaciones que comentaremos más adelante. Aun así esta estrategia sigue siendo posible utilizarla para virtualizar contendores Linux (LXC, LXD, Docker, etc.) en otros sistemas.</w:t>
      </w:r>
    </w:p>
    <w:p w:rsidR="00000000" w:rsidDel="00000000" w:rsidP="00000000" w:rsidRDefault="00000000" w:rsidRPr="00000000" w14:paraId="000000A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4">
      <w:pPr>
        <w:pStyle w:val="Heading1"/>
        <w:pageBreakBefore w:val="0"/>
        <w:numPr>
          <w:ilvl w:val="0"/>
          <w:numId w:val="7"/>
        </w:numPr>
        <w:ind w:left="432"/>
        <w:jc w:val="both"/>
        <w:rPr/>
      </w:pPr>
      <w:bookmarkStart w:colFirst="0" w:colLast="0" w:name="_g6ay9hi9ru50" w:id="21"/>
      <w:bookmarkEnd w:id="21"/>
      <w:r w:rsidDel="00000000" w:rsidR="00000000" w:rsidRPr="00000000">
        <w:rPr>
          <w:rtl w:val="0"/>
        </w:rPr>
        <w:t xml:space="preserve">Contenedores Docker</w:t>
      </w:r>
    </w:p>
    <w:p w:rsidR="00000000" w:rsidDel="00000000" w:rsidP="00000000" w:rsidRDefault="00000000" w:rsidRPr="00000000" w14:paraId="000000A5">
      <w:pPr>
        <w:pStyle w:val="Heading2"/>
        <w:pageBreakBefore w:val="0"/>
        <w:numPr>
          <w:ilvl w:val="1"/>
          <w:numId w:val="7"/>
        </w:numPr>
        <w:ind w:left="576"/>
        <w:jc w:val="both"/>
        <w:rPr/>
      </w:pPr>
      <w:bookmarkStart w:colFirst="0" w:colLast="0" w:name="_w2499f13hnwi" w:id="22"/>
      <w:bookmarkEnd w:id="22"/>
      <w:r w:rsidDel="00000000" w:rsidR="00000000" w:rsidRPr="00000000">
        <w:rPr>
          <w:rtl w:val="0"/>
        </w:rPr>
        <w:t xml:space="preserve">¿Qué es Docker?</w:t>
      </w:r>
    </w:p>
    <w:p w:rsidR="00000000" w:rsidDel="00000000" w:rsidP="00000000" w:rsidRDefault="00000000" w:rsidRPr="00000000" w14:paraId="000000A6">
      <w:pPr>
        <w:pageBreakBefore w:val="0"/>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Su web oficial </w:t>
      </w:r>
      <w:hyperlink r:id="rId31">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2">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A">
      <w:pPr>
        <w:pageBreakBefore w:val="0"/>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B">
      <w:pPr>
        <w:pageBreakBefore w:val="0"/>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numPr>
          <w:ilvl w:val="0"/>
          <w:numId w:val="11"/>
        </w:numPr>
        <w:spacing w:after="0" w:afterAutospacing="0"/>
        <w:ind w:left="720" w:hanging="360"/>
      </w:pPr>
      <w:r w:rsidDel="00000000" w:rsidR="00000000" w:rsidRPr="00000000">
        <w:rPr>
          <w:rtl w:val="0"/>
        </w:rPr>
        <w:t xml:space="preserve">AWS: </w:t>
      </w:r>
      <w:hyperlink r:id="rId33">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B0">
      <w:pPr>
        <w:pageBreakBefore w:val="0"/>
        <w:numPr>
          <w:ilvl w:val="0"/>
          <w:numId w:val="11"/>
        </w:numPr>
        <w:spacing w:after="0" w:afterAutospacing="0" w:before="0" w:beforeAutospacing="0"/>
        <w:ind w:left="720" w:hanging="360"/>
      </w:pPr>
      <w:r w:rsidDel="00000000" w:rsidR="00000000" w:rsidRPr="00000000">
        <w:rPr>
          <w:rtl w:val="0"/>
        </w:rPr>
        <w:t xml:space="preserve">Azure: </w:t>
      </w:r>
      <w:hyperlink r:id="rId34">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1">
      <w:pPr>
        <w:pageBreakBefore w:val="0"/>
        <w:numPr>
          <w:ilvl w:val="0"/>
          <w:numId w:val="11"/>
        </w:numPr>
        <w:spacing w:before="0" w:beforeAutospacing="0"/>
        <w:ind w:left="720" w:hanging="360"/>
      </w:pPr>
      <w:r w:rsidDel="00000000" w:rsidR="00000000" w:rsidRPr="00000000">
        <w:rPr>
          <w:rtl w:val="0"/>
        </w:rPr>
        <w:t xml:space="preserve">Google Cloud: </w:t>
      </w:r>
      <w:hyperlink r:id="rId35">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3">
      <w:pPr>
        <w:pageBreakBefore w:val="0"/>
        <w:numPr>
          <w:ilvl w:val="1"/>
          <w:numId w:val="7"/>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5">
      <w:pPr>
        <w:pageBreakBefore w:val="0"/>
        <w:rPr/>
      </w:pPr>
      <w:r w:rsidDel="00000000" w:rsidR="00000000" w:rsidRPr="00000000">
        <w:rPr/>
        <w:drawing>
          <wp:inline distB="114300" distT="114300" distL="114300" distR="114300">
            <wp:extent cx="6120000" cy="3187700"/>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jc w:val="center"/>
        <w:rPr>
          <w:i w:val="1"/>
          <w:sz w:val="16"/>
          <w:szCs w:val="16"/>
        </w:rPr>
      </w:pPr>
      <w:r w:rsidDel="00000000" w:rsidR="00000000" w:rsidRPr="00000000">
        <w:rPr>
          <w:i w:val="1"/>
          <w:sz w:val="16"/>
          <w:szCs w:val="16"/>
          <w:rtl w:val="0"/>
        </w:rPr>
        <w:t xml:space="preserve">Fuente imagen: </w:t>
      </w:r>
      <w:hyperlink r:id="rId37">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Esta arquitectura, la podemos resumir en 3 partes:</w:t>
      </w:r>
    </w:p>
    <w:p w:rsidR="00000000" w:rsidDel="00000000" w:rsidP="00000000" w:rsidRDefault="00000000" w:rsidRPr="00000000" w14:paraId="000000B9">
      <w:pPr>
        <w:pageBreakBefore w:val="0"/>
        <w:numPr>
          <w:ilvl w:val="0"/>
          <w:numId w:val="13"/>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A">
      <w:pPr>
        <w:pageBreakBefore w:val="0"/>
        <w:numPr>
          <w:ilvl w:val="0"/>
          <w:numId w:val="13"/>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B">
      <w:pPr>
        <w:pageBreakBefore w:val="0"/>
        <w:numPr>
          <w:ilvl w:val="0"/>
          <w:numId w:val="13"/>
        </w:numPr>
        <w:spacing w:before="0" w:beforeAutospacing="0"/>
        <w:ind w:left="720" w:hanging="360"/>
        <w:rPr>
          <w:u w:val="none"/>
        </w:rPr>
      </w:pPr>
      <w:r w:rsidDel="00000000" w:rsidR="00000000" w:rsidRPr="00000000">
        <w:rPr>
          <w:b w:val="1"/>
          <w:rtl w:val="0"/>
        </w:rPr>
        <w:t xml:space="preserve">Registro (Registry)</w:t>
      </w:r>
      <w:r w:rsidDel="00000000" w:rsidR="00000000" w:rsidRPr="00000000">
        <w:rPr>
          <w:rtl w:val="0"/>
        </w:rPr>
        <w:t xml:space="preserve">: lugar donde se almacenan imágenes Docker (públicas o privadas). Incluso, de una misma imagen, se almacenan las distintas versiones. El registro más popular y configurado por defecto en Docker es </w:t>
      </w:r>
      <w:r w:rsidDel="00000000" w:rsidR="00000000" w:rsidRPr="00000000">
        <w:rPr>
          <w:b w:val="1"/>
          <w:rtl w:val="0"/>
        </w:rPr>
        <w:t xml:space="preserve">“Docker Hub”</w:t>
      </w:r>
      <w:r w:rsidDel="00000000" w:rsidR="00000000" w:rsidRPr="00000000">
        <w:rPr>
          <w:rtl w:val="0"/>
        </w:rPr>
        <w:t xml:space="preserve"> </w:t>
      </w:r>
      <w:hyperlink r:id="rId38">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C">
      <w:pPr>
        <w:pStyle w:val="Heading1"/>
        <w:pageBreakBefore w:val="0"/>
        <w:numPr>
          <w:ilvl w:val="1"/>
          <w:numId w:val="7"/>
        </w:numPr>
        <w:ind w:left="576"/>
        <w:jc w:val="both"/>
        <w:rPr/>
      </w:pPr>
      <w:bookmarkStart w:colFirst="0" w:colLast="0" w:name="_nrjvguptbk2j" w:id="23"/>
      <w:bookmarkEnd w:id="23"/>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C0">
      <w:pPr>
        <w:pageBreakBefore w:val="0"/>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1">
      <w:pPr>
        <w:pageBreakBefore w:val="0"/>
        <w:numPr>
          <w:ilvl w:val="0"/>
          <w:numId w:val="12"/>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2">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3">
      <w:pPr>
        <w:pageBreakBefore w:val="0"/>
        <w:numPr>
          <w:ilvl w:val="0"/>
          <w:numId w:val="12"/>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4">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39">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5">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Los contenedores “Windows Server Core”, están implementados por el núcleo de Windows. </w:t>
      </w:r>
    </w:p>
    <w:p w:rsidR="00000000" w:rsidDel="00000000" w:rsidP="00000000" w:rsidRDefault="00000000" w:rsidRPr="00000000" w14:paraId="000000C6">
      <w:pPr>
        <w:pageBreakBefore w:val="0"/>
        <w:numPr>
          <w:ilvl w:val="0"/>
          <w:numId w:val="12"/>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7">
      <w:pPr>
        <w:pageBreakBefore w:val="0"/>
        <w:numPr>
          <w:ilvl w:val="1"/>
          <w:numId w:val="12"/>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Hyperkit.</w:t>
      </w:r>
    </w:p>
    <w:p w:rsidR="00000000" w:rsidDel="00000000" w:rsidP="00000000" w:rsidRDefault="00000000" w:rsidRPr="00000000" w14:paraId="000000C8">
      <w:pPr>
        <w:pageBreakBefore w:val="0"/>
        <w:numPr>
          <w:ilvl w:val="2"/>
          <w:numId w:val="12"/>
        </w:numPr>
        <w:pBdr>
          <w:bottom w:color="auto" w:space="0" w:sz="0" w:val="none"/>
        </w:pBdr>
        <w:spacing w:after="240" w:before="0" w:beforeAutospacing="0" w:lineRule="auto"/>
        <w:ind w:left="2160" w:right="440" w:hanging="360"/>
        <w:jc w:val="left"/>
        <w:rPr>
          <w:u w:val="none"/>
        </w:rPr>
      </w:pPr>
      <w:hyperlink r:id="rId40">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Más información en:</w:t>
      </w:r>
    </w:p>
    <w:p w:rsidR="00000000" w:rsidDel="00000000" w:rsidP="00000000" w:rsidRDefault="00000000" w:rsidRPr="00000000" w14:paraId="000000CA">
      <w:pPr>
        <w:pageBreakBefore w:val="0"/>
        <w:numPr>
          <w:ilvl w:val="0"/>
          <w:numId w:val="16"/>
        </w:numPr>
        <w:spacing w:after="0" w:afterAutospacing="0"/>
        <w:ind w:left="720" w:hanging="360"/>
        <w:rPr>
          <w:u w:val="none"/>
        </w:rPr>
      </w:pPr>
      <w:hyperlink r:id="rId41">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B">
      <w:pPr>
        <w:pageBreakBefore w:val="0"/>
        <w:numPr>
          <w:ilvl w:val="0"/>
          <w:numId w:val="16"/>
        </w:numPr>
        <w:spacing w:after="0" w:afterAutospacing="0" w:before="0" w:beforeAutospacing="0"/>
        <w:ind w:left="720" w:hanging="360"/>
        <w:rPr>
          <w:u w:val="none"/>
        </w:rPr>
      </w:pPr>
      <w:hyperlink r:id="rId42">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C">
      <w:pPr>
        <w:pageBreakBefore w:val="0"/>
        <w:numPr>
          <w:ilvl w:val="0"/>
          <w:numId w:val="16"/>
        </w:numPr>
        <w:spacing w:before="0" w:beforeAutospacing="0"/>
        <w:ind w:left="720" w:hanging="360"/>
        <w:rPr>
          <w:u w:val="none"/>
        </w:rPr>
      </w:pPr>
      <w:hyperlink r:id="rId43">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CD">
      <w:pPr>
        <w:pStyle w:val="Heading1"/>
        <w:pageBreakBefore w:val="0"/>
        <w:numPr>
          <w:ilvl w:val="1"/>
          <w:numId w:val="7"/>
        </w:numPr>
        <w:ind w:left="576"/>
        <w:jc w:val="both"/>
        <w:rPr>
          <w:smallCaps w:val="1"/>
          <w:color w:val="669966"/>
          <w:sz w:val="28"/>
          <w:szCs w:val="28"/>
        </w:rPr>
      </w:pPr>
      <w:bookmarkStart w:colFirst="0" w:colLast="0" w:name="_u1agd6pshnqq" w:id="24"/>
      <w:bookmarkEnd w:id="24"/>
      <w:r w:rsidDel="00000000" w:rsidR="00000000" w:rsidRPr="00000000">
        <w:rPr>
          <w:rtl w:val="0"/>
        </w:rPr>
        <w:t xml:space="preserve">Docker corriendo contenedores Windows Server Core y contenedores MacOS</w:t>
      </w:r>
    </w:p>
    <w:p w:rsidR="00000000" w:rsidDel="00000000" w:rsidP="00000000" w:rsidRDefault="00000000" w:rsidRPr="00000000" w14:paraId="000000CE">
      <w:pPr>
        <w:pageBreakBefore w:val="0"/>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1">
      <w:pPr>
        <w:pageBreakBefore w:val="0"/>
        <w:numPr>
          <w:ilvl w:val="0"/>
          <w:numId w:val="14"/>
        </w:numPr>
        <w:spacing w:after="0" w:afterAutospacing="0"/>
        <w:ind w:left="720" w:hanging="360"/>
        <w:rPr>
          <w:u w:val="none"/>
        </w:rPr>
      </w:pPr>
      <w:hyperlink r:id="rId44">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2">
      <w:pPr>
        <w:pageBreakBefore w:val="0"/>
        <w:numPr>
          <w:ilvl w:val="0"/>
          <w:numId w:val="14"/>
        </w:numPr>
        <w:spacing w:before="0" w:beforeAutospacing="0"/>
        <w:ind w:left="720" w:hanging="360"/>
        <w:rPr>
          <w:u w:val="none"/>
        </w:rPr>
      </w:pPr>
      <w:hyperlink r:id="rId45">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Asimismo, es posible lanzar un contenedor que ejecute MacOS en un sistema Linux que tenga instalado KVM, utilizando el proyecto disponible en </w:t>
      </w:r>
      <w:hyperlink r:id="rId46">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5">
      <w:pPr>
        <w:pStyle w:val="Heading1"/>
        <w:pageBreakBefore w:val="0"/>
        <w:numPr>
          <w:ilvl w:val="0"/>
          <w:numId w:val="7"/>
        </w:numPr>
        <w:ind w:left="576"/>
        <w:jc w:val="both"/>
        <w:rPr>
          <w:smallCaps w:val="1"/>
          <w:color w:val="669966"/>
          <w:sz w:val="28"/>
          <w:szCs w:val="28"/>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0D6">
      <w:pPr>
        <w:pageBreakBefore w:val="0"/>
        <w:rPr/>
      </w:pPr>
      <w:r w:rsidDel="00000000" w:rsidR="00000000" w:rsidRPr="00000000">
        <w:rPr>
          <w:rtl w:val="0"/>
        </w:rPr>
        <w:t xml:space="preserve">En esta unidad hemos repasado conceptos básicos sobre virtualización. Tras ello, hemos procedido a introducir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7">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0D8">
      <w:pPr>
        <w:pageBreakBefore w:val="0"/>
        <w:ind w:firstLine="113"/>
        <w:rPr/>
      </w:pPr>
      <w:r w:rsidDel="00000000" w:rsidR="00000000" w:rsidRPr="00000000">
        <w:rPr>
          <w:rtl w:val="0"/>
        </w:rPr>
        <w:t xml:space="preserve">[1] WizardZines “How containers work” </w:t>
      </w:r>
      <w:hyperlink r:id="rId47">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9">
      <w:pPr>
        <w:pageBreakBefore w:val="0"/>
        <w:ind w:firstLine="113"/>
        <w:rPr/>
      </w:pPr>
      <w:r w:rsidDel="00000000" w:rsidR="00000000" w:rsidRPr="00000000">
        <w:rPr>
          <w:rtl w:val="0"/>
        </w:rPr>
        <w:t xml:space="preserve">[2] Docker Docs </w:t>
      </w:r>
      <w:hyperlink r:id="rId4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A">
      <w:pPr>
        <w:pageBreakBefore w:val="0"/>
        <w:ind w:firstLine="113"/>
        <w:rPr/>
      </w:pPr>
      <w:r w:rsidDel="00000000" w:rsidR="00000000" w:rsidRPr="00000000">
        <w:rPr>
          <w:rtl w:val="0"/>
        </w:rPr>
        <w:t xml:space="preserve">[3] Linux containers </w:t>
      </w:r>
      <w:hyperlink r:id="rId49">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B">
      <w:pPr>
        <w:pageBreakBefore w:val="0"/>
        <w:ind w:firstLine="113"/>
        <w:rPr/>
      </w:pPr>
      <w:r w:rsidDel="00000000" w:rsidR="00000000" w:rsidRPr="00000000">
        <w:rPr>
          <w:rtl w:val="0"/>
        </w:rPr>
        <w:t xml:space="preserve">[4] OS Level virtualization </w:t>
      </w:r>
      <w:hyperlink r:id="rId5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C">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Licencias de elementos externos utilizados</w:t>
      </w:r>
    </w:p>
    <w:p w:rsidR="00000000" w:rsidDel="00000000" w:rsidP="00000000" w:rsidRDefault="00000000" w:rsidRPr="00000000" w14:paraId="000000DD">
      <w:pPr>
        <w:pageBreakBefore w:val="0"/>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DE">
      <w:pPr>
        <w:pageBreakBefore w:val="0"/>
        <w:rPr/>
      </w:pPr>
      <w:hyperlink r:id="rId51">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Figura 2: Imagen con licencia CC BY SA. Fuente:</w:t>
      </w:r>
    </w:p>
    <w:p w:rsidR="00000000" w:rsidDel="00000000" w:rsidP="00000000" w:rsidRDefault="00000000" w:rsidRPr="00000000" w14:paraId="000000E0">
      <w:pPr>
        <w:pageBreakBefore w:val="0"/>
        <w:rPr/>
      </w:pPr>
      <w:hyperlink r:id="rId52">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E1">
      <w:pPr>
        <w:pageBreakBefore w:val="0"/>
        <w:rPr/>
      </w:pPr>
      <w:r w:rsidDel="00000000" w:rsidR="00000000" w:rsidRPr="00000000">
        <w:rPr>
          <w:rtl w:val="0"/>
        </w:rPr>
        <w:t xml:space="preserve">Figura 3: Imagen con licencia CC BY SA. Fuente:</w:t>
      </w:r>
    </w:p>
    <w:p w:rsidR="00000000" w:rsidDel="00000000" w:rsidP="00000000" w:rsidRDefault="00000000" w:rsidRPr="00000000" w14:paraId="000000E2">
      <w:pPr>
        <w:pageBreakBefore w:val="0"/>
        <w:rPr/>
      </w:pPr>
      <w:hyperlink r:id="rId53">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4" w:type="default"/>
      <w:headerReference r:id="rId55" w:type="first"/>
      <w:footerReference r:id="rId56" w:type="default"/>
      <w:footerReference r:id="rId5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5">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moby/hyperkit" TargetMode="External"/><Relationship Id="rId42" Type="http://schemas.openxmlformats.org/officeDocument/2006/relationships/hyperlink" Target="https://docs.docker.com/docker-for-windows/release-notes/" TargetMode="External"/><Relationship Id="rId41" Type="http://schemas.openxmlformats.org/officeDocument/2006/relationships/hyperlink" Target="https://docs.docker.com/desktop/" TargetMode="External"/><Relationship Id="rId44" Type="http://schemas.openxmlformats.org/officeDocument/2006/relationships/hyperlink" Target="https://hub.docker.com/_/microsoft-windows-servercore" TargetMode="External"/><Relationship Id="rId43" Type="http://schemas.openxmlformats.org/officeDocument/2006/relationships/hyperlink" Target="https://docs.docker.com/docker-for-mac/release-notes/" TargetMode="External"/><Relationship Id="rId46" Type="http://schemas.openxmlformats.org/officeDocument/2006/relationships/hyperlink" Target="https://github.com/sickcodes/Docker-OSX" TargetMode="External"/><Relationship Id="rId45" Type="http://schemas.openxmlformats.org/officeDocument/2006/relationships/hyperlink" Target="https://blog.ipswitch.com/creating-your-first-windows-container-with-docker-for-windo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docs.docker.com/" TargetMode="External"/><Relationship Id="rId47" Type="http://schemas.openxmlformats.org/officeDocument/2006/relationships/hyperlink" Target="https://wizardzines.com/zines/containers/" TargetMode="External"/><Relationship Id="rId49" Type="http://schemas.openxmlformats.org/officeDocument/2006/relationships/hyperlink" Target="https://linuxcontainers.org/"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www.docker.com/" TargetMode="External"/><Relationship Id="rId30" Type="http://schemas.openxmlformats.org/officeDocument/2006/relationships/hyperlink" Target="https://github.com/docker/toolbox" TargetMode="External"/><Relationship Id="rId33" Type="http://schemas.openxmlformats.org/officeDocument/2006/relationships/hyperlink" Target="https://aws.amazon.com/es/getting-started/hands-on/deploy-docker-containers/" TargetMode="External"/><Relationship Id="rId32" Type="http://schemas.openxmlformats.org/officeDocument/2006/relationships/hyperlink" Target="https://es.wikipedia.org/wiki/Docker_(software)" TargetMode="External"/><Relationship Id="rId35" Type="http://schemas.openxmlformats.org/officeDocument/2006/relationships/hyperlink" Target="https://cloud.google.com/container-optimized-os?hl=es-419" TargetMode="External"/><Relationship Id="rId34" Type="http://schemas.openxmlformats.org/officeDocument/2006/relationships/hyperlink" Target="https://docs.microsoft.com/es-es/learn/modules/run-docker-with-azure-container-instances/" TargetMode="External"/><Relationship Id="rId37" Type="http://schemas.openxmlformats.org/officeDocument/2006/relationships/hyperlink" Target="https://github.com/docker/docker.github.io/blob/master/engine/images/architecture.svg" TargetMode="External"/><Relationship Id="rId36" Type="http://schemas.openxmlformats.org/officeDocument/2006/relationships/image" Target="media/image5.png"/><Relationship Id="rId39" Type="http://schemas.openxmlformats.org/officeDocument/2006/relationships/hyperlink" Target="https://www.docker.com/blog/docker-hearts-wsl-2/" TargetMode="External"/><Relationship Id="rId38" Type="http://schemas.openxmlformats.org/officeDocument/2006/relationships/hyperlink" Target="https://hub.docker.com/" TargetMode="External"/><Relationship Id="rId20" Type="http://schemas.openxmlformats.org/officeDocument/2006/relationships/hyperlink" Target="https://es.wikipedia.org/wiki/Chroot" TargetMode="External"/><Relationship Id="rId22" Type="http://schemas.openxmlformats.org/officeDocument/2006/relationships/hyperlink" Target="https://linuxcontainers.org/" TargetMode="External"/><Relationship Id="rId21" Type="http://schemas.openxmlformats.org/officeDocument/2006/relationships/hyperlink" Target="https://es.wikipedia.org/wiki/FreeBSD_jail" TargetMode="External"/><Relationship Id="rId24" Type="http://schemas.openxmlformats.org/officeDocument/2006/relationships/hyperlink" Target="https://en.wikipedia.org/wiki/Linux_namespaces" TargetMode="External"/><Relationship Id="rId23" Type="http://schemas.openxmlformats.org/officeDocument/2006/relationships/hyperlink" Target="https://www.youtube.com/watch?v=ynglk64Hecg&amp;feature=youtu.be" TargetMode="External"/><Relationship Id="rId26" Type="http://schemas.openxmlformats.org/officeDocument/2006/relationships/hyperlink" Target="https://en.wikipedia.org/wiki/Cgroups" TargetMode="External"/><Relationship Id="rId25" Type="http://schemas.openxmlformats.org/officeDocument/2006/relationships/hyperlink" Target="https://www.linux.com/news/understanding-and-securing-linux-namespaces/" TargetMode="External"/><Relationship Id="rId28" Type="http://schemas.openxmlformats.org/officeDocument/2006/relationships/hyperlink" Target="https://wizardzines.com/" TargetMode="External"/><Relationship Id="rId27" Type="http://schemas.openxmlformats.org/officeDocument/2006/relationships/hyperlink" Target="https://gist.github.com/jvns/ea2e4d572b4e2285148b8e87f70eed73" TargetMode="External"/><Relationship Id="rId29" Type="http://schemas.openxmlformats.org/officeDocument/2006/relationships/hyperlink" Target="https://wizardzines.com/zines/containers/" TargetMode="External"/><Relationship Id="rId51" Type="http://schemas.openxmlformats.org/officeDocument/2006/relationships/hyperlink" Target="https://github.com/docker/docker.github.io/blob/master/engine/images/architecture.svg" TargetMode="External"/><Relationship Id="rId50" Type="http://schemas.openxmlformats.org/officeDocument/2006/relationships/hyperlink" Target="https://en.wikipedia.org/wiki/OS-level_virtualization" TargetMode="External"/><Relationship Id="rId53" Type="http://schemas.openxmlformats.org/officeDocument/2006/relationships/hyperlink" Target="https://www.flickr.com/photos/68359921@N08/50125348052/" TargetMode="External"/><Relationship Id="rId52" Type="http://schemas.openxmlformats.org/officeDocument/2006/relationships/hyperlink" Target="https://commons.wikimedia.org/wiki/File:Docker-containerized-and-vm-transparent-bg.png" TargetMode="External"/><Relationship Id="rId11" Type="http://schemas.openxmlformats.org/officeDocument/2006/relationships/image" Target="media/image3.png"/><Relationship Id="rId55" Type="http://schemas.openxmlformats.org/officeDocument/2006/relationships/header" Target="header2.xml"/><Relationship Id="rId10" Type="http://schemas.openxmlformats.org/officeDocument/2006/relationships/hyperlink" Target="https://en.wikipedia.org/wiki/OS-level_virtualization" TargetMode="External"/><Relationship Id="rId54" Type="http://schemas.openxmlformats.org/officeDocument/2006/relationships/header" Target="header1.xml"/><Relationship Id="rId13" Type="http://schemas.openxmlformats.org/officeDocument/2006/relationships/image" Target="media/image6.jpg"/><Relationship Id="rId57" Type="http://schemas.openxmlformats.org/officeDocument/2006/relationships/footer" Target="footer1.xml"/><Relationship Id="rId12" Type="http://schemas.openxmlformats.org/officeDocument/2006/relationships/hyperlink" Target="https://commons.wikimedia.org/wiki/File:Docker-containerized-and-vm-transparent-bg.png" TargetMode="External"/><Relationship Id="rId56" Type="http://schemas.openxmlformats.org/officeDocument/2006/relationships/footer" Target="footer2.xml"/><Relationship Id="rId15" Type="http://schemas.openxmlformats.org/officeDocument/2006/relationships/hyperlink" Target="https://es.wikipedia.org/wiki/CI/CD" TargetMode="External"/><Relationship Id="rId14" Type="http://schemas.openxmlformats.org/officeDocument/2006/relationships/hyperlink" Target="https://www.flickr.com/photos/68359921@N08/50125348052/" TargetMode="External"/><Relationship Id="rId17" Type="http://schemas.openxmlformats.org/officeDocument/2006/relationships/hyperlink" Target="https://hub.docker.com/" TargetMode="External"/><Relationship Id="rId16" Type="http://schemas.openxmlformats.org/officeDocument/2006/relationships/hyperlink" Target="https://es.wikipedia.org/wiki/Escalabilidad#Escalabilidad_horizontal" TargetMode="External"/><Relationship Id="rId19" Type="http://schemas.openxmlformats.org/officeDocument/2006/relationships/hyperlink" Target="https://es.wikipedia.org/wiki/Escalabilidad#Escalabilidad_horizontal" TargetMode="External"/><Relationship Id="rId18" Type="http://schemas.openxmlformats.org/officeDocument/2006/relationships/hyperlink" Target="https://es.wikipedia.org/wiki/CI/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