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Entrega</w:t>
              <w:tab/>
            </w:r>
          </w:hyperlink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deb</w:t>
      </w:r>
      <w:r w:rsidDel="00000000" w:rsidR="00000000" w:rsidRPr="00000000">
        <w:rPr>
          <w:b w:val="1"/>
          <w:u w:val="single"/>
          <w:rtl w:val="0"/>
        </w:rPr>
        <w:t xml:space="preserve">es realizar uno de los casos prácticos </w:t>
      </w:r>
      <w:r w:rsidDel="00000000" w:rsidR="00000000" w:rsidRPr="00000000">
        <w:rPr>
          <w:rtl w:val="0"/>
        </w:rPr>
        <w:t xml:space="preserve">y adjuntar capturas que prueben la realización de uno de los casos prácticos. Opcionalmente, puedes subir a Docker Hub la imagen generada.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Deberás entregar en la tarea un documento que incluya capturas probando que se ha realizado el caso práctico, y si además </w:t>
      </w:r>
      <w:r w:rsidDel="00000000" w:rsidR="00000000" w:rsidRPr="00000000">
        <w:rPr>
          <w:b w:val="1"/>
          <w:rtl w:val="0"/>
        </w:rPr>
        <w:t xml:space="preserve">(opcional)</w:t>
      </w:r>
      <w:r w:rsidDel="00000000" w:rsidR="00000000" w:rsidRPr="00000000">
        <w:rPr>
          <w:rtl w:val="0"/>
        </w:rPr>
        <w:t xml:space="preserve"> has subido la imagen a Docker Hub, un texto donde se indique la URL de tu repositorio público creado y tras ello, capturas demostrando la realización del otro caso práctico seleccionado.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