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05. Caso práctico 02 - Balanceo de carga con HAProxy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6" name="image7.png"/>
            <a:graphic>
              <a:graphicData uri="http://schemas.openxmlformats.org/drawingml/2006/picture">
                <pic:pic>
                  <pic:nvPicPr>
                    <pic:cNvPr descr="short line"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</w:rPr>
        <w:drawing>
          <wp:inline distB="114300" distT="114300" distL="114300" distR="114300">
            <wp:extent cx="6120000" cy="4445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Febrero 2025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1. Introducción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embuw89zdyyp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2. Paso 1: Creando las imágenes necesarias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pef2tdwmpszl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2.1  Dockerfile para imágenes de servidores Apache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7o85apyadngy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2.2  Dockerfile para imagen de servidor HAProxy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56qf1raxh6jo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3. Paso 2: Creando la red y los contenedores con Apache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lqv3oojzaj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4. Paso 3: Creando contenedor con HAProxy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2uxuz7ax8rpk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5. Servidores de Apache usando un volumen común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72yv1gty1dke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6. Bibliografía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UD05. Caso práctico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instalaremos un contenedor Docker con HAProxy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http://www.haproxy.org/</w:t>
        </w:r>
      </w:hyperlink>
      <w:r w:rsidDel="00000000" w:rsidR="00000000" w:rsidRPr="00000000">
        <w:rPr>
          <w:rtl w:val="0"/>
        </w:rPr>
        <w:t xml:space="preserve"> que realizará balanceo de carga entre dos contenedores con servidores Apache independientes y cada uno con su contenido. Tras ello, modificaremos la práctica para que ambos servidores lean los datos de un mismo volumen.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embuw89zdyyp" w:id="2"/>
      <w:bookmarkEnd w:id="2"/>
      <w:r w:rsidDel="00000000" w:rsidR="00000000" w:rsidRPr="00000000">
        <w:rPr>
          <w:rtl w:val="0"/>
        </w:rPr>
        <w:t xml:space="preserve">Paso 1: Creando las imágenes necesarias</w:t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En este paso hemos creado dos sencillos Dockerfiles: uno que será utilizado dos veces en los servidores Apache y otro que será utilizado en el servidor HAProxy.</w:t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Se adjunta un fichero que contiene estos Dockerfiles en la “</w:t>
      </w:r>
      <w:r w:rsidDel="00000000" w:rsidR="00000000" w:rsidRPr="00000000">
        <w:rPr>
          <w:b w:val="1"/>
          <w:i w:val="1"/>
          <w:rtl w:val="0"/>
        </w:rPr>
        <w:t xml:space="preserve">apache01</w:t>
      </w:r>
      <w:r w:rsidDel="00000000" w:rsidR="00000000" w:rsidRPr="00000000">
        <w:rPr>
          <w:rtl w:val="0"/>
        </w:rPr>
        <w:t xml:space="preserve">”, “</w:t>
      </w:r>
      <w:r w:rsidDel="00000000" w:rsidR="00000000" w:rsidRPr="00000000">
        <w:rPr>
          <w:b w:val="1"/>
          <w:i w:val="1"/>
          <w:rtl w:val="0"/>
        </w:rPr>
        <w:t xml:space="preserve">apache02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haproxy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Para construir las imágenes, simplemente accederemos a los distintos directorios y ejecutaremos el comando “</w:t>
      </w:r>
      <w:r w:rsidDel="00000000" w:rsidR="00000000" w:rsidRPr="00000000">
        <w:rPr>
          <w:b w:val="1"/>
          <w:i w:val="1"/>
          <w:rtl w:val="0"/>
        </w:rPr>
        <w:t xml:space="preserve">docker build</w:t>
      </w:r>
      <w:r w:rsidDel="00000000" w:rsidR="00000000" w:rsidRPr="00000000">
        <w:rPr>
          <w:rtl w:val="0"/>
        </w:rPr>
        <w:t xml:space="preserve">”.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cd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apache01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miapache01 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cd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../apache02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miapache02 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cd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../haproxy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mihaproxy 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  <w:t xml:space="preserve">Con esto habremos creado las imágenes locales “</w:t>
      </w:r>
      <w:r w:rsidDel="00000000" w:rsidR="00000000" w:rsidRPr="00000000">
        <w:rPr>
          <w:b w:val="1"/>
          <w:i w:val="1"/>
          <w:rtl w:val="0"/>
        </w:rPr>
        <w:t xml:space="preserve">miapache01</w:t>
      </w:r>
      <w:r w:rsidDel="00000000" w:rsidR="00000000" w:rsidRPr="00000000">
        <w:rPr>
          <w:rtl w:val="0"/>
        </w:rPr>
        <w:t xml:space="preserve">”, “</w:t>
      </w:r>
      <w:r w:rsidDel="00000000" w:rsidR="00000000" w:rsidRPr="00000000">
        <w:rPr>
          <w:b w:val="1"/>
          <w:i w:val="1"/>
          <w:rtl w:val="0"/>
        </w:rPr>
        <w:t xml:space="preserve">miapache02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mihaproxy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A continuación describimos cómo se han creado las distintas imágenes. </w:t>
      </w:r>
    </w:p>
    <w:p w:rsidR="00000000" w:rsidDel="00000000" w:rsidP="00000000" w:rsidRDefault="00000000" w:rsidRPr="00000000" w14:paraId="00000036">
      <w:pPr>
        <w:pStyle w:val="Heading2"/>
        <w:pageBreakBefore w:val="0"/>
        <w:numPr>
          <w:ilvl w:val="1"/>
          <w:numId w:val="1"/>
        </w:numPr>
        <w:ind w:left="576"/>
        <w:rPr>
          <w:u w:val="none"/>
        </w:rPr>
      </w:pPr>
      <w:bookmarkStart w:colFirst="0" w:colLast="0" w:name="_pef2tdwmpszl" w:id="3"/>
      <w:bookmarkEnd w:id="3"/>
      <w:r w:rsidDel="00000000" w:rsidR="00000000" w:rsidRPr="00000000">
        <w:rPr>
          <w:rtl w:val="0"/>
        </w:rPr>
        <w:t xml:space="preserve">Dockerfile para imágenes de servidores Apache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Las imágenes generadas se basan en la imagen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https://hub.docker.com/_/httpd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Este es el contenido del Dockerfile de “</w:t>
      </w:r>
      <w:r w:rsidDel="00000000" w:rsidR="00000000" w:rsidRPr="00000000">
        <w:rPr>
          <w:b w:val="1"/>
          <w:i w:val="1"/>
          <w:rtl w:val="0"/>
        </w:rPr>
        <w:t xml:space="preserve">apache01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apache02</w:t>
      </w:r>
      <w:r w:rsidDel="00000000" w:rsidR="00000000" w:rsidRPr="00000000">
        <w:rPr>
          <w:rtl w:val="0"/>
        </w:rPr>
        <w:t xml:space="preserve">”</w:t>
      </w:r>
    </w:p>
    <w:tbl>
      <w:tblPr>
        <w:tblStyle w:val="Table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httpd: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2.4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Copiamos nuestro index.html al contenedor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COPY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index.html /usr/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/apache2/htdocs/index.html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  <w:t xml:space="preserve">La diferencia entre una imagen y otra radica en el contenido del “</w:t>
      </w:r>
      <w:r w:rsidDel="00000000" w:rsidR="00000000" w:rsidRPr="00000000">
        <w:rPr>
          <w:b w:val="1"/>
          <w:i w:val="1"/>
          <w:rtl w:val="0"/>
        </w:rPr>
        <w:t xml:space="preserve">index.html</w:t>
      </w:r>
      <w:r w:rsidDel="00000000" w:rsidR="00000000" w:rsidRPr="00000000">
        <w:rPr>
          <w:rtl w:val="0"/>
        </w:rPr>
        <w:t xml:space="preserve">”. El de “</w:t>
      </w:r>
      <w:r w:rsidDel="00000000" w:rsidR="00000000" w:rsidRPr="00000000">
        <w:rPr>
          <w:b w:val="1"/>
          <w:i w:val="1"/>
          <w:rtl w:val="0"/>
        </w:rPr>
        <w:t xml:space="preserve">apache01</w:t>
      </w:r>
      <w:r w:rsidDel="00000000" w:rsidR="00000000" w:rsidRPr="00000000">
        <w:rPr>
          <w:rtl w:val="0"/>
        </w:rPr>
        <w:t xml:space="preserve">” tiene un mensaje </w:t>
      </w:r>
      <w:r w:rsidDel="00000000" w:rsidR="00000000" w:rsidRPr="00000000">
        <w:rPr>
          <w:u w:val="single"/>
          <w:rtl w:val="0"/>
        </w:rPr>
        <w:t xml:space="preserve">“Servido por: Servidor Apache 01”</w:t>
      </w:r>
      <w:r w:rsidDel="00000000" w:rsidR="00000000" w:rsidRPr="00000000">
        <w:rPr>
          <w:rtl w:val="0"/>
        </w:rPr>
        <w:t xml:space="preserve"> y el “</w:t>
      </w:r>
      <w:r w:rsidDel="00000000" w:rsidR="00000000" w:rsidRPr="00000000">
        <w:rPr>
          <w:b w:val="1"/>
          <w:i w:val="1"/>
          <w:rtl w:val="0"/>
        </w:rPr>
        <w:t xml:space="preserve">apache02</w:t>
      </w:r>
      <w:r w:rsidDel="00000000" w:rsidR="00000000" w:rsidRPr="00000000">
        <w:rPr>
          <w:rtl w:val="0"/>
        </w:rPr>
        <w:t xml:space="preserve">” un mensaje</w:t>
      </w:r>
      <w:r w:rsidDel="00000000" w:rsidR="00000000" w:rsidRPr="00000000">
        <w:rPr>
          <w:b w:val="1"/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“Servido por: Servidor Apache 02”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C">
      <w:pPr>
        <w:pStyle w:val="Heading2"/>
        <w:pageBreakBefore w:val="0"/>
        <w:numPr>
          <w:ilvl w:val="1"/>
          <w:numId w:val="1"/>
        </w:numPr>
        <w:ind w:left="576"/>
        <w:rPr>
          <w:color w:val="669966"/>
        </w:rPr>
      </w:pPr>
      <w:bookmarkStart w:colFirst="0" w:colLast="0" w:name="_7o85apyadngy" w:id="4"/>
      <w:bookmarkEnd w:id="4"/>
      <w:r w:rsidDel="00000000" w:rsidR="00000000" w:rsidRPr="00000000">
        <w:rPr>
          <w:rtl w:val="0"/>
        </w:rPr>
        <w:t xml:space="preserve">Dockerfile para imagen de servidor HAProxy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La imagen generada se basan en la imagen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https://hub.docker.com/_/haproxy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Este es el contenido del Dockerfile de “</w:t>
      </w:r>
      <w:r w:rsidDel="00000000" w:rsidR="00000000" w:rsidRPr="00000000">
        <w:rPr>
          <w:b w:val="1"/>
          <w:i w:val="1"/>
          <w:rtl w:val="0"/>
        </w:rPr>
        <w:t xml:space="preserve">haproxy</w:t>
      </w:r>
      <w:r w:rsidDel="00000000" w:rsidR="00000000" w:rsidRPr="00000000">
        <w:rPr>
          <w:rtl w:val="0"/>
        </w:rPr>
        <w:t xml:space="preserve">”</w:t>
      </w:r>
    </w:p>
    <w:tbl>
      <w:tblPr>
        <w:tblStyle w:val="Table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333333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FROM haproxy: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1.7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88"/>
                <w:shd w:fill="f8f8f8" w:val="clear"/>
                <w:rtl w:val="0"/>
              </w:rPr>
              <w:t xml:space="preserve">#Copiamos la configuración personalizada de HAProxy al contenedor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COPY haproxy.cfg /usr/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/etc/haproxy/haproxy.cfg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333333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RUN chmod 750 /usr/local/etc/haproxy/haproxy.cfg</w:t>
            </w:r>
          </w:p>
        </w:tc>
      </w:tr>
    </w:tbl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Básicamente, lo que se copia dentro del contenedor es el fichero de configuración de HAProxy. Aquí lo podemos observar en detalle.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global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log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/dev/log local0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log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localhost local1 notice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maxconn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2000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daemon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defaults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log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global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mode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option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httplog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option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dontlognull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retries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3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timeout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connect 5000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timeout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client 50000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timeout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server 50000</w:t>
              <w:br w:type="textWrapping"/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frontend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http-in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bind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*:80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default_backend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webservers</w:t>
              <w:br w:type="textWrapping"/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backend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webservers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stats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enable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stats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auth admin:admin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stats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uri /haproxy?stats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balance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roundrobin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option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httpchk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option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forwardfor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option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http-server-close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server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apache1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${APACHE_1_IP}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${APACHE_EXPOSED_PORT}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check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server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apache2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${APACHE_2_IP}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${APACHE_EXPOSED_PORT}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check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  <w:t xml:space="preserve">Este fichero de configuración entre otras cosas indica:</w:t>
      </w:r>
    </w:p>
    <w:p w:rsidR="00000000" w:rsidDel="00000000" w:rsidP="00000000" w:rsidRDefault="00000000" w:rsidRPr="00000000" w14:paraId="00000048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Que HAProxy funcionará en el puerto 80.</w:t>
      </w:r>
    </w:p>
    <w:p w:rsidR="00000000" w:rsidDel="00000000" w:rsidP="00000000" w:rsidRDefault="00000000" w:rsidRPr="00000000" w14:paraId="00000049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Que el balanceo de carga seguirá el algoritmo “</w:t>
      </w:r>
      <w:r w:rsidDel="00000000" w:rsidR="00000000" w:rsidRPr="00000000">
        <w:rPr>
          <w:b w:val="1"/>
          <w:i w:val="1"/>
          <w:rtl w:val="0"/>
        </w:rPr>
        <w:t xml:space="preserve">roundrobin</w:t>
      </w:r>
      <w:r w:rsidDel="00000000" w:rsidR="00000000" w:rsidRPr="00000000">
        <w:rPr>
          <w:rtl w:val="0"/>
        </w:rPr>
        <w:t xml:space="preserve">” (cada petición a un servidor).</w:t>
      </w:r>
    </w:p>
    <w:p w:rsidR="00000000" w:rsidDel="00000000" w:rsidP="00000000" w:rsidRDefault="00000000" w:rsidRPr="00000000" w14:paraId="0000004A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Que los servidores se definen así:</w:t>
      </w:r>
    </w:p>
    <w:p w:rsidR="00000000" w:rsidDel="00000000" w:rsidP="00000000" w:rsidRDefault="00000000" w:rsidRPr="00000000" w14:paraId="0000004B">
      <w:pPr>
        <w:pageBreakBefore w:val="0"/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server apache1 ${APACHE_1_IP}:${APACHE_EXPOSED_PORT} check</w:t>
      </w:r>
    </w:p>
    <w:p w:rsidR="00000000" w:rsidDel="00000000" w:rsidP="00000000" w:rsidRDefault="00000000" w:rsidRPr="00000000" w14:paraId="0000004C">
      <w:pPr>
        <w:pageBreakBefore w:val="0"/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server apache2 ${APACHE_2_IP}:${APACHE_EXPOSED_PORT} check</w:t>
      </w:r>
    </w:p>
    <w:p w:rsidR="00000000" w:rsidDel="00000000" w:rsidP="00000000" w:rsidRDefault="00000000" w:rsidRPr="00000000" w14:paraId="0000004D">
      <w:pPr>
        <w:pageBreakBefore w:val="0"/>
        <w:numPr>
          <w:ilvl w:val="2"/>
          <w:numId w:val="2"/>
        </w:numPr>
        <w:spacing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Esto implica, que la IP/HOST del servidor, así como el puerto del servidor, vendrán definidos por esas 3 variables de entorno, que definiremos al lanzar HAProxy con la opción “</w:t>
      </w:r>
      <w:r w:rsidDel="00000000" w:rsidR="00000000" w:rsidRPr="00000000">
        <w:rPr>
          <w:b w:val="1"/>
          <w:i w:val="1"/>
          <w:rtl w:val="0"/>
        </w:rPr>
        <w:t xml:space="preserve">-e</w:t>
      </w:r>
      <w:r w:rsidDel="00000000" w:rsidR="00000000" w:rsidRPr="00000000">
        <w:rPr>
          <w:rtl w:val="0"/>
        </w:rPr>
        <w:t xml:space="preserve">” de “</w:t>
      </w:r>
      <w:r w:rsidDel="00000000" w:rsidR="00000000" w:rsidRPr="00000000">
        <w:rPr>
          <w:b w:val="1"/>
          <w:i w:val="1"/>
          <w:rtl w:val="0"/>
        </w:rPr>
        <w:t xml:space="preserve">docker run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56qf1raxh6jo" w:id="5"/>
      <w:bookmarkEnd w:id="5"/>
      <w:r w:rsidDel="00000000" w:rsidR="00000000" w:rsidRPr="00000000">
        <w:rPr>
          <w:rtl w:val="0"/>
        </w:rPr>
        <w:t xml:space="preserve">Paso 2: Creando la red y los contenedores con Apache</w:t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  <w:t xml:space="preserve">En primer lugar, creamos la red “</w:t>
      </w:r>
      <w:r w:rsidDel="00000000" w:rsidR="00000000" w:rsidRPr="00000000">
        <w:rPr>
          <w:b w:val="1"/>
          <w:i w:val="1"/>
          <w:rtl w:val="0"/>
        </w:rPr>
        <w:t xml:space="preserve">balanceo</w:t>
      </w:r>
      <w:r w:rsidDel="00000000" w:rsidR="00000000" w:rsidRPr="00000000">
        <w:rPr>
          <w:rtl w:val="0"/>
        </w:rPr>
        <w:t xml:space="preserve">” con el siguiente comando:</w:t>
      </w:r>
    </w:p>
    <w:tbl>
      <w:tblPr>
        <w:tblStyle w:val="Table10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network create balanceo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  <w:t xml:space="preserve">A continuación, creamos los servidores Apache dentro de la red “</w:t>
      </w:r>
      <w:r w:rsidDel="00000000" w:rsidR="00000000" w:rsidRPr="00000000">
        <w:rPr>
          <w:b w:val="1"/>
          <w:i w:val="1"/>
          <w:rtl w:val="0"/>
        </w:rPr>
        <w:t xml:space="preserve">balanceo</w:t>
      </w:r>
      <w:r w:rsidDel="00000000" w:rsidR="00000000" w:rsidRPr="00000000">
        <w:rPr>
          <w:rtl w:val="0"/>
        </w:rPr>
        <w:t xml:space="preserve">” y les damos como nombres “</w:t>
      </w:r>
      <w:r w:rsidDel="00000000" w:rsidR="00000000" w:rsidRPr="00000000">
        <w:rPr>
          <w:b w:val="1"/>
          <w:i w:val="1"/>
          <w:rtl w:val="0"/>
        </w:rPr>
        <w:t xml:space="preserve">ap01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ap02</w:t>
      </w:r>
      <w:r w:rsidDel="00000000" w:rsidR="00000000" w:rsidRPr="00000000">
        <w:rPr>
          <w:rtl w:val="0"/>
        </w:rPr>
        <w:t xml:space="preserve">”. Esos nombres posteriormente serán pasados como IP/HOST para el servidor HAProxy. Los comandos para crearlos son:</w:t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-it --name ap01 --network balanceo -d miapache01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-it --name ap02 --network balanceo -d miapache02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lqv3oojzaj" w:id="6"/>
      <w:bookmarkEnd w:id="6"/>
      <w:r w:rsidDel="00000000" w:rsidR="00000000" w:rsidRPr="00000000">
        <w:rPr>
          <w:rtl w:val="0"/>
        </w:rPr>
        <w:t xml:space="preserve">Paso 3: Creando contenedor con HAProxy</w:t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  <w:t xml:space="preserve">Creamos el contenedor con HAProxy con nombre “ha01”, dentro de la red “</w:t>
      </w:r>
      <w:r w:rsidDel="00000000" w:rsidR="00000000" w:rsidRPr="00000000">
        <w:rPr>
          <w:b w:val="1"/>
          <w:i w:val="1"/>
          <w:rtl w:val="0"/>
        </w:rPr>
        <w:t xml:space="preserve">balanceo</w:t>
      </w:r>
      <w:r w:rsidDel="00000000" w:rsidR="00000000" w:rsidRPr="00000000">
        <w:rPr>
          <w:rtl w:val="0"/>
        </w:rPr>
        <w:t xml:space="preserve">” y con el puerto 80 del servidor HAProxy se mapeará con el puerto 8080 de la máquina anfitrión.</w:t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  <w:t xml:space="preserve">Lo creamos con este contenedor:</w:t>
      </w:r>
    </w:p>
    <w:tbl>
      <w:tblPr>
        <w:tblStyle w:val="Table1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-it --name ha01 --network balanceo -p 8080:80 -e APACHE_1_IP=ap01 -e APACHE_2_IP=ap02 -e APACHE_EXPOSED_PORT=80 -d mihaproxy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  <w:t xml:space="preserve">En este contenedor, hemos creado 3 variables de entorno (</w:t>
      </w:r>
      <w:r w:rsidDel="00000000" w:rsidR="00000000" w:rsidRPr="00000000">
        <w:rPr>
          <w:b w:val="1"/>
          <w:u w:val="single"/>
          <w:rtl w:val="0"/>
        </w:rPr>
        <w:t xml:space="preserve">APACHE_1_IP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u w:val="single"/>
          <w:rtl w:val="0"/>
        </w:rPr>
        <w:t xml:space="preserve">APACHE_2_IP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u w:val="single"/>
          <w:rtl w:val="0"/>
        </w:rPr>
        <w:t xml:space="preserve">APACHE_EXPOSED_PORT</w:t>
      </w:r>
      <w:r w:rsidDel="00000000" w:rsidR="00000000" w:rsidRPr="00000000">
        <w:rPr>
          <w:rtl w:val="0"/>
        </w:rPr>
        <w:t xml:space="preserve">) que serán utilizadas en el servidor HAProxy tal como vimos en su fichero de configuración.</w:t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  <w:t xml:space="preserve">Accediendo en nuestra máquina anfitriona a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http://localhost:8080</w:t>
        </w:r>
      </w:hyperlink>
      <w:r w:rsidDel="00000000" w:rsidR="00000000" w:rsidRPr="00000000">
        <w:rPr>
          <w:rtl w:val="0"/>
        </w:rPr>
        <w:t xml:space="preserve"> si todo ha funcionado bien observaremos las siguientes pantallas, que irán cambiando según recarguemos la página, ya que a cada recarga le atenderá a la petición un servidor diferente.</w:t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  <w:t xml:space="preserve">Servidor de contenedor “</w:t>
      </w:r>
      <w:r w:rsidDel="00000000" w:rsidR="00000000" w:rsidRPr="00000000">
        <w:rPr>
          <w:b w:val="1"/>
          <w:i w:val="1"/>
          <w:rtl w:val="0"/>
        </w:rPr>
        <w:t xml:space="preserve">ap01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91225" cy="96202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  <w:t xml:space="preserve">Servidor de contenedor “</w:t>
      </w:r>
      <w:r w:rsidDel="00000000" w:rsidR="00000000" w:rsidRPr="00000000">
        <w:rPr>
          <w:b w:val="1"/>
          <w:i w:val="1"/>
          <w:rtl w:val="0"/>
        </w:rPr>
        <w:t xml:space="preserve">ap02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810250" cy="97155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¿No puedes ver correctamente como la web es servida por varios servidores?</w:t>
      </w:r>
      <w:r w:rsidDel="00000000" w:rsidR="00000000" w:rsidRPr="00000000">
        <w:rPr>
          <w:rtl w:val="0"/>
        </w:rPr>
        <w:t xml:space="preserve"> Prueba a recargar la página con CTRL + F5 para evitar recibir la página cacheada. Si no funciona, puedes probar a utilizar el modo incógnito del navegador o en última instancia, pedir la página, borrar la caché y tras ello pedir de nuevo la página para observar que lo sirve otro servidor.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2uxuz7ax8rpk" w:id="7"/>
      <w:bookmarkEnd w:id="7"/>
      <w:r w:rsidDel="00000000" w:rsidR="00000000" w:rsidRPr="00000000">
        <w:rPr>
          <w:rtl w:val="0"/>
        </w:rPr>
        <w:t xml:space="preserve">Servidores de Apache usando un volumen común</w:t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  <w:t xml:space="preserve">En este caso práctico, los servidores de cada contenedor servían información distinta. En este paso modificamos un poco lo realizado anteriormente para que usen un volumen común.</w:t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  <w:t xml:space="preserve">En primer lugar, creamos una nueva imagen, usando el Dockerfile proporcionado dentro de la carpeta “</w:t>
      </w:r>
      <w:r w:rsidDel="00000000" w:rsidR="00000000" w:rsidRPr="00000000">
        <w:rPr>
          <w:b w:val="1"/>
          <w:i w:val="1"/>
          <w:rtl w:val="0"/>
        </w:rPr>
        <w:t xml:space="preserve">apachevolumen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6D">
      <w:pPr>
        <w:pageBreakBefore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pageBreakBefore w:val="0"/>
              <w:spacing w:after="0" w:before="0" w:line="276" w:lineRule="auto"/>
              <w:jc w:val="left"/>
              <w:rPr>
                <w:rFonts w:ascii="Consolas" w:cs="Consolas" w:eastAsia="Consolas" w:hAnsi="Consolas"/>
                <w:color w:val="333333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cd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../apachevolumen</w:t>
            </w:r>
          </w:p>
        </w:tc>
      </w:tr>
    </w:tbl>
    <w:p w:rsidR="00000000" w:rsidDel="00000000" w:rsidP="00000000" w:rsidRDefault="00000000" w:rsidRPr="00000000" w14:paraId="0000006F">
      <w:pPr>
        <w:pageBreakBefore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miapachevolumen 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tl w:val="0"/>
        </w:rPr>
        <w:t xml:space="preserve">Detenemos y eliminamos los anteriores contenedores “ap01” y ap02”</w:t>
      </w:r>
    </w:p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stop ap01 ap02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rm ap01 ap02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rtl w:val="0"/>
        </w:rPr>
        <w:t xml:space="preserve">Tras ello, creamos de manera similar a los anteriores un nuevo volumen con esa imagen:</w:t>
      </w:r>
    </w:p>
    <w:tbl>
      <w:tblPr>
        <w:tblStyle w:val="Table1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-it --name ap01 --network balanceo -v datosapache:/usr/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/apache2/htdocs/ -d miapachevolumen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  <w:t xml:space="preserve">La principal diferencia ante otros cambios es que se crea un volumen llamado “</w:t>
      </w:r>
      <w:r w:rsidDel="00000000" w:rsidR="00000000" w:rsidRPr="00000000">
        <w:rPr>
          <w:b w:val="1"/>
          <w:i w:val="1"/>
          <w:rtl w:val="0"/>
        </w:rPr>
        <w:t xml:space="preserve">datosapache</w:t>
      </w:r>
      <w:r w:rsidDel="00000000" w:rsidR="00000000" w:rsidRPr="00000000">
        <w:rPr>
          <w:rtl w:val="0"/>
        </w:rPr>
        <w:t xml:space="preserve">” y se mapea en el directorio del contenedor “</w:t>
      </w:r>
      <w:r w:rsidDel="00000000" w:rsidR="00000000" w:rsidRPr="00000000">
        <w:rPr>
          <w:b w:val="1"/>
          <w:i w:val="1"/>
          <w:rtl w:val="0"/>
        </w:rPr>
        <w:t xml:space="preserve">/usr/local/apache/htdocs/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tl w:val="0"/>
        </w:rPr>
        <w:t xml:space="preserve">Este directorio contiene un fichero “</w:t>
      </w:r>
      <w:r w:rsidDel="00000000" w:rsidR="00000000" w:rsidRPr="00000000">
        <w:rPr>
          <w:b w:val="1"/>
          <w:i w:val="1"/>
          <w:rtl w:val="0"/>
        </w:rPr>
        <w:t xml:space="preserve">index.html</w:t>
      </w:r>
      <w:r w:rsidDel="00000000" w:rsidR="00000000" w:rsidRPr="00000000">
        <w:rPr>
          <w:rtl w:val="0"/>
        </w:rPr>
        <w:t xml:space="preserve">”. Recordamos que si se crea un volumen nuevo sobre un directorio no vacío, se copia el contenido de ese directorio al volumen (se puebla).</w:t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  <w:t xml:space="preserve">Como ya hemos poblado el volumen, ya no necesitamos usar el Dockerfile y podemos usar la imagen original “</w:t>
      </w:r>
      <w:r w:rsidDel="00000000" w:rsidR="00000000" w:rsidRPr="00000000">
        <w:rPr>
          <w:b w:val="1"/>
          <w:i w:val="1"/>
          <w:rtl w:val="0"/>
        </w:rPr>
        <w:t xml:space="preserve">httpd:2.4</w:t>
      </w:r>
      <w:r w:rsidDel="00000000" w:rsidR="00000000" w:rsidRPr="00000000">
        <w:rPr>
          <w:rtl w:val="0"/>
        </w:rPr>
        <w:t xml:space="preserve">” como hacemos aquí. Lo que la hará especial será que se mapeara el mismo volumen que en el otro contenedor.</w:t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-it --name ap02 --network balanceo -v datosapache:/usr/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/apache2/htdocs/ -d httpd:2.4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  <w:t xml:space="preserve">Si todo va bien, accediendo en nuestra máquina anfitriona a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http://localhost:8080</w:t>
        </w:r>
      </w:hyperlink>
      <w:r w:rsidDel="00000000" w:rsidR="00000000" w:rsidRPr="00000000">
        <w:rPr>
          <w:rtl w:val="0"/>
        </w:rPr>
        <w:t xml:space="preserve"> si todo ha funcionado bien observaremos la siguiente pantalla. Aunque la pantalla será la misma, cada refresco del navegador será servido por un servidor distinto.</w:t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4699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72yv1gty1dke" w:id="8"/>
      <w:bookmarkEnd w:id="8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88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default"/>
      <w:footerReference r:id="rId21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E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F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UD05 -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0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UD05. Caso práctico 02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D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hyperlink" Target="https://hub.docker.com/_/haproxy" TargetMode="External"/><Relationship Id="rId10" Type="http://schemas.openxmlformats.org/officeDocument/2006/relationships/hyperlink" Target="https://hub.docker.com/_/httpd" TargetMode="External"/><Relationship Id="rId21" Type="http://schemas.openxmlformats.org/officeDocument/2006/relationships/footer" Target="footer1.xml"/><Relationship Id="rId13" Type="http://schemas.openxmlformats.org/officeDocument/2006/relationships/image" Target="media/image5.png"/><Relationship Id="rId12" Type="http://schemas.openxmlformats.org/officeDocument/2006/relationships/hyperlink" Target="http://localhost:808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haproxy.org/" TargetMode="External"/><Relationship Id="rId15" Type="http://schemas.openxmlformats.org/officeDocument/2006/relationships/hyperlink" Target="http://localhost:8080" TargetMode="External"/><Relationship Id="rId14" Type="http://schemas.openxmlformats.org/officeDocument/2006/relationships/image" Target="media/image6.png"/><Relationship Id="rId17" Type="http://schemas.openxmlformats.org/officeDocument/2006/relationships/hyperlink" Target="https://docs.docker.com/" TargetMode="External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image" Target="media/image7.png"/><Relationship Id="rId18" Type="http://schemas.openxmlformats.org/officeDocument/2006/relationships/header" Target="header1.xm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