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1cclnols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4”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_u1cclnolsc4o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4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4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 está conectado a un contenedor.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que se vea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cclnolsc4o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Glandes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