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03. Caso práctico 03 - Instalando LAMP + Wordpress en un contenedor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A">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B">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C">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D">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E">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0F">
      <w:pPr>
        <w:pageBreakBefore w:val="0"/>
        <w:ind w:firstLine="113"/>
        <w:rPr/>
      </w:pPr>
      <w:r w:rsidDel="00000000" w:rsidR="00000000" w:rsidRPr="00000000">
        <w:rPr>
          <w:rtl w:val="0"/>
        </w:rPr>
      </w:r>
    </w:p>
    <w:p w:rsidR="00000000" w:rsidDel="00000000" w:rsidP="00000000" w:rsidRDefault="00000000" w:rsidRPr="00000000" w14:paraId="0000001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5">
      <w:pPr>
        <w:rPr>
          <w:b w:val="1"/>
          <w:bCs w:val="1"/>
          <w:sz w:val="36"/>
          <w:szCs w:val="36"/>
        </w:rPr>
      </w:pPr>
      <w:r w:rsidDel="00000000" w:rsidR="00000000" w:rsidRPr="00000000">
        <w:rPr>
          <w:b w:val="1"/>
          <w:bCs w:val="1"/>
          <w:sz w:val="36"/>
          <w:szCs w:val="36"/>
          <w:rtl w:val="0"/>
        </w:rPr>
        <w:t xml:space="preserve">ÍNDICE</w:t>
      </w:r>
    </w:p>
    <w:sdt>
      <w:sdtPr>
        <w:id w:val="-1302439949"/>
        <w:docPartObj>
          <w:docPartGallery w:val="Table of Contents"/>
          <w:docPartUnique w:val="1"/>
        </w:docPartObj>
      </w:sdtPr>
      <w:sdtContent>
        <w:p w:rsidR="00000000" w:rsidDel="00000000" w:rsidP="00000000" w:rsidRDefault="00000000" w:rsidRPr="00000000" w14:paraId="00000016">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color w:val="000000"/>
                <w:u w:val="no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b w:val="1"/>
              <w:bCs w:val="1"/>
              <w:color w:val="000000"/>
              <w:u w:val="none"/>
            </w:rPr>
          </w:pPr>
          <w:hyperlink w:anchor="_vyhbfp4t666x">
            <w:r w:rsidDel="00000000" w:rsidR="00000000" w:rsidRPr="00000000">
              <w:rPr>
                <w:b w:val="1"/>
                <w:bCs w:val="1"/>
                <w:color w:val="000000"/>
                <w:u w:val="none"/>
                <w:rtl w:val="0"/>
              </w:rPr>
              <w:t xml:space="preserve">2. Preparando el contenedor</w:t>
              <w:tab/>
              <w:t xml:space="preserve">2</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b w:val="1"/>
              <w:bCs w:val="1"/>
              <w:color w:val="000000"/>
              <w:u w:val="none"/>
            </w:rPr>
          </w:pPr>
          <w:hyperlink w:anchor="_gmbyeykdwtrm">
            <w:r w:rsidDel="00000000" w:rsidR="00000000" w:rsidRPr="00000000">
              <w:rPr>
                <w:b w:val="1"/>
                <w:bCs w:val="1"/>
                <w:color w:val="000000"/>
                <w:u w:val="none"/>
                <w:rtl w:val="0"/>
              </w:rPr>
              <w:t xml:space="preserve">3. Instalando LAMP y Wordpress</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color w:val="000000"/>
              <w:u w:val="none"/>
            </w:rPr>
          </w:pPr>
          <w:hyperlink w:anchor="_x4q3rkd0xpvt">
            <w:r w:rsidDel="00000000" w:rsidR="00000000" w:rsidRPr="00000000">
              <w:rPr>
                <w:color w:val="000000"/>
                <w:u w:val="none"/>
                <w:rtl w:val="0"/>
              </w:rPr>
              <w:t xml:space="preserve">3.1  Actualizando repositorio e instalando LAMP + Wordpress</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color w:val="000000"/>
              <w:u w:val="none"/>
            </w:rPr>
          </w:pPr>
          <w:hyperlink w:anchor="_z2indmfvt1bb">
            <w:r w:rsidDel="00000000" w:rsidR="00000000" w:rsidRPr="00000000">
              <w:rPr>
                <w:color w:val="000000"/>
                <w:u w:val="none"/>
                <w:rtl w:val="0"/>
              </w:rPr>
              <w:t xml:space="preserve">3.2  Preparando Apache para usar Wordpress</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color w:val="000000"/>
              <w:u w:val="none"/>
            </w:rPr>
          </w:pPr>
          <w:hyperlink w:anchor="_uufzlwwkj0i2">
            <w:r w:rsidDel="00000000" w:rsidR="00000000" w:rsidRPr="00000000">
              <w:rPr>
                <w:color w:val="000000"/>
                <w:u w:val="none"/>
                <w:rtl w:val="0"/>
              </w:rPr>
              <w:t xml:space="preserve">3.3  Preparando MariaDB Server</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color w:val="000000"/>
              <w:u w:val="none"/>
            </w:rPr>
          </w:pPr>
          <w:hyperlink w:anchor="_cthoktvgv7kc">
            <w:r w:rsidDel="00000000" w:rsidR="00000000" w:rsidRPr="00000000">
              <w:rPr>
                <w:color w:val="000000"/>
                <w:u w:val="none"/>
                <w:rtl w:val="0"/>
              </w:rPr>
              <w:t xml:space="preserve">3.4  Configurando Wordpress</w:t>
              <w:tab/>
              <w:t xml:space="preserve">5</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bqgy1zgilsio">
            <w:r w:rsidDel="00000000" w:rsidR="00000000" w:rsidRPr="00000000">
              <w:rPr>
                <w:color w:val="000000"/>
                <w:u w:val="none"/>
                <w:rtl w:val="0"/>
              </w:rPr>
              <w:t xml:space="preserve">3.5  Configurando nuestro sitio Wordpress desde el navegador</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color w:val="000000"/>
              <w:u w:val="none"/>
            </w:rPr>
          </w:pPr>
          <w:hyperlink w:anchor="_svap5okjl43i">
            <w:r w:rsidDel="00000000" w:rsidR="00000000" w:rsidRPr="00000000">
              <w:rPr>
                <w:color w:val="000000"/>
                <w:u w:val="none"/>
                <w:rtl w:val="0"/>
              </w:rPr>
              <w:t xml:space="preserve">3.6  Configurando los servicios para que arranquen al iniciar el contenedor</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color w:val="000000"/>
              <w:u w:val="none"/>
            </w:rPr>
          </w:pPr>
          <w:hyperlink w:anchor="_om8mfe7d3suk">
            <w:r w:rsidDel="00000000" w:rsidR="00000000" w:rsidRPr="00000000">
              <w:rPr>
                <w:color w:val="000000"/>
                <w:u w:val="none"/>
                <w:rtl w:val="0"/>
              </w:rPr>
              <w:t xml:space="preserve">3.7  Comprobando que todo ha funcionado correctamente</w:t>
              <w:tab/>
              <w:t xml:space="preserve">6</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b w:val="1"/>
              <w:bCs w:val="1"/>
              <w:color w:val="000000"/>
              <w:u w:val="none"/>
            </w:rPr>
          </w:pPr>
          <w:hyperlink w:anchor="_icerbg2wlrsv">
            <w:r w:rsidDel="00000000" w:rsidR="00000000" w:rsidRPr="00000000">
              <w:rPr>
                <w:b w:val="1"/>
                <w:bCs w:val="1"/>
                <w:color w:val="000000"/>
                <w:u w:val="none"/>
                <w:rtl w:val="0"/>
              </w:rPr>
              <w:t xml:space="preserve">4. Bibliografía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spacing w:after="0" w:before="0" w:lineRule="auto"/>
        <w:jc w:val="right"/>
        <w:rPr/>
      </w:pPr>
      <w:r w:rsidDel="00000000" w:rsidR="00000000" w:rsidRPr="00000000">
        <w:rPr>
          <w:smallCaps w:val="1"/>
          <w:color w:val="336633"/>
          <w:sz w:val="32"/>
          <w:szCs w:val="32"/>
          <w:rtl w:val="0"/>
        </w:rPr>
        <w:t xml:space="preserve">UD03. Caso práctico 03</w:t>
      </w:r>
      <w:r w:rsidDel="00000000" w:rsidR="00000000" w:rsidRPr="00000000">
        <w:rPr>
          <w:rtl w:val="0"/>
        </w:rPr>
      </w:r>
    </w:p>
    <w:p w:rsidR="00000000" w:rsidDel="00000000" w:rsidP="00000000" w:rsidRDefault="00000000" w:rsidRPr="00000000" w14:paraId="00000024">
      <w:pPr>
        <w:pStyle w:val="Heading1"/>
        <w:pageBreakBefore w:val="0"/>
        <w:numPr>
          <w:ilvl w:val="0"/>
          <w:numId w:val="3"/>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5">
      <w:pPr>
        <w:pageBreakBefore w:val="0"/>
        <w:rPr/>
      </w:pPr>
      <w:r w:rsidDel="00000000" w:rsidR="00000000" w:rsidRPr="00000000">
        <w:rPr>
          <w:rtl w:val="0"/>
        </w:rPr>
        <w:t xml:space="preserve">En este caso práctico, vamos a utilizar como base de contenedor la imagen oficial de “</w:t>
      </w:r>
      <w:r w:rsidDel="00000000" w:rsidR="00000000" w:rsidRPr="00000000">
        <w:rPr>
          <w:b w:val="1"/>
          <w:bCs w:val="1"/>
          <w:i w:val="1"/>
          <w:iCs w:val="1"/>
          <w:rtl w:val="0"/>
        </w:rPr>
        <w:t xml:space="preserve">ubuntu</w:t>
      </w:r>
      <w:r w:rsidDel="00000000" w:rsidR="00000000" w:rsidRPr="00000000">
        <w:rPr>
          <w:rtl w:val="0"/>
        </w:rPr>
        <w:t xml:space="preserve">”. En ese contenedor instalaremos Apache, PHP y MySQL (LAMP), junto al CMS Wordpress.</w:t>
      </w:r>
    </w:p>
    <w:p w:rsidR="00000000" w:rsidDel="00000000" w:rsidP="00000000" w:rsidRDefault="00000000" w:rsidRPr="00000000" w14:paraId="00000026">
      <w:pPr>
        <w:pStyle w:val="Heading1"/>
        <w:pageBreakBefore w:val="0"/>
        <w:numPr>
          <w:ilvl w:val="0"/>
          <w:numId w:val="3"/>
        </w:numPr>
        <w:ind w:left="432"/>
        <w:jc w:val="both"/>
        <w:rPr/>
      </w:pPr>
      <w:bookmarkStart w:colFirst="0" w:colLast="0" w:name="_vyhbfp4t666x" w:id="2"/>
      <w:bookmarkEnd w:id="2"/>
      <w:r w:rsidDel="00000000" w:rsidR="00000000" w:rsidRPr="00000000">
        <w:rPr>
          <w:rtl w:val="0"/>
        </w:rPr>
        <w:t xml:space="preserve">Preparando el contenedor</w:t>
      </w:r>
    </w:p>
    <w:p w:rsidR="00000000" w:rsidDel="00000000" w:rsidP="00000000" w:rsidRDefault="00000000" w:rsidRPr="00000000" w14:paraId="00000027">
      <w:pPr>
        <w:pageBreakBefore w:val="0"/>
        <w:rPr/>
      </w:pPr>
      <w:r w:rsidDel="00000000" w:rsidR="00000000" w:rsidRPr="00000000">
        <w:rPr>
          <w:rtl w:val="0"/>
        </w:rPr>
        <w:t xml:space="preserve">Crearemos un contenedor con la imagen base </w:t>
      </w:r>
      <w:r w:rsidDel="00000000" w:rsidR="00000000" w:rsidRPr="00000000">
        <w:rPr>
          <w:b w:val="1"/>
          <w:bCs w:val="1"/>
          <w:i w:val="1"/>
          <w:iCs w:val="1"/>
          <w:rtl w:val="0"/>
        </w:rPr>
        <w:t xml:space="preserve">“ubuntu” </w:t>
      </w:r>
      <w:r w:rsidDel="00000000" w:rsidR="00000000" w:rsidRPr="00000000">
        <w:rPr>
          <w:i w:val="1"/>
          <w:iCs w:val="1"/>
          <w:rtl w:val="0"/>
        </w:rPr>
        <w:t xml:space="preserve">(esta vez, indicando una versión, la que tiene la etiqueta “22.04”)</w:t>
      </w:r>
      <w:r w:rsidDel="00000000" w:rsidR="00000000" w:rsidRPr="00000000">
        <w:rPr>
          <w:rtl w:val="0"/>
        </w:rPr>
        <w:t xml:space="preserve">, al que llamaremos LAMP y en el que expondremos su puesto 80 dentro del puerto 8080 de nuestro sistema. Además, al crearlo, dejaremos lista una “shell” para instalar los programas pertinentes.</w:t>
      </w:r>
    </w:p>
    <w:p w:rsidR="00000000" w:rsidDel="00000000" w:rsidP="00000000" w:rsidRDefault="00000000" w:rsidRPr="00000000" w14:paraId="00000028">
      <w:pPr>
        <w:pageBreakBefore w:val="0"/>
        <w:rPr/>
      </w:pPr>
      <w:r w:rsidDel="00000000" w:rsidR="00000000" w:rsidRPr="00000000">
        <w:rPr>
          <w:rtl w:val="0"/>
        </w:rPr>
        <w:t xml:space="preserve">Esto podemos hacerlo con la orden:</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-p 8080:80 --name LAMP ubuntu:22.04 tail -f /dev/null</w:t>
            </w:r>
            <w:r w:rsidDel="00000000" w:rsidR="00000000" w:rsidRPr="00000000">
              <w:rPr>
                <w:rtl w:val="0"/>
              </w:rPr>
            </w:r>
          </w:p>
        </w:tc>
      </w:tr>
    </w:tbl>
    <w:p w:rsidR="00000000" w:rsidDel="00000000" w:rsidP="00000000" w:rsidRDefault="00000000" w:rsidRPr="00000000" w14:paraId="0000002A">
      <w:pPr>
        <w:pageBreakBefore w:val="0"/>
        <w:rPr/>
      </w:pPr>
      <w:r w:rsidDel="00000000" w:rsidR="00000000" w:rsidRPr="00000000">
        <w:rPr>
          <w:rtl w:val="0"/>
        </w:rPr>
        <w:t xml:space="preserve">Podemos acceder al contenedor una vez creado con:</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LAMP  bash</w:t>
            </w:r>
            <w:r w:rsidDel="00000000" w:rsidR="00000000" w:rsidRPr="00000000">
              <w:rPr>
                <w:rtl w:val="0"/>
              </w:rPr>
            </w:r>
          </w:p>
        </w:tc>
      </w:tr>
    </w:tbl>
    <w:p w:rsidR="00000000" w:rsidDel="00000000" w:rsidP="00000000" w:rsidRDefault="00000000" w:rsidRPr="00000000" w14:paraId="0000002C">
      <w:pPr>
        <w:pageBreakBefore w:val="0"/>
        <w:rPr/>
      </w:pPr>
      <w:r w:rsidDel="00000000" w:rsidR="00000000" w:rsidRPr="00000000">
        <w:rPr>
          <w:rtl w:val="0"/>
        </w:rPr>
        <w:t xml:space="preserve">Si todo sale bien nos encontraremos en la “shell” del contenedor, de forma similar a:</w:t>
      </w:r>
    </w:p>
    <w:p w:rsidR="00000000" w:rsidDel="00000000" w:rsidP="00000000" w:rsidRDefault="00000000" w:rsidRPr="00000000" w14:paraId="0000002D">
      <w:pPr>
        <w:pageBreakBefore w:val="0"/>
        <w:rPr/>
      </w:pPr>
      <w:r w:rsidDel="00000000" w:rsidR="00000000" w:rsidRPr="00000000">
        <w:rPr/>
        <w:drawing>
          <wp:inline distB="114300" distT="114300" distL="114300" distR="114300">
            <wp:extent cx="6120000" cy="660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0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pageBreakBefore w:val="0"/>
        <w:numPr>
          <w:ilvl w:val="0"/>
          <w:numId w:val="3"/>
        </w:numPr>
        <w:ind w:left="432"/>
        <w:jc w:val="both"/>
        <w:rPr>
          <w:smallCaps w:val="1"/>
          <w:color w:val="669966"/>
          <w:sz w:val="28"/>
          <w:szCs w:val="28"/>
        </w:rPr>
      </w:pPr>
      <w:bookmarkStart w:colFirst="0" w:colLast="0" w:name="_gmbyeykdwtrm" w:id="3"/>
      <w:bookmarkEnd w:id="3"/>
      <w:r w:rsidDel="00000000" w:rsidR="00000000" w:rsidRPr="00000000">
        <w:rPr>
          <w:rtl w:val="0"/>
        </w:rPr>
        <w:t xml:space="preserve">Instalando LAMP y Wordpress</w:t>
      </w:r>
    </w:p>
    <w:p w:rsidR="00000000" w:rsidDel="00000000" w:rsidP="00000000" w:rsidRDefault="00000000" w:rsidRPr="00000000" w14:paraId="0000002F">
      <w:pPr>
        <w:pageBreakBefore w:val="0"/>
        <w:rPr/>
      </w:pPr>
      <w:r w:rsidDel="00000000" w:rsidR="00000000" w:rsidRPr="00000000">
        <w:rPr>
          <w:rtl w:val="0"/>
        </w:rPr>
        <w:t xml:space="preserve">A continuación, instalaremos todo lo necesario para disponer de Wordpress (incluyendo LAMP) siguiendo las instrucciones de instalación en Ubuntu. Podéis ver como instalar LAMP en:</w:t>
      </w:r>
    </w:p>
    <w:p w:rsidR="00000000" w:rsidDel="00000000" w:rsidP="00000000" w:rsidRDefault="00000000" w:rsidRPr="00000000" w14:paraId="00000030">
      <w:pPr>
        <w:pageBreakBefore w:val="0"/>
        <w:rPr/>
      </w:pPr>
      <w:hyperlink r:id="rId10">
        <w:r w:rsidDel="00000000" w:rsidR="00000000" w:rsidRPr="00000000">
          <w:rPr>
            <w:color w:val="1155cc"/>
            <w:u w:val="single"/>
            <w:rtl w:val="0"/>
          </w:rPr>
          <w:t xml:space="preserve">https://www.itzgeek.com/how-tos/linux/ubuntu-how-tos/install-lamp-stack-apache-mariadb-php-on-ubuntu-22-04.html?utm_content=cmp-true</w:t>
        </w:r>
      </w:hyperlink>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 continuación, detallamos los pasos a seguir.</w:t>
      </w:r>
    </w:p>
    <w:p w:rsidR="00000000" w:rsidDel="00000000" w:rsidP="00000000" w:rsidRDefault="00000000" w:rsidRPr="00000000" w14:paraId="00000032">
      <w:pPr>
        <w:pStyle w:val="Heading2"/>
        <w:pageBreakBefore w:val="0"/>
        <w:numPr>
          <w:ilvl w:val="1"/>
          <w:numId w:val="3"/>
        </w:numPr>
        <w:ind w:left="576"/>
        <w:rPr>
          <w:u w:val="none"/>
        </w:rPr>
      </w:pPr>
      <w:bookmarkStart w:colFirst="0" w:colLast="0" w:name="_x4q3rkd0xpvt" w:id="4"/>
      <w:bookmarkEnd w:id="4"/>
      <w:r w:rsidDel="00000000" w:rsidR="00000000" w:rsidRPr="00000000">
        <w:rPr>
          <w:rtl w:val="0"/>
        </w:rPr>
        <w:t xml:space="preserve">Actualizando repositorio e instalando LAMP + Wordpress</w:t>
      </w:r>
    </w:p>
    <w:p w:rsidR="00000000" w:rsidDel="00000000" w:rsidP="00000000" w:rsidRDefault="00000000" w:rsidRPr="00000000" w14:paraId="00000033">
      <w:pPr>
        <w:pageBreakBefore w:val="0"/>
        <w:rPr/>
      </w:pPr>
      <w:r w:rsidDel="00000000" w:rsidR="00000000" w:rsidRPr="00000000">
        <w:rPr>
          <w:rtl w:val="0"/>
        </w:rPr>
        <w:t xml:space="preserve">En primer lugar, actualizamos la lista de paquetes del repositorio:</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update</w:t>
            </w:r>
            <w:r w:rsidDel="00000000" w:rsidR="00000000" w:rsidRPr="00000000">
              <w:rPr>
                <w:rtl w:val="0"/>
              </w:rPr>
            </w:r>
          </w:p>
        </w:tc>
      </w:tr>
    </w:tbl>
    <w:p w:rsidR="00000000" w:rsidDel="00000000" w:rsidP="00000000" w:rsidRDefault="00000000" w:rsidRPr="00000000" w14:paraId="00000035">
      <w:pPr>
        <w:pageBreakBefore w:val="0"/>
        <w:rPr/>
      </w:pPr>
      <w:r w:rsidDel="00000000" w:rsidR="00000000" w:rsidRPr="00000000">
        <w:rPr>
          <w:rtl w:val="0"/>
        </w:rPr>
        <w:t xml:space="preserve">Tras ello, instalamos los paquetes necesarios para instalar LAMP + Wordpress</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install wordpress php libapache2-mod-php mariadb-server php-mysql</w:t>
            </w:r>
            <w:r w:rsidDel="00000000" w:rsidR="00000000" w:rsidRPr="00000000">
              <w:rPr>
                <w:rtl w:val="0"/>
              </w:rPr>
            </w:r>
          </w:p>
        </w:tc>
      </w:tr>
    </w:tbl>
    <w:p w:rsidR="00000000" w:rsidDel="00000000" w:rsidP="00000000" w:rsidRDefault="00000000" w:rsidRPr="00000000" w14:paraId="00000037">
      <w:pPr>
        <w:pageBreakBefore w:val="0"/>
        <w:rPr/>
      </w:pPr>
      <w:r w:rsidDel="00000000" w:rsidR="00000000" w:rsidRPr="00000000">
        <w:rPr>
          <w:rtl w:val="0"/>
        </w:rPr>
        <w:t xml:space="preserve">Tras ello podemos lanzar el servicio Apache con el comando:</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apache2 start</w:t>
            </w:r>
            <w:r w:rsidDel="00000000" w:rsidR="00000000" w:rsidRPr="00000000">
              <w:rPr>
                <w:rtl w:val="0"/>
              </w:rPr>
            </w:r>
          </w:p>
        </w:tc>
      </w:tr>
    </w:tbl>
    <w:p w:rsidR="00000000" w:rsidDel="00000000" w:rsidP="00000000" w:rsidRDefault="00000000" w:rsidRPr="00000000" w14:paraId="00000039">
      <w:pPr>
        <w:pageBreakBefore w:val="0"/>
        <w:rPr/>
      </w:pPr>
      <w:r w:rsidDel="00000000" w:rsidR="00000000" w:rsidRPr="00000000">
        <w:rPr>
          <w:rtl w:val="0"/>
        </w:rPr>
        <w:t xml:space="preserve">Con esto ya tenemos todo el software instalado. Podemos hacer ya una pequeña prueba conectando desde nuestra máquina </w:t>
      </w:r>
      <w:hyperlink r:id="rId11">
        <w:r w:rsidDel="00000000" w:rsidR="00000000" w:rsidRPr="00000000">
          <w:rPr>
            <w:color w:val="1155cc"/>
            <w:u w:val="single"/>
            <w:rtl w:val="0"/>
          </w:rPr>
          <w:t xml:space="preserve">http://localhost:8080</w:t>
        </w:r>
      </w:hyperlink>
      <w:r w:rsidDel="00000000" w:rsidR="00000000" w:rsidRPr="00000000">
        <w:rPr>
          <w:rtl w:val="0"/>
        </w:rPr>
      </w:r>
    </w:p>
    <w:p w:rsidR="00000000" w:rsidDel="00000000" w:rsidP="00000000" w:rsidRDefault="00000000" w:rsidRPr="00000000" w14:paraId="0000003A">
      <w:pPr>
        <w:pStyle w:val="Heading2"/>
        <w:pageBreakBefore w:val="0"/>
        <w:numPr>
          <w:ilvl w:val="1"/>
          <w:numId w:val="3"/>
        </w:numPr>
        <w:ind w:left="576"/>
        <w:rPr>
          <w:color w:val="669966"/>
        </w:rPr>
      </w:pPr>
      <w:bookmarkStart w:colFirst="0" w:colLast="0" w:name="_z2indmfvt1bb" w:id="5"/>
      <w:bookmarkEnd w:id="5"/>
      <w:r w:rsidDel="00000000" w:rsidR="00000000" w:rsidRPr="00000000">
        <w:rPr>
          <w:rtl w:val="0"/>
        </w:rPr>
        <w:t xml:space="preserve">Preparando Apache para usar Wordpress</w:t>
      </w:r>
    </w:p>
    <w:p w:rsidR="00000000" w:rsidDel="00000000" w:rsidP="00000000" w:rsidRDefault="00000000" w:rsidRPr="00000000" w14:paraId="0000003B">
      <w:pPr>
        <w:pageBreakBefore w:val="0"/>
        <w:rPr/>
      </w:pPr>
      <w:r w:rsidDel="00000000" w:rsidR="00000000" w:rsidRPr="00000000">
        <w:rPr>
          <w:rtl w:val="0"/>
        </w:rPr>
        <w:t xml:space="preserve">Antes que nada, podemos instalar un editor de texto en modo consola que sea de vuestro agrado. Por ejemplo, con este comando podemos instalar “nano”:</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install nano</w:t>
            </w:r>
            <w:r w:rsidDel="00000000" w:rsidR="00000000" w:rsidRPr="00000000">
              <w:rPr>
                <w:rtl w:val="0"/>
              </w:rPr>
            </w:r>
          </w:p>
        </w:tc>
      </w:tr>
    </w:tbl>
    <w:p w:rsidR="00000000" w:rsidDel="00000000" w:rsidP="00000000" w:rsidRDefault="00000000" w:rsidRPr="00000000" w14:paraId="0000003D">
      <w:pPr>
        <w:pageBreakBefore w:val="0"/>
        <w:rPr/>
      </w:pPr>
      <w:r w:rsidDel="00000000" w:rsidR="00000000" w:rsidRPr="00000000">
        <w:rPr>
          <w:rtl w:val="0"/>
        </w:rPr>
        <w:t xml:space="preserve">Una vez instalado vuestro editor favorito, editamos la configuración de Apache para trabajar con Wordpress. Deberemos crear el fichero de configuración del sitio en Apache </w:t>
      </w:r>
      <w:r w:rsidDel="00000000" w:rsidR="00000000" w:rsidRPr="00000000">
        <w:rPr>
          <w:b w:val="1"/>
          <w:bCs w:val="1"/>
          <w:i w:val="1"/>
          <w:iCs w:val="1"/>
          <w:rtl w:val="0"/>
        </w:rPr>
        <w:t xml:space="preserve">“/etc/apache2/sites-available/wordpress.conf”</w:t>
      </w:r>
      <w:r w:rsidDel="00000000" w:rsidR="00000000" w:rsidRPr="00000000">
        <w:rPr>
          <w:rtl w:val="0"/>
        </w:rPr>
        <w:t xml:space="preserve"> que configurará el acceso al sitio Wordpress. Dicho fichero deberá tener el siguiente contenido:</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Alias /blog /usr/share/wordpress</w:t>
              <w:br w:type="textWrapping"/>
              <w:t xml:space="preserve">&lt;Directory /usr/share/wordpress&gt;</w:t>
              <w:br w:type="textWrapping"/>
              <w:t xml:space="preserve">    Options FollowSymLinks</w:t>
              <w:br w:type="textWrapping"/>
              <w:t xml:space="preserve">    AllowOverride Limit Options FileInfo</w:t>
              <w:br w:type="textWrapping"/>
              <w:t xml:space="preserve">    DirectoryIndex index.php</w:t>
              <w:br w:type="textWrapping"/>
              <w:t xml:space="preserve">    Order allow,deny</w:t>
              <w:br w:type="textWrapping"/>
              <w:t xml:space="preserve">    Allow from all</w:t>
              <w:br w:type="textWrapping"/>
              <w:t xml:space="preserve">&lt;/Directory&gt;</w:t>
              <w:br w:type="textWrapping"/>
              <w:t xml:space="preserve">&lt;Directory /usr/share/wordpress/wp-content&gt;</w:t>
              <w:br w:type="textWrapping"/>
              <w:t xml:space="preserve">    Options FollowSymLinks</w:t>
              <w:br w:type="textWrapping"/>
              <w:t xml:space="preserve">    Order allow,deny</w:t>
              <w:br w:type="textWrapping"/>
              <w:t xml:space="preserve">    Allow from all</w:t>
              <w:br w:type="textWrapping"/>
              <w:t xml:space="preserve">&lt;/Directory&gt;</w:t>
            </w:r>
            <w:r w:rsidDel="00000000" w:rsidR="00000000" w:rsidRPr="00000000">
              <w:rPr>
                <w:rtl w:val="0"/>
              </w:rPr>
            </w:r>
          </w:p>
        </w:tc>
      </w:tr>
    </w:tbl>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Creado el fichero, deberemos cargar el sitio, habilitar “URL rewriting” y recargar Apache con los siguientes comandos:</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a2ensite wordpress</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a2enmod rewrite</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apache2 restart</w:t>
            </w:r>
            <w:r w:rsidDel="00000000" w:rsidR="00000000" w:rsidRPr="00000000">
              <w:rPr>
                <w:rtl w:val="0"/>
              </w:rPr>
            </w:r>
          </w:p>
        </w:tc>
      </w:tr>
    </w:tbl>
    <w:p w:rsidR="00000000" w:rsidDel="00000000" w:rsidP="00000000" w:rsidRDefault="00000000" w:rsidRPr="00000000" w14:paraId="00000046">
      <w:pPr>
        <w:pageBreakBefore w:val="0"/>
        <w:rPr>
          <w:b w:val="1"/>
          <w:bCs w:val="1"/>
          <w:i w:val="1"/>
          <w:iCs w:val="1"/>
        </w:rPr>
      </w:pPr>
      <w:r w:rsidDel="00000000" w:rsidR="00000000" w:rsidRPr="00000000">
        <w:rPr>
          <w:rtl w:val="0"/>
        </w:rPr>
        <w:t xml:space="preserve">Con esto ya podemos probar con la URL </w:t>
      </w:r>
      <w:hyperlink r:id="rId12">
        <w:r w:rsidDel="00000000" w:rsidR="00000000" w:rsidRPr="00000000">
          <w:rPr>
            <w:color w:val="1155cc"/>
            <w:u w:val="single"/>
            <w:rtl w:val="0"/>
          </w:rPr>
          <w:t xml:space="preserve">http://localhost:8080/blog</w:t>
        </w:r>
      </w:hyperlink>
      <w:r w:rsidDel="00000000" w:rsidR="00000000" w:rsidRPr="00000000">
        <w:rPr>
          <w:rtl w:val="0"/>
        </w:rPr>
        <w:t xml:space="preserve">, aunque veremos un error porque aún no hemos configurado el fichero </w:t>
      </w:r>
      <w:r w:rsidDel="00000000" w:rsidR="00000000" w:rsidRPr="00000000">
        <w:rPr>
          <w:b w:val="1"/>
          <w:bCs w:val="1"/>
          <w:i w:val="1"/>
          <w:iCs w:val="1"/>
          <w:rtl w:val="0"/>
        </w:rPr>
        <w:t xml:space="preserve">“/etc/wordpress/config-localhost.php”.</w:t>
      </w:r>
      <w:r w:rsidDel="00000000" w:rsidR="00000000" w:rsidRPr="00000000">
        <w:rPr>
          <w:rtl w:val="0"/>
        </w:rPr>
      </w:r>
    </w:p>
    <w:p w:rsidR="00000000" w:rsidDel="00000000" w:rsidP="00000000" w:rsidRDefault="00000000" w:rsidRPr="00000000" w14:paraId="00000047">
      <w:pPr>
        <w:pStyle w:val="Heading2"/>
        <w:pageBreakBefore w:val="0"/>
        <w:numPr>
          <w:ilvl w:val="1"/>
          <w:numId w:val="3"/>
        </w:numPr>
        <w:ind w:left="576"/>
        <w:rPr>
          <w:color w:val="669966"/>
        </w:rPr>
      </w:pPr>
      <w:bookmarkStart w:colFirst="0" w:colLast="0" w:name="_uufzlwwkj0i2" w:id="6"/>
      <w:bookmarkEnd w:id="6"/>
      <w:r w:rsidDel="00000000" w:rsidR="00000000" w:rsidRPr="00000000">
        <w:rPr>
          <w:rtl w:val="0"/>
        </w:rPr>
        <w:t xml:space="preserve">Preparando MariaDB Server</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En primer lugar, deberemos poner en marcha el servicio con el comando</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mariadb start</w:t>
            </w:r>
            <w:r w:rsidDel="00000000" w:rsidR="00000000" w:rsidRPr="00000000">
              <w:rPr>
                <w:rtl w:val="0"/>
              </w:rPr>
            </w:r>
          </w:p>
        </w:tc>
      </w:tr>
    </w:tbl>
    <w:p w:rsidR="00000000" w:rsidDel="00000000" w:rsidP="00000000" w:rsidRDefault="00000000" w:rsidRPr="00000000" w14:paraId="0000004A">
      <w:pPr>
        <w:pageBreakBefore w:val="0"/>
        <w:rPr/>
      </w:pPr>
      <w:r w:rsidDel="00000000" w:rsidR="00000000" w:rsidRPr="00000000">
        <w:rPr>
          <w:rtl w:val="0"/>
        </w:rPr>
        <w:t xml:space="preserve">Tras ello, deberemos ejecutar el comando para generar un password de root de MySQL Server de forma segura (deberemos recordarlo) y otras opciones. El comando a ejecutar es:</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mysql_secure_installation</w:t>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t xml:space="preserve">Más información en </w:t>
      </w:r>
      <w:hyperlink r:id="rId13">
        <w:r w:rsidDel="00000000" w:rsidR="00000000" w:rsidRPr="00000000">
          <w:rPr>
            <w:color w:val="1155cc"/>
            <w:u w:val="single"/>
            <w:rtl w:val="0"/>
          </w:rPr>
          <w:t xml:space="preserve">https://mariadb.com/kb/en/mysql_secure_installation/</w:t>
        </w:r>
      </w:hyperlink>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Tras ello, accederemos a la base de datos con el cliente MySQL de la siguiente forma</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mysql -u root -p</w:t>
            </w: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t xml:space="preserve">Tras indicar la contraseña de “root”, podremos escribir comandos para MySQL. Escribiremos los siguientes comandos. En primer lugar, creamos la base de datos </w:t>
      </w:r>
      <w:r w:rsidDel="00000000" w:rsidR="00000000" w:rsidRPr="00000000">
        <w:rPr>
          <w:b w:val="1"/>
          <w:bCs w:val="1"/>
          <w:i w:val="1"/>
          <w:iCs w:val="1"/>
          <w:rtl w:val="0"/>
        </w:rPr>
        <w:t xml:space="preserve">“wordpress”</w:t>
      </w:r>
      <w:r w:rsidDel="00000000" w:rsidR="00000000" w:rsidRPr="00000000">
        <w:rPr>
          <w:rtl w:val="0"/>
        </w:rPr>
        <w:t xml:space="preserve">:</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CREATE DATABASE wordpress;</w:t>
            </w: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t xml:space="preserve">Tras ellos, creamos el usuario “wordpress” (con contraseña “</w:t>
      </w:r>
      <w:r w:rsidDel="00000000" w:rsidR="00000000" w:rsidRPr="00000000">
        <w:rPr>
          <w:rFonts w:ascii="Consolas" w:cs="Consolas" w:eastAsia="Consolas" w:hAnsi="Consolas"/>
          <w:color w:val="333333"/>
          <w:shd w:fill="f8f8f8" w:val="clear"/>
          <w:rtl w:val="0"/>
        </w:rPr>
        <w:t xml:space="preserve">MiPass-2023</w:t>
      </w:r>
      <w:r w:rsidDel="00000000" w:rsidR="00000000" w:rsidRPr="00000000">
        <w:rPr>
          <w:rtl w:val="0"/>
        </w:rPr>
        <w:t xml:space="preserve">”) y le damos permisos totales en la base de datos “wordpress”.</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CREATE USER 'wordpress'@'%' IDENTIFIED BY 'MiPass-2023';</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GRANT ALL PRIVILEGES ON wordpress.* TO </w:t>
            </w:r>
            <w:r w:rsidDel="00000000" w:rsidR="00000000" w:rsidRPr="00000000">
              <w:rPr>
                <w:rFonts w:ascii="Consolas" w:cs="Consolas" w:eastAsia="Consolas" w:hAnsi="Consolas"/>
                <w:color w:val="dd1144"/>
                <w:shd w:fill="f8f8f8" w:val="clear"/>
                <w:rtl w:val="0"/>
              </w:rPr>
              <w:t xml:space="preserve">'wordpress'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WITH GRANT OPTION;</w:t>
            </w:r>
            <w:r w:rsidDel="00000000" w:rsidR="00000000" w:rsidRPr="00000000">
              <w:rPr>
                <w:rtl w:val="0"/>
              </w:rPr>
            </w:r>
          </w:p>
        </w:tc>
      </w:tr>
    </w:tbl>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Finalmente, propagamos los privilegios establecidos para que ya estén operativos en el servidor.</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FLUSH PRIVILEGES;</w:t>
            </w:r>
            <w:r w:rsidDel="00000000" w:rsidR="00000000" w:rsidRPr="00000000">
              <w:rPr>
                <w:rtl w:val="0"/>
              </w:rPr>
            </w:r>
          </w:p>
        </w:tc>
      </w:tr>
    </w:tbl>
    <w:p w:rsidR="00000000" w:rsidDel="00000000" w:rsidP="00000000" w:rsidRDefault="00000000" w:rsidRPr="00000000" w14:paraId="00000058">
      <w:pPr>
        <w:pStyle w:val="Heading2"/>
        <w:pageBreakBefore w:val="0"/>
        <w:numPr>
          <w:ilvl w:val="1"/>
          <w:numId w:val="3"/>
        </w:numPr>
        <w:ind w:left="576"/>
        <w:rPr>
          <w:color w:val="669966"/>
        </w:rPr>
      </w:pPr>
      <w:bookmarkStart w:colFirst="0" w:colLast="0" w:name="_cthoktvgv7kc" w:id="7"/>
      <w:bookmarkEnd w:id="7"/>
      <w:r w:rsidDel="00000000" w:rsidR="00000000" w:rsidRPr="00000000">
        <w:rPr>
          <w:rtl w:val="0"/>
        </w:rPr>
        <w:t xml:space="preserve">Configurando Wordpress</w: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Usando un editor de texto de consola, vamos a crear (si no existe) o editar el fichero de configuración de Wordpress,  </w:t>
      </w:r>
      <w:r w:rsidDel="00000000" w:rsidR="00000000" w:rsidRPr="00000000">
        <w:rPr>
          <w:b w:val="1"/>
          <w:bCs w:val="1"/>
          <w:i w:val="1"/>
          <w:iCs w:val="1"/>
          <w:rtl w:val="0"/>
        </w:rPr>
        <w:t xml:space="preserve">“/etc/wordpress/config-localhost.php”</w:t>
      </w:r>
      <w:r w:rsidDel="00000000" w:rsidR="00000000" w:rsidRPr="00000000">
        <w:rPr>
          <w:rtl w:val="0"/>
        </w:rPr>
        <w:t xml:space="preserve">, quedando de la forma que quede como ahora indicamos:</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&lt;?php</w:t>
              <w:br w:type="textWrapping"/>
              <w:t xml:space="preserve">define(</w:t>
            </w:r>
            <w:r w:rsidDel="00000000" w:rsidR="00000000" w:rsidRPr="00000000">
              <w:rPr>
                <w:rFonts w:ascii="Consolas" w:cs="Consolas" w:eastAsia="Consolas" w:hAnsi="Consolas"/>
                <w:color w:val="dd1144"/>
                <w:shd w:fill="f8f8f8" w:val="clear"/>
                <w:rtl w:val="0"/>
              </w:rPr>
              <w:t xml:space="preserve">'DB_NAME'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'wordpress'</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'DB_USER'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'wordpress'</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'DB_PASSWORD'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'MiPass-2023'</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'localhost'</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'DB_COLLATE'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'utf8_general_ci'</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'WP_CONTENT_DIR'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'/usr/share/wordpress/wp-content'</w:t>
            </w:r>
            <w:r w:rsidDel="00000000" w:rsidR="00000000" w:rsidRPr="00000000">
              <w:rPr>
                <w:rFonts w:ascii="Consolas" w:cs="Consolas" w:eastAsia="Consolas" w:hAnsi="Consolas"/>
                <w:color w:val="333333"/>
                <w:shd w:fill="f8f8f8" w:val="clear"/>
                <w:rtl w:val="0"/>
              </w:rPr>
              <w:t xml:space="preserve">);</w:t>
              <w:br w:type="textWrapping"/>
              <w:t xml:space="preserve">?&gt;</w:t>
            </w:r>
            <w:r w:rsidDel="00000000" w:rsidR="00000000" w:rsidRPr="00000000">
              <w:rPr>
                <w:rtl w:val="0"/>
              </w:rPr>
            </w:r>
          </w:p>
        </w:tc>
      </w:tr>
    </w:tbl>
    <w:p w:rsidR="00000000" w:rsidDel="00000000" w:rsidP="00000000" w:rsidRDefault="00000000" w:rsidRPr="00000000" w14:paraId="0000005B">
      <w:pPr>
        <w:pStyle w:val="Heading2"/>
        <w:pageBreakBefore w:val="0"/>
        <w:numPr>
          <w:ilvl w:val="1"/>
          <w:numId w:val="3"/>
        </w:numPr>
        <w:ind w:left="576"/>
        <w:rPr>
          <w:color w:val="669966"/>
        </w:rPr>
      </w:pPr>
      <w:bookmarkStart w:colFirst="0" w:colLast="0" w:name="_bqgy1zgilsio" w:id="8"/>
      <w:bookmarkEnd w:id="8"/>
      <w:r w:rsidDel="00000000" w:rsidR="00000000" w:rsidRPr="00000000">
        <w:rPr>
          <w:rtl w:val="0"/>
        </w:rPr>
        <w:t xml:space="preserve">Configurando nuestro sitio Wordpress desde el navegador</w:t>
      </w:r>
    </w:p>
    <w:p w:rsidR="00000000" w:rsidDel="00000000" w:rsidP="00000000" w:rsidRDefault="00000000" w:rsidRPr="00000000" w14:paraId="0000005C">
      <w:pPr>
        <w:pageBreakBefore w:val="0"/>
        <w:rPr/>
      </w:pPr>
      <w:r w:rsidDel="00000000" w:rsidR="00000000" w:rsidRPr="00000000">
        <w:rPr>
          <w:rtl w:val="0"/>
        </w:rPr>
        <w:t xml:space="preserve">Si todo ha ido bien, accediendo a la URL </w:t>
      </w:r>
      <w:hyperlink r:id="rId14">
        <w:r w:rsidDel="00000000" w:rsidR="00000000" w:rsidRPr="00000000">
          <w:rPr>
            <w:color w:val="1155cc"/>
            <w:u w:val="single"/>
            <w:rtl w:val="0"/>
          </w:rPr>
          <w:t xml:space="preserve">http://localhost:8080/blog</w:t>
        </w:r>
      </w:hyperlink>
      <w:r w:rsidDel="00000000" w:rsidR="00000000" w:rsidRPr="00000000">
        <w:rPr>
          <w:rtl w:val="0"/>
        </w:rPr>
        <w:t xml:space="preserve"> podremos configurar nuestro sitio Wordpress, indicando nombre de sitio, usuario y email.</w:t>
      </w:r>
    </w:p>
    <w:p w:rsidR="00000000" w:rsidDel="00000000" w:rsidP="00000000" w:rsidRDefault="00000000" w:rsidRPr="00000000" w14:paraId="0000005D">
      <w:pPr>
        <w:pStyle w:val="Heading2"/>
        <w:pageBreakBefore w:val="0"/>
        <w:numPr>
          <w:ilvl w:val="1"/>
          <w:numId w:val="3"/>
        </w:numPr>
        <w:ind w:left="576"/>
        <w:rPr>
          <w:color w:val="669966"/>
        </w:rPr>
      </w:pPr>
      <w:bookmarkStart w:colFirst="0" w:colLast="0" w:name="_svap5okjl43i" w:id="9"/>
      <w:bookmarkEnd w:id="9"/>
      <w:r w:rsidDel="00000000" w:rsidR="00000000" w:rsidRPr="00000000">
        <w:rPr>
          <w:rtl w:val="0"/>
        </w:rPr>
        <w:t xml:space="preserve">Configurando los servicios para que arranquen al iniciar el contenedor</w:t>
      </w:r>
    </w:p>
    <w:p w:rsidR="00000000" w:rsidDel="00000000" w:rsidP="00000000" w:rsidRDefault="00000000" w:rsidRPr="00000000" w14:paraId="0000005E">
      <w:pPr>
        <w:pageBreakBefore w:val="0"/>
        <w:rPr/>
      </w:pPr>
      <w:r w:rsidDel="00000000" w:rsidR="00000000" w:rsidRPr="00000000">
        <w:rPr>
          <w:rtl w:val="0"/>
        </w:rPr>
        <w:t xml:space="preserve">En este punto vamos a explicar cómo conseguir que nuestro contenedor Docker pueda lanzar los servicios al iniciarse. Generalmente, por el bajo coste de poner en marcha un contenedor, los sistemas Docker están pensados para ejecutar mono-servicios.</w:t>
      </w:r>
    </w:p>
    <w:p w:rsidR="00000000" w:rsidDel="00000000" w:rsidP="00000000" w:rsidRDefault="00000000" w:rsidRPr="00000000" w14:paraId="0000005F">
      <w:pPr>
        <w:pageBreakBefore w:val="0"/>
        <w:rPr/>
      </w:pPr>
      <w:r w:rsidDel="00000000" w:rsidR="00000000" w:rsidRPr="00000000">
        <w:rPr>
          <w:rtl w:val="0"/>
        </w:rPr>
        <w:t xml:space="preserve">Los contenedores multiservicio son la excepción (este caso práctico ha sido presentado con un fin didáctico y no de uso real). Más adelante, en el curso, veremos cómo realizar esta misma configuración utilizando servicios alojados en distintos contenedores.</w:t>
      </w:r>
    </w:p>
    <w:p w:rsidR="00000000" w:rsidDel="00000000" w:rsidP="00000000" w:rsidRDefault="00000000" w:rsidRPr="00000000" w14:paraId="0000006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Al situarnos en un caso de contenedor multiservicio, seguimos las premisas que nos indica la documentación de Docker </w:t>
      </w:r>
      <w:hyperlink r:id="rId15">
        <w:r w:rsidDel="00000000" w:rsidR="00000000" w:rsidRPr="00000000">
          <w:rPr>
            <w:color w:val="1155cc"/>
            <w:u w:val="single"/>
            <w:rtl w:val="0"/>
          </w:rPr>
          <w:t xml:space="preserve">https://docs.docker.com/config/containers/multi-service_container/</w:t>
        </w:r>
      </w:hyperlink>
      <w:r w:rsidDel="00000000" w:rsidR="00000000" w:rsidRPr="00000000">
        <w:rPr>
          <w:rtl w:val="0"/>
        </w:rPr>
        <w:t xml:space="preserve"> que propone que si necesitamos lanzar varios servicios, lancemos como comando la ejecución de un script que lance los servicios que necesitemos.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Como en este caso práctico nuestro contenedor está configurado para ejecutar al iniciarse la shell </w:t>
      </w:r>
      <w:r w:rsidDel="00000000" w:rsidR="00000000" w:rsidRPr="00000000">
        <w:rPr>
          <w:b w:val="1"/>
          <w:bCs w:val="1"/>
          <w:i w:val="1"/>
          <w:iCs w:val="1"/>
          <w:rtl w:val="0"/>
        </w:rPr>
        <w:t xml:space="preserve">“bash”</w:t>
      </w:r>
      <w:r w:rsidDel="00000000" w:rsidR="00000000" w:rsidRPr="00000000">
        <w:rPr>
          <w:rtl w:val="0"/>
        </w:rPr>
        <w:t xml:space="preserve">, podemos editar el fichero de configuración </w:t>
      </w:r>
      <w:r w:rsidDel="00000000" w:rsidR="00000000" w:rsidRPr="00000000">
        <w:rPr>
          <w:b w:val="1"/>
          <w:bCs w:val="1"/>
          <w:i w:val="1"/>
          <w:iCs w:val="1"/>
          <w:rtl w:val="0"/>
        </w:rPr>
        <w:t xml:space="preserve">“.bashrc” </w:t>
      </w:r>
      <w:r w:rsidDel="00000000" w:rsidR="00000000" w:rsidRPr="00000000">
        <w:rPr>
          <w:rtl w:val="0"/>
        </w:rPr>
        <w:t xml:space="preserve">con el fin de que al iniciar la shell, se lancen los servicios Apache y MySQL.</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Podemos hacerlo siguiendo los siguientes pasos dentro del contenedor:</w:t>
      </w:r>
    </w:p>
    <w:p w:rsidR="00000000" w:rsidDel="00000000" w:rsidP="00000000" w:rsidRDefault="00000000" w:rsidRPr="00000000" w14:paraId="00000066">
      <w:pPr>
        <w:pageBreakBefore w:val="0"/>
        <w:numPr>
          <w:ilvl w:val="0"/>
          <w:numId w:val="2"/>
        </w:numPr>
        <w:spacing w:after="0" w:afterAutospacing="0"/>
        <w:ind w:left="720" w:hanging="360"/>
      </w:pPr>
      <w:r w:rsidDel="00000000" w:rsidR="00000000" w:rsidRPr="00000000">
        <w:rPr>
          <w:rtl w:val="0"/>
        </w:rPr>
        <w:t xml:space="preserve">Accedemos a la carpeta de nuestro usuario, “</w:t>
      </w:r>
      <w:r w:rsidDel="00000000" w:rsidR="00000000" w:rsidRPr="00000000">
        <w:rPr>
          <w:b w:val="1"/>
          <w:bCs w:val="1"/>
          <w:i w:val="1"/>
          <w:iCs w:val="1"/>
          <w:rtl w:val="0"/>
        </w:rPr>
        <w:t xml:space="preserve">/root</w:t>
      </w:r>
      <w:r w:rsidDel="00000000" w:rsidR="00000000" w:rsidRPr="00000000">
        <w:rPr>
          <w:rtl w:val="0"/>
        </w:rPr>
        <w:t xml:space="preserve">” escribiendo “</w:t>
      </w:r>
      <w:r w:rsidDel="00000000" w:rsidR="00000000" w:rsidRPr="00000000">
        <w:rPr>
          <w:b w:val="1"/>
          <w:bCs w:val="1"/>
          <w:i w:val="1"/>
          <w:iCs w:val="1"/>
          <w:rtl w:val="0"/>
        </w:rPr>
        <w:t xml:space="preserve">cd</w:t>
      </w:r>
      <w:r w:rsidDel="00000000" w:rsidR="00000000" w:rsidRPr="00000000">
        <w:rPr>
          <w:rtl w:val="0"/>
        </w:rPr>
        <w:t xml:space="preserve">”, “</w:t>
      </w:r>
      <w:r w:rsidDel="00000000" w:rsidR="00000000" w:rsidRPr="00000000">
        <w:rPr>
          <w:b w:val="1"/>
          <w:bCs w:val="1"/>
          <w:i w:val="1"/>
          <w:iCs w:val="1"/>
          <w:rtl w:val="0"/>
        </w:rPr>
        <w:t xml:space="preserve">cd ~</w:t>
      </w:r>
      <w:r w:rsidDel="00000000" w:rsidR="00000000" w:rsidRPr="00000000">
        <w:rPr>
          <w:rtl w:val="0"/>
        </w:rPr>
        <w:t xml:space="preserve">” o “</w:t>
      </w:r>
      <w:r w:rsidDel="00000000" w:rsidR="00000000" w:rsidRPr="00000000">
        <w:rPr>
          <w:b w:val="1"/>
          <w:bCs w:val="1"/>
          <w:i w:val="1"/>
          <w:iCs w:val="1"/>
          <w:rtl w:val="0"/>
        </w:rPr>
        <w:t xml:space="preserve">cd /root</w:t>
      </w:r>
      <w:r w:rsidDel="00000000" w:rsidR="00000000" w:rsidRPr="00000000">
        <w:rPr>
          <w:rtl w:val="0"/>
        </w:rPr>
        <w:t xml:space="preserve">”.</w:t>
      </w:r>
    </w:p>
    <w:p w:rsidR="00000000" w:rsidDel="00000000" w:rsidP="00000000" w:rsidRDefault="00000000" w:rsidRPr="00000000" w14:paraId="00000067">
      <w:pPr>
        <w:pageBreakBefore w:val="0"/>
        <w:numPr>
          <w:ilvl w:val="0"/>
          <w:numId w:val="2"/>
        </w:numPr>
        <w:spacing w:before="0" w:beforeAutospacing="0"/>
        <w:ind w:left="720" w:hanging="360"/>
      </w:pPr>
      <w:r w:rsidDel="00000000" w:rsidR="00000000" w:rsidRPr="00000000">
        <w:rPr>
          <w:rtl w:val="0"/>
        </w:rPr>
        <w:t xml:space="preserve">Ahí, con un editor de texto, modificamos el fichero “</w:t>
      </w:r>
      <w:r w:rsidDel="00000000" w:rsidR="00000000" w:rsidRPr="00000000">
        <w:rPr>
          <w:b w:val="1"/>
          <w:bCs w:val="1"/>
          <w:i w:val="1"/>
          <w:iCs w:val="1"/>
          <w:rtl w:val="0"/>
        </w:rPr>
        <w:t xml:space="preserve">.bashrc</w:t>
      </w:r>
      <w:r w:rsidDel="00000000" w:rsidR="00000000" w:rsidRPr="00000000">
        <w:rPr>
          <w:rtl w:val="0"/>
        </w:rPr>
        <w:t xml:space="preserve">” y al final del mismo añadimos las líneas siguientes.</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service apache2 start</w:t>
              <w:br w:type="textWrapping"/>
              <w:t xml:space="preserve">service mariadb start</w:t>
            </w: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b w:val="1"/>
          <w:bCs w:val="1"/>
          <w:rtl w:val="0"/>
        </w:rPr>
        <w:t xml:space="preserve">Extra:</w:t>
      </w:r>
      <w:r w:rsidDel="00000000" w:rsidR="00000000" w:rsidRPr="00000000">
        <w:rPr>
          <w:rtl w:val="0"/>
        </w:rPr>
        <w:t xml:space="preserve"> Los contenedores de Docker, al contrario que un sistema Linux real, no inician por defecto lanzando un proceso que lanza a otros procesos (sustitutos del antiguo proceso “Init”), como Systemd </w:t>
      </w:r>
      <w:hyperlink r:id="rId16">
        <w:r w:rsidDel="00000000" w:rsidR="00000000" w:rsidRPr="00000000">
          <w:rPr>
            <w:color w:val="1155cc"/>
            <w:u w:val="single"/>
            <w:rtl w:val="0"/>
          </w:rPr>
          <w:t xml:space="preserve">https://es.wikipedia.org/wiki/Systemd</w:t>
        </w:r>
      </w:hyperlink>
      <w:r w:rsidDel="00000000" w:rsidR="00000000" w:rsidRPr="00000000">
        <w:rPr>
          <w:rtl w:val="0"/>
        </w:rPr>
        <w:t xml:space="preserve"> o Upstart </w:t>
      </w:r>
      <w:hyperlink r:id="rId17">
        <w:r w:rsidDel="00000000" w:rsidR="00000000" w:rsidRPr="00000000">
          <w:rPr>
            <w:color w:val="1155cc"/>
            <w:u w:val="single"/>
            <w:rtl w:val="0"/>
          </w:rPr>
          <w:t xml:space="preserve">https://es.wikipedia.org/wiki/Upstart</w:t>
        </w:r>
      </w:hyperlink>
      <w:r w:rsidDel="00000000" w:rsidR="00000000" w:rsidRPr="00000000">
        <w:rPr>
          <w:rtl w:val="0"/>
        </w:rPr>
        <w:t xml:space="preserve">. Por lo cual, aunque lo configuremos, al no iniciarse junto con el contendor, no arrancara los procesos.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Si en algún contexto (aunque no es lo más habitual), quisiéramos utilizar un proceso de estas características o incluso lanzar Systemd o Upstart, se plantean las siguientes soluciones.</w:t>
      </w:r>
    </w:p>
    <w:p w:rsidR="00000000" w:rsidDel="00000000" w:rsidP="00000000" w:rsidRDefault="00000000" w:rsidRPr="00000000" w14:paraId="0000006D">
      <w:pPr>
        <w:pageBreakBefore w:val="0"/>
        <w:numPr>
          <w:ilvl w:val="0"/>
          <w:numId w:val="1"/>
        </w:numPr>
        <w:spacing w:after="0" w:afterAutospacing="0"/>
        <w:ind w:left="720" w:hanging="360"/>
        <w:rPr>
          <w:u w:val="none"/>
        </w:rPr>
      </w:pPr>
      <w:r w:rsidDel="00000000" w:rsidR="00000000" w:rsidRPr="00000000">
        <w:rPr>
          <w:rtl w:val="0"/>
        </w:rPr>
        <w:t xml:space="preserve">Instalando los sistemas en nuestro contenedor y crear el contenedor Docker en modo privilegiado. </w:t>
      </w:r>
      <w:r w:rsidDel="00000000" w:rsidR="00000000" w:rsidRPr="00000000">
        <w:rPr>
          <w:b w:val="1"/>
          <w:bCs w:val="1"/>
          <w:u w:val="single"/>
          <w:rtl w:val="0"/>
        </w:rPr>
        <w:t xml:space="preserve">OJO, problemas de seguridad. No recomendado.</w:t>
      </w:r>
      <w:r w:rsidDel="00000000" w:rsidR="00000000" w:rsidRPr="00000000">
        <w:rPr>
          <w:rtl w:val="0"/>
        </w:rPr>
        <w:t xml:space="preserve"> Más información:</w:t>
      </w:r>
    </w:p>
    <w:p w:rsidR="00000000" w:rsidDel="00000000" w:rsidP="00000000" w:rsidRDefault="00000000" w:rsidRPr="00000000" w14:paraId="0000006E">
      <w:pPr>
        <w:pageBreakBefore w:val="0"/>
        <w:numPr>
          <w:ilvl w:val="1"/>
          <w:numId w:val="1"/>
        </w:numPr>
        <w:spacing w:after="0" w:afterAutospacing="0" w:before="0" w:beforeAutospacing="0"/>
        <w:ind w:left="1440" w:hanging="360"/>
        <w:rPr>
          <w:u w:val="none"/>
        </w:rPr>
      </w:pPr>
      <w:hyperlink r:id="rId18">
        <w:r w:rsidDel="00000000" w:rsidR="00000000" w:rsidRPr="00000000">
          <w:rPr>
            <w:color w:val="1155cc"/>
            <w:u w:val="single"/>
            <w:rtl w:val="0"/>
          </w:rPr>
          <w:t xml:space="preserve">https://www.trendmicro.com/en_us/research/19/l/why-running-a-privileged-container-in-docker-is-a-bad-idea.html</w:t>
        </w:r>
      </w:hyperlink>
      <w:r w:rsidDel="00000000" w:rsidR="00000000" w:rsidRPr="00000000">
        <w:rPr>
          <w:rtl w:val="0"/>
        </w:rPr>
      </w:r>
    </w:p>
    <w:p w:rsidR="00000000" w:rsidDel="00000000" w:rsidP="00000000" w:rsidRDefault="00000000" w:rsidRPr="00000000" w14:paraId="0000006F">
      <w:pPr>
        <w:pageBreakBefore w:val="0"/>
        <w:numPr>
          <w:ilvl w:val="0"/>
          <w:numId w:val="1"/>
        </w:numPr>
        <w:spacing w:after="0" w:afterAutospacing="0" w:before="0" w:beforeAutospacing="0"/>
        <w:ind w:left="720" w:hanging="360"/>
        <w:rPr>
          <w:u w:val="none"/>
        </w:rPr>
      </w:pPr>
      <w:r w:rsidDel="00000000" w:rsidR="00000000" w:rsidRPr="00000000">
        <w:rPr>
          <w:b w:val="1"/>
          <w:bCs w:val="1"/>
          <w:u w:val="single"/>
          <w:rtl w:val="0"/>
        </w:rPr>
        <w:t xml:space="preserve">Una alternativa sin contenedores privilegiados</w:t>
      </w:r>
      <w:r w:rsidDel="00000000" w:rsidR="00000000" w:rsidRPr="00000000">
        <w:rPr>
          <w:rtl w:val="0"/>
        </w:rPr>
        <w:t xml:space="preserve">, es utilizar una característica reciente añadida a Docker que permite lanzar su propio proceso de inicio en un contenedor no privilegiado con la opción </w:t>
      </w:r>
      <w:r w:rsidDel="00000000" w:rsidR="00000000" w:rsidRPr="00000000">
        <w:rPr>
          <w:b w:val="1"/>
          <w:bCs w:val="1"/>
          <w:i w:val="1"/>
          <w:iCs w:val="1"/>
          <w:rtl w:val="0"/>
        </w:rPr>
        <w:t xml:space="preserve">“--init”</w:t>
      </w:r>
      <w:r w:rsidDel="00000000" w:rsidR="00000000" w:rsidRPr="00000000">
        <w:rPr>
          <w:rtl w:val="0"/>
        </w:rPr>
        <w:t xml:space="preserve">, del comando </w:t>
      </w:r>
      <w:r w:rsidDel="00000000" w:rsidR="00000000" w:rsidRPr="00000000">
        <w:rPr>
          <w:b w:val="1"/>
          <w:bCs w:val="1"/>
          <w:i w:val="1"/>
          <w:iCs w:val="1"/>
          <w:rtl w:val="0"/>
        </w:rPr>
        <w:t xml:space="preserve">“docker run”</w:t>
      </w:r>
      <w:r w:rsidDel="00000000" w:rsidR="00000000" w:rsidRPr="00000000">
        <w:rPr>
          <w:rtl w:val="0"/>
        </w:rPr>
        <w:t xml:space="preserve">, e indicar ahí el proceso de SystemD o Upstart. Si no se indica nada, usará un proceso de inicio propio de Docker llamado “</w:t>
      </w:r>
      <w:r w:rsidDel="00000000" w:rsidR="00000000" w:rsidRPr="00000000">
        <w:rPr>
          <w:b w:val="1"/>
          <w:bCs w:val="1"/>
          <w:i w:val="1"/>
          <w:iCs w:val="1"/>
          <w:rtl w:val="0"/>
        </w:rPr>
        <w:t xml:space="preserve">tini</w:t>
      </w:r>
      <w:r w:rsidDel="00000000" w:rsidR="00000000" w:rsidRPr="00000000">
        <w:rPr>
          <w:rtl w:val="0"/>
        </w:rPr>
        <w:t xml:space="preserve">”. Más información:</w:t>
      </w:r>
    </w:p>
    <w:p w:rsidR="00000000" w:rsidDel="00000000" w:rsidP="00000000" w:rsidRDefault="00000000" w:rsidRPr="00000000" w14:paraId="00000070">
      <w:pPr>
        <w:pageBreakBefore w:val="0"/>
        <w:numPr>
          <w:ilvl w:val="1"/>
          <w:numId w:val="1"/>
        </w:numPr>
        <w:spacing w:after="0" w:afterAutospacing="0" w:before="0" w:beforeAutospacing="0"/>
        <w:ind w:left="1440" w:hanging="360"/>
        <w:rPr>
          <w:u w:val="none"/>
        </w:rPr>
      </w:pPr>
      <w:hyperlink r:id="rId19">
        <w:r w:rsidDel="00000000" w:rsidR="00000000" w:rsidRPr="00000000">
          <w:rPr>
            <w:color w:val="1155cc"/>
            <w:u w:val="single"/>
            <w:rtl w:val="0"/>
          </w:rPr>
          <w:t xml:space="preserve">https://docs.docker.com/engine/reference/run/#specify-an-init-process</w:t>
        </w:r>
      </w:hyperlink>
      <w:r w:rsidDel="00000000" w:rsidR="00000000" w:rsidRPr="00000000">
        <w:rPr>
          <w:rtl w:val="0"/>
        </w:rPr>
      </w:r>
    </w:p>
    <w:p w:rsidR="00000000" w:rsidDel="00000000" w:rsidP="00000000" w:rsidRDefault="00000000" w:rsidRPr="00000000" w14:paraId="00000071">
      <w:pPr>
        <w:pageBreakBefore w:val="0"/>
        <w:numPr>
          <w:ilvl w:val="1"/>
          <w:numId w:val="1"/>
        </w:numPr>
        <w:spacing w:before="0" w:beforeAutospacing="0"/>
        <w:ind w:left="1440" w:hanging="360"/>
        <w:rPr>
          <w:u w:val="none"/>
        </w:rPr>
      </w:pPr>
      <w:hyperlink r:id="rId20">
        <w:r w:rsidDel="00000000" w:rsidR="00000000" w:rsidRPr="00000000">
          <w:rPr>
            <w:color w:val="1155cc"/>
            <w:u w:val="single"/>
            <w:rtl w:val="0"/>
          </w:rPr>
          <w:t xml:space="preserve">https://developers.redhat.com/blog/2016/09/13/running-systemd-in-a-non-privileged-container/</w:t>
        </w:r>
      </w:hyperlink>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Style w:val="Heading2"/>
        <w:pageBreakBefore w:val="0"/>
        <w:numPr>
          <w:ilvl w:val="1"/>
          <w:numId w:val="3"/>
        </w:numPr>
        <w:ind w:left="576"/>
      </w:pPr>
      <w:bookmarkStart w:colFirst="0" w:colLast="0" w:name="_om8mfe7d3suk" w:id="10"/>
      <w:bookmarkEnd w:id="10"/>
      <w:r w:rsidDel="00000000" w:rsidR="00000000" w:rsidRPr="00000000">
        <w:rPr>
          <w:rtl w:val="0"/>
        </w:rPr>
        <w:t xml:space="preserve">Comprobando que todo ha funcionado correctamente</w:t>
      </w:r>
    </w:p>
    <w:p w:rsidR="00000000" w:rsidDel="00000000" w:rsidP="00000000" w:rsidRDefault="00000000" w:rsidRPr="00000000" w14:paraId="00000074">
      <w:pPr>
        <w:pageBreakBefore w:val="0"/>
        <w:rPr/>
      </w:pPr>
      <w:r w:rsidDel="00000000" w:rsidR="00000000" w:rsidRPr="00000000">
        <w:rPr>
          <w:rtl w:val="0"/>
        </w:rPr>
        <w:t xml:space="preserve">Por último, para comprobar que todo ha funcionado correctamente, probaremos a parar el contenedor, ponerlo de nuevo en marcha y comprobar que podemos acceder a nuestro Wordpress en </w:t>
      </w:r>
      <w:hyperlink r:id="rId21">
        <w:r w:rsidDel="00000000" w:rsidR="00000000" w:rsidRPr="00000000">
          <w:rPr>
            <w:color w:val="1155cc"/>
            <w:u w:val="single"/>
            <w:rtl w:val="0"/>
          </w:rPr>
          <w:t xml:space="preserve">http://localhost:8080/blog</w:t>
        </w:r>
      </w:hyperlink>
      <w:r w:rsidDel="00000000" w:rsidR="00000000" w:rsidRPr="00000000">
        <w:rPr>
          <w:rtl w:val="0"/>
        </w:rPr>
        <w:t xml:space="preserve">. </w:t>
      </w:r>
      <w:r w:rsidDel="00000000" w:rsidR="00000000" w:rsidRPr="00000000">
        <w:rPr>
          <w:rtl w:val="0"/>
        </w:rPr>
        <w:t xml:space="preserve">Para parar y lanzar el contenedor utilizaremos los comandos:</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stop LAMP</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start LAMP</w:t>
            </w: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t xml:space="preserve">Podremos observar algo similar a esto (puede variar la imagen):</w:t>
      </w:r>
    </w:p>
    <w:p w:rsidR="00000000" w:rsidDel="00000000" w:rsidP="00000000" w:rsidRDefault="00000000" w:rsidRPr="00000000" w14:paraId="00000079">
      <w:pPr>
        <w:pageBreakBefore w:val="0"/>
        <w:jc w:val="center"/>
        <w:rPr/>
      </w:pPr>
      <w:r w:rsidDel="00000000" w:rsidR="00000000" w:rsidRPr="00000000">
        <w:rPr>
          <w:rtl w:val="0"/>
        </w:rPr>
      </w:r>
    </w:p>
    <w:p w:rsidR="00000000" w:rsidDel="00000000" w:rsidP="00000000" w:rsidRDefault="00000000" w:rsidRPr="00000000" w14:paraId="0000007A">
      <w:pPr>
        <w:pageBreakBefore w:val="0"/>
        <w:jc w:val="center"/>
        <w:rPr/>
      </w:pPr>
      <w:r w:rsidDel="00000000" w:rsidR="00000000" w:rsidRPr="00000000">
        <w:rPr/>
        <w:drawing>
          <wp:inline distB="114300" distT="114300" distL="114300" distR="114300">
            <wp:extent cx="3861315" cy="3115538"/>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861315" cy="31155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pageBreakBefore w:val="0"/>
        <w:numPr>
          <w:ilvl w:val="0"/>
          <w:numId w:val="3"/>
        </w:numPr>
        <w:ind w:left="576"/>
        <w:jc w:val="both"/>
        <w:rPr>
          <w:smallCaps w:val="1"/>
          <w:color w:val="669966"/>
          <w:sz w:val="28"/>
          <w:szCs w:val="28"/>
        </w:rPr>
      </w:pPr>
      <w:bookmarkStart w:colFirst="0" w:colLast="0" w:name="_icerbg2wlrsv" w:id="11"/>
      <w:bookmarkEnd w:id="11"/>
      <w:r w:rsidDel="00000000" w:rsidR="00000000" w:rsidRPr="00000000">
        <w:rPr>
          <w:rtl w:val="0"/>
        </w:rPr>
        <w:t xml:space="preserve">Bibliografía</w:t>
      </w:r>
    </w:p>
    <w:p w:rsidR="00000000" w:rsidDel="00000000" w:rsidP="00000000" w:rsidRDefault="00000000" w:rsidRPr="00000000" w14:paraId="0000007C">
      <w:pPr>
        <w:pageBreakBefore w:val="0"/>
        <w:ind w:firstLine="113"/>
        <w:rPr/>
      </w:pPr>
      <w:r w:rsidDel="00000000" w:rsidR="00000000" w:rsidRPr="00000000">
        <w:rPr>
          <w:rtl w:val="0"/>
        </w:rPr>
        <w:t xml:space="preserve">[1] Install and configure LAMP  on Ubuntu</w:t>
      </w:r>
    </w:p>
    <w:p w:rsidR="00000000" w:rsidDel="00000000" w:rsidP="00000000" w:rsidRDefault="00000000" w:rsidRPr="00000000" w14:paraId="0000007D">
      <w:pPr>
        <w:pageBreakBefore w:val="0"/>
        <w:ind w:firstLine="113"/>
        <w:rPr/>
      </w:pPr>
      <w:hyperlink r:id="rId23">
        <w:r w:rsidDel="00000000" w:rsidR="00000000" w:rsidRPr="00000000">
          <w:rPr>
            <w:color w:val="1155cc"/>
            <w:u w:val="single"/>
            <w:rtl w:val="0"/>
          </w:rPr>
          <w:t xml:space="preserve">https://www.itzgeek.com/how-tos/linux/ubuntu-how-tos/install-lamp-stack-apache-mariadb-php-on-ubuntu-22-04.html?utm_content=cmp-true</w:t>
        </w:r>
      </w:hyperlink>
      <w:r w:rsidDel="00000000" w:rsidR="00000000" w:rsidRPr="00000000">
        <w:rPr>
          <w:rtl w:val="0"/>
        </w:rPr>
      </w:r>
    </w:p>
    <w:p w:rsidR="00000000" w:rsidDel="00000000" w:rsidP="00000000" w:rsidRDefault="00000000" w:rsidRPr="00000000" w14:paraId="0000007E">
      <w:pPr>
        <w:pageBreakBefore w:val="0"/>
        <w:ind w:firstLine="113"/>
        <w:rPr/>
      </w:pPr>
      <w:r w:rsidDel="00000000" w:rsidR="00000000" w:rsidRPr="00000000">
        <w:rPr>
          <w:rtl w:val="0"/>
        </w:rPr>
      </w:r>
    </w:p>
    <w:sectPr>
      <w:headerReference r:id="rId24" w:type="default"/>
      <w:headerReference r:id="rId25" w:type="first"/>
      <w:footerReference r:id="rId26" w:type="default"/>
      <w:footerReference r:id="rId27"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8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8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UD03. Caso práctico 03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redhat.com/blog/2016/09/13/running-systemd-in-a-non-privileged-container/" TargetMode="External"/><Relationship Id="rId22" Type="http://schemas.openxmlformats.org/officeDocument/2006/relationships/image" Target="media/image2.png"/><Relationship Id="rId21" Type="http://schemas.openxmlformats.org/officeDocument/2006/relationships/hyperlink" Target="http://localhost:8080/blog" TargetMode="External"/><Relationship Id="rId24" Type="http://schemas.openxmlformats.org/officeDocument/2006/relationships/header" Target="header1.xml"/><Relationship Id="rId23" Type="http://schemas.openxmlformats.org/officeDocument/2006/relationships/hyperlink" Target="https://www.itzgeek.com/how-tos/linux/ubuntu-how-tos/install-lamp-stack-apache-mariadb-php-on-ubuntu-22-04.html?utm_content=cmp-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hyperlink" Target="http://localhost:8080" TargetMode="External"/><Relationship Id="rId10" Type="http://schemas.openxmlformats.org/officeDocument/2006/relationships/hyperlink" Target="https://www.itzgeek.com/how-tos/linux/ubuntu-how-tos/install-lamp-stack-apache-mariadb-php-on-ubuntu-22-04.html?utm_content=cmp-true" TargetMode="External"/><Relationship Id="rId13" Type="http://schemas.openxmlformats.org/officeDocument/2006/relationships/hyperlink" Target="https://mariadb.com/kb/en/mysql_secure_installation/" TargetMode="External"/><Relationship Id="rId12" Type="http://schemas.openxmlformats.org/officeDocument/2006/relationships/hyperlink" Target="http://localhost:8080/blog" TargetMode="External"/><Relationship Id="rId15" Type="http://schemas.openxmlformats.org/officeDocument/2006/relationships/hyperlink" Target="https://docs.docker.com/config/containers/multi-service_container/" TargetMode="External"/><Relationship Id="rId14" Type="http://schemas.openxmlformats.org/officeDocument/2006/relationships/hyperlink" Target="http://localhost:8080/blog" TargetMode="External"/><Relationship Id="rId17" Type="http://schemas.openxmlformats.org/officeDocument/2006/relationships/hyperlink" Target="https://es.wikipedia.org/wiki/Upstart" TargetMode="External"/><Relationship Id="rId16" Type="http://schemas.openxmlformats.org/officeDocument/2006/relationships/hyperlink" Target="https://es.wikipedia.org/wiki/Systemd" TargetMode="External"/><Relationship Id="rId19" Type="http://schemas.openxmlformats.org/officeDocument/2006/relationships/hyperlink" Target="https://docs.docker.com/engine/reference/run/#specify-an-init-process" TargetMode="External"/><Relationship Id="rId18" Type="http://schemas.openxmlformats.org/officeDocument/2006/relationships/hyperlink" Target="https://www.trendmicro.com/en_us/research/19/l/why-running-a-privileged-container-in-docker-is-a-bad-ide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