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05. Caso práctico 03 - Balanceo de carga con HAProxy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6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-7419379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embuw89zdyy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Paso 1: Creando las imágenes necesarias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pef2tdwmpsz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 Dockerfile para imágenes de servidores Apache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7o85apyadng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 Dockerfile para imagen de servidor HAProxy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56qf1raxh6j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Paso 2: Creando la red y los contenedores con Apache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lqv3oojza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Paso 3: Creando contenedor con HAProxy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2uxuz7ax8rp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Servidores de Apache usando un volumen común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72yv1gty1dk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Bibliografía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UD05. Caso práctico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instalaremos un contenedor Docker con HAProxy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http://www.haproxy.org/</w:t>
        </w:r>
      </w:hyperlink>
      <w:r w:rsidDel="00000000" w:rsidR="00000000" w:rsidRPr="00000000">
        <w:rPr>
          <w:rtl w:val="0"/>
        </w:rPr>
        <w:t xml:space="preserve"> que realizará balanceo de carga entre dos contenedores con servidores Apache independientes y cada uno con su contenido. Tras ello, modificaremos la práctica para que ambos servidores lean los datos de un mismo volumen.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mbuw89zdyyp" w:id="2"/>
      <w:bookmarkEnd w:id="2"/>
      <w:r w:rsidDel="00000000" w:rsidR="00000000" w:rsidRPr="00000000">
        <w:rPr>
          <w:rtl w:val="0"/>
        </w:rPr>
        <w:t xml:space="preserve">Paso 1: Creando las imágenes necesarias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En este paso hemos creado dos sencillos Dockerfiles: uno que será utilizado dos veces en los servidores Apache y otro que será utilizado en el servidor HAProxy.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Se adjunta un fichero que contiene estos Dockerfiles en la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apache01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apache02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Para construir las imágenes, simplemente accederemos a los distintos directorios y ejecutaremos el comando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build</w:t>
      </w:r>
      <w:r w:rsidDel="00000000" w:rsidR="00000000" w:rsidRPr="00000000">
        <w:rPr>
          <w:rtl w:val="0"/>
        </w:rPr>
        <w:t xml:space="preserve">”.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apache01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miapache01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../apache02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miapache02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../haproxy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mihaproxy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Con esto habremos creado las imágenes locales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miapache01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miapache02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mihaproxy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A continuación describimos cómo se han creado las distintas imágenes. </w:t>
      </w:r>
    </w:p>
    <w:p w:rsidR="00000000" w:rsidDel="00000000" w:rsidP="00000000" w:rsidRDefault="00000000" w:rsidRPr="00000000" w14:paraId="00000036">
      <w:pPr>
        <w:pStyle w:val="Heading2"/>
        <w:pageBreakBefore w:val="0"/>
        <w:numPr>
          <w:ilvl w:val="1"/>
          <w:numId w:val="1"/>
        </w:numPr>
        <w:ind w:left="576"/>
        <w:rPr>
          <w:u w:val="none"/>
        </w:rPr>
      </w:pPr>
      <w:bookmarkStart w:colFirst="0" w:colLast="0" w:name="_pef2tdwmpszl" w:id="3"/>
      <w:bookmarkEnd w:id="3"/>
      <w:r w:rsidDel="00000000" w:rsidR="00000000" w:rsidRPr="00000000">
        <w:rPr>
          <w:rtl w:val="0"/>
        </w:rPr>
        <w:t xml:space="preserve">Dockerfile para imágenes de servidores Apache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Las imágenes generadas se basan en la imagen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https://hub.docker.com/_/httpd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Este es el contenido del Dockerfile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apache01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apache02</w:t>
      </w:r>
      <w:r w:rsidDel="00000000" w:rsidR="00000000" w:rsidRPr="00000000">
        <w:rPr>
          <w:rtl w:val="0"/>
        </w:rPr>
        <w:t xml:space="preserve">”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httpd: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2.4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Copiamos nuestro index.html al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index.html 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/apache2/htdocs/index.html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La diferencia entre una imagen y otra radica en el contenido del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”. El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apache01</w:t>
      </w:r>
      <w:r w:rsidDel="00000000" w:rsidR="00000000" w:rsidRPr="00000000">
        <w:rPr>
          <w:rtl w:val="0"/>
        </w:rPr>
        <w:t xml:space="preserve">” tiene un mensaje </w:t>
      </w:r>
      <w:r w:rsidDel="00000000" w:rsidR="00000000" w:rsidRPr="00000000">
        <w:rPr>
          <w:u w:val="single"/>
          <w:rtl w:val="0"/>
        </w:rPr>
        <w:t xml:space="preserve">“Servido por: Servidor Apache 01”</w:t>
      </w:r>
      <w:r w:rsidDel="00000000" w:rsidR="00000000" w:rsidRPr="00000000">
        <w:rPr>
          <w:rtl w:val="0"/>
        </w:rPr>
        <w:t xml:space="preserve"> y 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apache02</w:t>
      </w:r>
      <w:r w:rsidDel="00000000" w:rsidR="00000000" w:rsidRPr="00000000">
        <w:rPr>
          <w:rtl w:val="0"/>
        </w:rPr>
        <w:t xml:space="preserve">” un mensaje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“Servido por: Servidor Apache 02”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pageBreakBefore w:val="0"/>
        <w:numPr>
          <w:ilvl w:val="1"/>
          <w:numId w:val="1"/>
        </w:numPr>
        <w:ind w:left="576"/>
        <w:rPr>
          <w:color w:val="669966"/>
        </w:rPr>
      </w:pPr>
      <w:bookmarkStart w:colFirst="0" w:colLast="0" w:name="_7o85apyadngy" w:id="4"/>
      <w:bookmarkEnd w:id="4"/>
      <w:r w:rsidDel="00000000" w:rsidR="00000000" w:rsidRPr="00000000">
        <w:rPr>
          <w:rtl w:val="0"/>
        </w:rPr>
        <w:t xml:space="preserve">Dockerfile para imagen de servidor HAProxy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La imagen generada se basan en la imagen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https://hub.docker.com/_/haproxy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Este es el contenido del Dockerfile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”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FROM haproxy: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1.7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hd w:fill="f8f8f8" w:val="clear"/>
                <w:rtl w:val="0"/>
              </w:rPr>
              <w:t xml:space="preserve">#Copiamos la configuración personalizada de HAProxy al contenedor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br w:type="textWrapping"/>
              <w:t xml:space="preserve">COPY haproxy.cfg /usr/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6b3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/etc/haproxy/haproxy.cfg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RUN chmod 750 /usr/local/etc/haproxy/haproxy.cfg</w:t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Básicamente, lo que se copia dentro del contenedor es el fichero de configuración de HAProxy. Aquí lo podemos observar en detalle.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/dev/log local0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localhost local1 notice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maxconn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2000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daemon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defaults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global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mode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httplog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dontlognull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retries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3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timeout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connect 5000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timeout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client 50000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timeout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server 50000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frontend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http-in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bind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*:80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default_backend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webservers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backend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webservers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stats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enable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stats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auth admin:admin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stats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uri /haproxy?stats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balance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roundrobin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httpchk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forwardfor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option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http-server-close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apache1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${APACHE_1_IP}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${APACHE_EXPOSED_PORT}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check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hd w:fill="f8f8f8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apache2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${APACHE_2_IP}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${APACHE_EXPOSED_PORT}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Este fichero de configuración entre otras cosas indica: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HAProxy funcionará en el puerto 80.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el balanceo de carga seguirá el algoritmo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roundrobin</w:t>
      </w:r>
      <w:r w:rsidDel="00000000" w:rsidR="00000000" w:rsidRPr="00000000">
        <w:rPr>
          <w:rtl w:val="0"/>
        </w:rPr>
        <w:t xml:space="preserve">” (cada petición a un servidor).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los servidores se definen así: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apache1 ${APACHE_1_IP}:${APACHE_EXPOSED_PORT} check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apache2 ${APACHE_2_IP}:${APACHE_EXPOSED_PORT} check</w:t>
      </w:r>
    </w:p>
    <w:p w:rsidR="00000000" w:rsidDel="00000000" w:rsidP="00000000" w:rsidRDefault="00000000" w:rsidRPr="00000000" w14:paraId="0000004D">
      <w:pPr>
        <w:pageBreakBefore w:val="0"/>
        <w:numPr>
          <w:ilvl w:val="2"/>
          <w:numId w:val="2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Esto implica, que la IP/HOST del servidor, así como el puerto del servidor, vendrán definidos por esas 3 variables de entorno, que definiremos al lanzar HAProxy con la opción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-e</w:t>
      </w:r>
      <w:r w:rsidDel="00000000" w:rsidR="00000000" w:rsidRPr="00000000">
        <w:rPr>
          <w:rtl w:val="0"/>
        </w:rPr>
        <w:t xml:space="preserve">”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56qf1raxh6jo" w:id="5"/>
      <w:bookmarkEnd w:id="5"/>
      <w:r w:rsidDel="00000000" w:rsidR="00000000" w:rsidRPr="00000000">
        <w:rPr>
          <w:rtl w:val="0"/>
        </w:rPr>
        <w:t xml:space="preserve">Paso 2: Creando la red y los contenedores con Apache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En primer lugar, creamos la red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balanceo</w:t>
      </w:r>
      <w:r w:rsidDel="00000000" w:rsidR="00000000" w:rsidRPr="00000000">
        <w:rPr>
          <w:rtl w:val="0"/>
        </w:rPr>
        <w:t xml:space="preserve">” con el siguiente comando: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network create balanceo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A continuación, creamos los servidores Apache dentro de la red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balanceo</w:t>
      </w:r>
      <w:r w:rsidDel="00000000" w:rsidR="00000000" w:rsidRPr="00000000">
        <w:rPr>
          <w:rtl w:val="0"/>
        </w:rPr>
        <w:t xml:space="preserve">” y les damos como nombres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ap01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ap02</w:t>
      </w:r>
      <w:r w:rsidDel="00000000" w:rsidR="00000000" w:rsidRPr="00000000">
        <w:rPr>
          <w:rtl w:val="0"/>
        </w:rPr>
        <w:t xml:space="preserve">”. Esos nombres posteriormente serán pasados como IP/HOST para el servidor HAProxy. Los comandos para crearlos son: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--name ap01 --network balanceo -d miapache01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--name ap02 --network balanceo -d miapache02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lqv3oojzaj" w:id="6"/>
      <w:bookmarkEnd w:id="6"/>
      <w:r w:rsidDel="00000000" w:rsidR="00000000" w:rsidRPr="00000000">
        <w:rPr>
          <w:rtl w:val="0"/>
        </w:rPr>
        <w:t xml:space="preserve">Paso 3: Creando contenedor con HAProxy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Creamos el contenedor con HAProxy con nombre “ha01”, dentro de la red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balanceo</w:t>
      </w:r>
      <w:r w:rsidDel="00000000" w:rsidR="00000000" w:rsidRPr="00000000">
        <w:rPr>
          <w:rtl w:val="0"/>
        </w:rPr>
        <w:t xml:space="preserve">” y con el puerto 80 del servidor HAProxy se mapeará con el puerto 8080 de la máquina anfitrión.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Lo creamos con este contenedor: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--name ha01 --network balanceo -p 8080:80 -e APACHE_1_IP=ap01 -e APACHE_2_IP=ap02 -e APACHE_EXPOSED_PORT=80 -d mihaproxy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En este contenedor, hemos creado 3 variables de entorno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APACHE_1_IP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APACHE_2_IP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APACHE_EXPOSED_PORT</w:t>
      </w:r>
      <w:r w:rsidDel="00000000" w:rsidR="00000000" w:rsidRPr="00000000">
        <w:rPr>
          <w:rtl w:val="0"/>
        </w:rPr>
        <w:t xml:space="preserve">) que serán utilizadas en el servidor HAProxy tal como vimos en su fichero de configuración.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Accediendo en nuestra máquina anfitriona 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si todo ha funcionado bien observaremos las siguientes pantallas, que irán cambiando según recarguemos la página, ya que a cada recarga le atenderá a la petición un servidor diferente.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Servidor de contenedor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ap01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91225" cy="9620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Servidor de contenedor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ap02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810250" cy="9715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¿No puedes ver correctamente como la web es servida por varios servidores?</w:t>
      </w:r>
      <w:r w:rsidDel="00000000" w:rsidR="00000000" w:rsidRPr="00000000">
        <w:rPr>
          <w:rtl w:val="0"/>
        </w:rPr>
        <w:t xml:space="preserve"> Prueba a recargar la página con CTRL + F5 para evitar recibir la página cacheada. Si no funciona, puedes probar a utilizar el modo incógnito del navegador o en última instancia, pedir la página, borrar la caché y tras ello pedir de nuevo la página para observar que lo sirve otro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2uxuz7ax8rpk" w:id="7"/>
      <w:bookmarkEnd w:id="7"/>
      <w:r w:rsidDel="00000000" w:rsidR="00000000" w:rsidRPr="00000000">
        <w:rPr>
          <w:rtl w:val="0"/>
        </w:rPr>
        <w:t xml:space="preserve">Servidores de Apache usando un volumen común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En este caso práctico, los servidores de cada contenedor servían información distinta. En este paso modificamos un poco lo realizado anteriormente para que usen un volumen común.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En primer lugar, creamos una nueva imagen, usando el Dockerfile proporcionado dentro de la carpeta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apachevolumen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D">
      <w:pPr>
        <w:pageBreakBefore w:val="0"/>
        <w:spacing w:after="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before="0" w:line="276" w:lineRule="auto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../apachevolumen</w:t>
            </w:r>
          </w:p>
        </w:tc>
      </w:tr>
    </w:tbl>
    <w:p w:rsidR="00000000" w:rsidDel="00000000" w:rsidP="00000000" w:rsidRDefault="00000000" w:rsidRPr="00000000" w14:paraId="0000006F">
      <w:pPr>
        <w:pageBreakBefore w:val="0"/>
        <w:spacing w:after="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miapachevolumen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Detenemos y eliminamos los anteriores contenedores “ap01” y ap02”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stop ap01 ap02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rm ap01 ap02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Tras ello, creamos de manera similar a los anteriores un nuevo volumen con esa imagen: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--name ap01 --network balanceo -v datosapache:/usr/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/apache2/htdocs/ -d miapachevolumen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La principal diferencia ante otros cambios es que se crea un volumen llamado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datosapache</w:t>
      </w:r>
      <w:r w:rsidDel="00000000" w:rsidR="00000000" w:rsidRPr="00000000">
        <w:rPr>
          <w:rtl w:val="0"/>
        </w:rPr>
        <w:t xml:space="preserve">” y se mapea en el directorio del contenedor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/usr/local/apache/htdocs/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Este directorio contiene un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”. Recordamos que si se crea un volumen nuevo sobre un directorio no vacío, se copia el contenido de ese directorio al volumen (se puebla).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Como ya hemos poblado el volumen, ya no necesitamos usar el Dockerfile y podemos usar la imagen original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httpd:2.4</w:t>
      </w:r>
      <w:r w:rsidDel="00000000" w:rsidR="00000000" w:rsidRPr="00000000">
        <w:rPr>
          <w:rtl w:val="0"/>
        </w:rPr>
        <w:t xml:space="preserve">” como hacemos aquí. Lo que la hará especial será que se mapeara el mismo volumen que en el otro contenedor.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-it --name ap02 --network balanceo -v datosapache:/usr/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/apache2/htdocs/ -d httpd:2.4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Si todo va bien, accediendo en nuestra máquina anfitriona a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si todo ha funcionado bien observaremos la siguiente pantalla. Aunque la pantalla será la misma, cada refresco del navegador será servido por un servidor distinto.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469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8"/>
      <w:bookmarkEnd w:id="8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88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UD05 -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UD05. Caso práctico 03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hub.docker.com/_/haproxy" TargetMode="External"/><Relationship Id="rId10" Type="http://schemas.openxmlformats.org/officeDocument/2006/relationships/hyperlink" Target="https://hub.docker.com/_/httpd" TargetMode="External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hyperlink" Target="http://localhost:808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haproxy.org/" TargetMode="External"/><Relationship Id="rId15" Type="http://schemas.openxmlformats.org/officeDocument/2006/relationships/hyperlink" Target="http://localhost:8080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docs.docker.com/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2.png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