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1440" w:line="240" w:lineRule="auto"/>
        <w:ind w:left="283.46456692913375" w:hanging="1.535433070866219"/>
        <w:rPr/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color w:val="669966"/>
          <w:sz w:val="48"/>
          <w:szCs w:val="48"/>
          <w:rtl w:val="0"/>
        </w:rPr>
        <w:t xml:space="preserve">Oposiciones cuerpo de secundaria.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0"/>
          <w:szCs w:val="70"/>
          <w:rtl w:val="0"/>
        </w:rPr>
        <w:t xml:space="preserve">Esquemas dos páginas sobre temario oposición profesorado Secundaria.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1440" w:line="240" w:lineRule="auto"/>
        <w:ind w:left="283.46456692913375" w:hanging="1.535433070866219"/>
        <w:rPr>
          <w:rFonts w:ascii="Proxima Nova" w:cs="Proxima Nova" w:eastAsia="Proxima Nova" w:hAnsi="Proxima Nova"/>
          <w:b w:val="1"/>
          <w:color w:val="404040"/>
          <w:sz w:val="74"/>
          <w:szCs w:val="74"/>
        </w:rPr>
      </w:pPr>
      <w:bookmarkStart w:colFirst="0" w:colLast="0" w:name="_m0lm0ectjiem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4"/>
          <w:szCs w:val="74"/>
          <w:rtl w:val="0"/>
        </w:rPr>
        <w:t xml:space="preserve">Especialidad informática</w:t>
      </w:r>
    </w:p>
    <w:p w:rsidR="00000000" w:rsidDel="00000000" w:rsidP="00000000" w:rsidRDefault="00000000" w:rsidRPr="00000000" w14:paraId="00000003">
      <w:pPr>
        <w:spacing w:after="3600"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Autor: Sergi García Barea</w:t>
      </w:r>
    </w:p>
    <w:p w:rsidR="00000000" w:rsidDel="00000000" w:rsidP="00000000" w:rsidRDefault="00000000" w:rsidRPr="00000000" w14:paraId="00000007">
      <w:pPr>
        <w:spacing w:before="200" w:line="240" w:lineRule="auto"/>
        <w:ind w:left="283.46456692913375" w:hanging="1.535433070866219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Actualizado Mayo 2025</w:t>
      </w:r>
    </w:p>
    <w:p w:rsidR="00000000" w:rsidDel="00000000" w:rsidP="00000000" w:rsidRDefault="00000000" w:rsidRPr="00000000" w14:paraId="00000008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40" w:lineRule="auto"/>
        <w:ind w:left="283.46456692913375" w:hanging="1.535433070866219"/>
        <w:rPr>
          <w:rFonts w:ascii="Calibri" w:cs="Calibri" w:eastAsia="Calibri" w:hAnsi="Calibri"/>
          <w:color w:val="3366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0B">
      <w:pPr>
        <w:widowControl w:val="0"/>
        <w:spacing w:after="62" w:before="57" w:line="240" w:lineRule="auto"/>
        <w:ind w:left="283.46456692913375" w:right="404" w:hanging="1.535433070866219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2" w:before="57" w:line="240" w:lineRule="auto"/>
        <w:ind w:left="283.46456692913375" w:right="404" w:hanging="1.535433070866219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Reconocimiento – NoComercial - CompartirIgual (BY-NC-SA)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No se permite un uso comercial de la obra original ni de las posibles obras derivadas, la distribución de las cuales se debe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after="62" w:before="57" w:line="240" w:lineRule="auto"/>
        <w:ind w:left="283.46456692913375" w:hanging="1.535433070866219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240" w:lineRule="auto"/>
        <w:ind w:left="283.46456692913375" w:hanging="1.535433070866219"/>
        <w:rPr>
          <w:rFonts w:ascii="Roboto" w:cs="Roboto" w:eastAsia="Roboto" w:hAnsi="Roboto"/>
        </w:rPr>
      </w:pPr>
      <w:bookmarkStart w:colFirst="0" w:colLast="0" w:name="_6nod0mqr0z6t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6,6,"</w:instrText>
            <w:fldChar w:fldCharType="separate"/>
          </w:r>
          <w:hyperlink w:anchor="_qgf6wc5twfuu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zkg9mr3qa0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el buen docente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hjb2xpxluc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¿Para qué prueba están adaptados estos esquemas?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9rvy6xkpj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1: Representación y comunicación de la información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f768jmziq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2: Elementos funcionales de un ordenador digital. Arquitectura.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line="240" w:lineRule="auto"/>
        <w:ind w:left="283.46456692913375" w:hanging="1.535433070866219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80" w:line="240" w:lineRule="auto"/>
        <w:ind w:left="283.46456692913375" w:hanging="1.535433070866219"/>
        <w:rPr/>
      </w:pPr>
      <w:bookmarkStart w:colFirst="0" w:colLast="0" w:name="_qgf6wc5twfuu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Este documento recoge una serie de </w:t>
      </w:r>
      <w:r w:rsidDel="00000000" w:rsidR="00000000" w:rsidRPr="00000000">
        <w:rPr>
          <w:b w:val="1"/>
          <w:rtl w:val="0"/>
        </w:rPr>
        <w:t xml:space="preserve">esquemas sintéticos del temario oficial para las oposiciones al cuerpo de profesorado de Secundaria, especialidad Informática</w:t>
      </w:r>
      <w:r w:rsidDel="00000000" w:rsidR="00000000" w:rsidRPr="00000000">
        <w:rPr>
          <w:rtl w:val="0"/>
        </w:rPr>
        <w:t xml:space="preserve">, con el objetivo de ofrecer una herramienta de estudio clara, útil y eficaz. Cada esquema está diseñado para ocupar como máximo </w:t>
      </w:r>
      <w:r w:rsidDel="00000000" w:rsidR="00000000" w:rsidRPr="00000000">
        <w:rPr>
          <w:b w:val="1"/>
          <w:rtl w:val="0"/>
        </w:rPr>
        <w:t xml:space="preserve">cuatro páginas</w:t>
      </w:r>
      <w:r w:rsidDel="00000000" w:rsidR="00000000" w:rsidRPr="00000000">
        <w:rPr>
          <w:rtl w:val="0"/>
        </w:rPr>
        <w:t xml:space="preserve">, facilitando así su consulta rápida, comprensión global y memorización eficaz.</w:t>
      </w:r>
    </w:p>
    <w:p w:rsidR="00000000" w:rsidDel="00000000" w:rsidP="00000000" w:rsidRDefault="00000000" w:rsidRPr="00000000" w14:paraId="00000017">
      <w:pPr>
        <w:pStyle w:val="Heading1"/>
        <w:spacing w:after="240" w:before="240" w:line="240" w:lineRule="auto"/>
        <w:ind w:left="283.46456692913375" w:hanging="1.535433070866219"/>
        <w:rPr/>
      </w:pPr>
      <w:bookmarkStart w:colFirst="0" w:colLast="0" w:name="_okzkg9mr3qa0" w:id="4"/>
      <w:bookmarkEnd w:id="4"/>
      <w:r w:rsidDel="00000000" w:rsidR="00000000" w:rsidRPr="00000000">
        <w:rPr>
          <w:rtl w:val="0"/>
        </w:rPr>
        <w:t xml:space="preserve">Para el buen docente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Pero estos esquemas </w:t>
      </w:r>
      <w:r w:rsidDel="00000000" w:rsidR="00000000" w:rsidRPr="00000000">
        <w:rPr>
          <w:b w:val="1"/>
          <w:rtl w:val="0"/>
        </w:rPr>
        <w:t xml:space="preserve">no son solo para superar una oposición</w:t>
      </w:r>
      <w:r w:rsidDel="00000000" w:rsidR="00000000" w:rsidRPr="00000000">
        <w:rPr>
          <w:rtl w:val="0"/>
        </w:rPr>
        <w:t xml:space="preserve">. Están pensados para ayudarnos a </w:t>
      </w:r>
      <w:r w:rsidDel="00000000" w:rsidR="00000000" w:rsidRPr="00000000">
        <w:rPr>
          <w:b w:val="1"/>
          <w:rtl w:val="0"/>
        </w:rPr>
        <w:t xml:space="preserve">ser mejores docentes</w:t>
      </w:r>
      <w:r w:rsidDel="00000000" w:rsidR="00000000" w:rsidRPr="00000000">
        <w:rPr>
          <w:rtl w:val="0"/>
        </w:rPr>
        <w:t xml:space="preserve">, personas que entienden la complejidad técnica de su materia, pero también su dimensión educativa, social y ética. Ser docente es una tarea de gran responsabilidad que trasciende un examen: </w:t>
      </w:r>
      <w:r w:rsidDel="00000000" w:rsidR="00000000" w:rsidRPr="00000000">
        <w:rPr>
          <w:b w:val="1"/>
          <w:rtl w:val="0"/>
        </w:rPr>
        <w:t xml:space="preserve">enseñamos a través de lo que sabemos, pero también a través de lo que somos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b w:val="1"/>
          <w:u w:val="single"/>
          <w:rtl w:val="0"/>
        </w:rPr>
        <w:t xml:space="preserve">Por eso, si has llegado hasta aquí, te pido algo importante: lleva contigo el compromiso de ser un buen docente más allá de la oposición.</w:t>
      </w:r>
      <w:r w:rsidDel="00000000" w:rsidR="00000000" w:rsidRPr="00000000">
        <w:rPr>
          <w:rtl w:val="0"/>
        </w:rPr>
        <w:t xml:space="preserve"> Utiliza estos materiales como base, sí, pero hazlos crecer con tu experiencia, tus reflexiones y tu vocación. Que enseñar sea una decisión consciente, diaria, y no un trámite. Que lo que prepares hoy, lo apliques con compromiso durante toda tu carrera docente, pensando siempre en lo mejor para tu alumnado.</w:t>
      </w:r>
    </w:p>
    <w:p w:rsidR="00000000" w:rsidDel="00000000" w:rsidP="00000000" w:rsidRDefault="00000000" w:rsidRPr="00000000" w14:paraId="0000001A">
      <w:pPr>
        <w:pStyle w:val="Heading1"/>
        <w:spacing w:after="240" w:before="240" w:line="240" w:lineRule="auto"/>
        <w:ind w:left="283.46456692913375" w:hanging="1.535433070866219"/>
        <w:rPr/>
      </w:pPr>
      <w:bookmarkStart w:colFirst="0" w:colLast="0" w:name="_pzhjb2xpxluc" w:id="5"/>
      <w:bookmarkEnd w:id="5"/>
      <w:r w:rsidDel="00000000" w:rsidR="00000000" w:rsidRPr="00000000">
        <w:rPr>
          <w:rtl w:val="0"/>
        </w:rPr>
        <w:t xml:space="preserve">¿Para qué prueba están adaptados estos esquemas?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Estos esquemas están específicamente adaptados para la </w:t>
      </w:r>
      <w:r w:rsidDel="00000000" w:rsidR="00000000" w:rsidRPr="00000000">
        <w:rPr>
          <w:b w:val="1"/>
          <w:rtl w:val="0"/>
        </w:rPr>
        <w:t xml:space="preserve">prueba de exposición oral del procedimiento selectivo regulado por la ORDEN 1/2025, de 28 de enero</w:t>
      </w:r>
      <w:r w:rsidDel="00000000" w:rsidR="00000000" w:rsidRPr="00000000">
        <w:rPr>
          <w:rtl w:val="0"/>
        </w:rPr>
        <w:t xml:space="preserve">, de la Conselleria de Educación, Cultura, Universidades y Empleo de la Comunitat Valenciana, que establece lo siguiente:</w:t>
      </w:r>
    </w:p>
    <w:p w:rsidR="00000000" w:rsidDel="00000000" w:rsidP="00000000" w:rsidRDefault="00000000" w:rsidRPr="00000000" w14:paraId="0000001C">
      <w:pPr>
        <w:spacing w:line="240" w:lineRule="auto"/>
        <w:ind w:left="283.46456692913375" w:hanging="1.535433070866219"/>
        <w:rPr>
          <w:i w:val="1"/>
        </w:rPr>
      </w:pPr>
      <w:r w:rsidDel="00000000" w:rsidR="00000000" w:rsidRPr="00000000">
        <w:rPr>
          <w:i w:val="1"/>
          <w:rtl w:val="0"/>
        </w:rPr>
        <w:t xml:space="preserve">"La exposición tendrá dos partes: la primera versará sobre los aspectos científicos del tema; en la segunda se deberá hacer referencia a la relación del tema con el currículum oficial actualmente vigente en el presente curso escolar en la Comunitat Valenciana, y desarrollará un aspecto didáctico de este aplicado a un determinado nivel previamente establecido por la persona aspirante. Finalizada la exposición, el tribunal podrá realizar un debate con la persona candidata sobre el contenido de su intervención.”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  <w:t xml:space="preserve">No obstante, estos materiales pueden ser también útiles para preparar </w:t>
      </w:r>
      <w:r w:rsidDel="00000000" w:rsidR="00000000" w:rsidRPr="00000000">
        <w:rPr>
          <w:b w:val="1"/>
          <w:rtl w:val="0"/>
        </w:rPr>
        <w:t xml:space="preserve">otras modalidades de oposición</w:t>
      </w:r>
      <w:r w:rsidDel="00000000" w:rsidR="00000000" w:rsidRPr="00000000">
        <w:rPr>
          <w:rtl w:val="0"/>
        </w:rPr>
        <w:t xml:space="preserve"> (como ingreso por estabilización o pruebas de adquisición de especialidades), así como para otras especialidades cercanas, especialmente </w:t>
      </w:r>
      <w:r w:rsidDel="00000000" w:rsidR="00000000" w:rsidRPr="00000000">
        <w:rPr>
          <w:b w:val="1"/>
          <w:rtl w:val="0"/>
        </w:rPr>
        <w:t xml:space="preserve">la de Sistemas y Aplicaciones Informáticas</w:t>
      </w:r>
      <w:r w:rsidDel="00000000" w:rsidR="00000000" w:rsidRPr="00000000">
        <w:rPr>
          <w:rtl w:val="0"/>
        </w:rPr>
        <w:t xml:space="preserve">, ya que comparten gran parte del temario técnico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283.46456692913375" w:hanging="1.53543307086621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240" w:lineRule="auto"/>
        <w:rPr/>
      </w:pPr>
      <w:bookmarkStart w:colFirst="0" w:colLast="0" w:name="_etjfumiviv8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40" w:lineRule="auto"/>
        <w:rPr/>
      </w:pPr>
      <w:bookmarkStart w:colFirst="0" w:colLast="0" w:name="_et75gdkd0x1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line="240" w:lineRule="auto"/>
        <w:rPr/>
      </w:pPr>
      <w:bookmarkStart w:colFirst="0" w:colLast="0" w:name="_6eoe4hta96u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ind w:left="0" w:firstLine="0"/>
        <w:rPr/>
      </w:pPr>
      <w:bookmarkStart w:colFirst="0" w:colLast="0" w:name="_7aw5oenhwn2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40" w:lineRule="auto"/>
        <w:ind w:left="0" w:firstLine="0"/>
        <w:rPr>
          <w:u w:val="single"/>
        </w:rPr>
      </w:pPr>
      <w:bookmarkStart w:colFirst="0" w:colLast="0" w:name="_1t9rvy6xkpj2" w:id="10"/>
      <w:bookmarkEnd w:id="10"/>
      <w:r w:rsidDel="00000000" w:rsidR="00000000" w:rsidRPr="00000000">
        <w:rPr>
          <w:u w:val="single"/>
          <w:rtl w:val="0"/>
        </w:rPr>
        <w:t xml:space="preserve">Tema 1: Representación y comunicación de la información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Introducción</w:t>
      </w:r>
    </w:p>
    <w:p w:rsidR="00000000" w:rsidDel="00000000" w:rsidP="00000000" w:rsidRDefault="00000000" w:rsidRPr="00000000" w14:paraId="00000028">
      <w:pPr>
        <w:numPr>
          <w:ilvl w:val="0"/>
          <w:numId w:val="2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Definición: transformación de fenómenos del mundo real en estructuras digitales binarias.</w:t>
      </w:r>
    </w:p>
    <w:p w:rsidR="00000000" w:rsidDel="00000000" w:rsidP="00000000" w:rsidRDefault="00000000" w:rsidRPr="00000000" w14:paraId="00000029">
      <w:pPr>
        <w:numPr>
          <w:ilvl w:val="0"/>
          <w:numId w:val="2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Fundamento para todo procesamiento informático: desde el código hasta el hardware.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Sistemas de Numeración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Base, dígitos, sistema posicional.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Sistemas: binario, octal, hexadecimal y decimal.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Conversión entre sistemas para debugging, direccionamiento y arquitectura.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Representación de Datos</w:t>
      </w:r>
    </w:p>
    <w:p w:rsidR="00000000" w:rsidDel="00000000" w:rsidP="00000000" w:rsidRDefault="00000000" w:rsidRPr="00000000" w14:paraId="0000002F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Enteros:</w:t>
      </w:r>
    </w:p>
    <w:p w:rsidR="00000000" w:rsidDel="00000000" w:rsidP="00000000" w:rsidRDefault="00000000" w:rsidRPr="00000000" w14:paraId="00000030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Códigos: signo+magnitud, CA1 y CA2 (uso de CA2 por su simplicidad en hardware).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Punto flotante (IEEE 754):</w:t>
      </w:r>
    </w:p>
    <w:p w:rsidR="00000000" w:rsidDel="00000000" w:rsidP="00000000" w:rsidRDefault="00000000" w:rsidRPr="00000000" w14:paraId="00000032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Precisión simple (32 bits) y doble (64 bits), compuestas por signo (1 bit), exponente (8/11 bits) y mantisa (23/52 bits).</w:t>
      </w:r>
    </w:p>
    <w:p w:rsidR="00000000" w:rsidDel="00000000" w:rsidP="00000000" w:rsidRDefault="00000000" w:rsidRPr="00000000" w14:paraId="00000033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normaliza desplazando el punto binario para que quede en la forma 1.xxxxx, permitiendo maximizar la precisión y garantizar una representación única.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Texto:</w:t>
      </w:r>
    </w:p>
    <w:p w:rsidR="00000000" w:rsidDel="00000000" w:rsidP="00000000" w:rsidRDefault="00000000" w:rsidRPr="00000000" w14:paraId="00000035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ASCII (7 bits, limitado), 8 bits extendido y Unicode (UTF-8/16/32) para múltiples idiomas y emoji.</w:t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Imágenes:</w:t>
      </w:r>
    </w:p>
    <w:p w:rsidR="00000000" w:rsidDel="00000000" w:rsidP="00000000" w:rsidRDefault="00000000" w:rsidRPr="00000000" w14:paraId="00000037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Representación como matriz de píxeles con RGB + canal alfa.</w:t>
      </w:r>
    </w:p>
    <w:p w:rsidR="00000000" w:rsidDel="00000000" w:rsidP="00000000" w:rsidRDefault="00000000" w:rsidRPr="00000000" w14:paraId="00000038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Formatos: BMP, PNG (sin pérdida), JPEG (con pérdida).</w:t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Vídeo:</w:t>
      </w:r>
    </w:p>
    <w:p w:rsidR="00000000" w:rsidDel="00000000" w:rsidP="00000000" w:rsidRDefault="00000000" w:rsidRPr="00000000" w14:paraId="0000003A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Secuencia de imágenes y audio. Compresión intraframe e interframe.</w:t>
      </w:r>
    </w:p>
    <w:p w:rsidR="00000000" w:rsidDel="00000000" w:rsidP="00000000" w:rsidRDefault="00000000" w:rsidRPr="00000000" w14:paraId="0000003B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Códecs: H.264, H.265 (HEVC), AV1 (compresión espacial e interframe).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Audio:</w:t>
      </w:r>
    </w:p>
    <w:p w:rsidR="00000000" w:rsidDel="00000000" w:rsidP="00000000" w:rsidRDefault="00000000" w:rsidRPr="00000000" w14:paraId="0000003D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Muestreo (44,1 kHz CD / 48 kHz vídeo); cuantificación (16/24 bits).</w:t>
      </w:r>
    </w:p>
    <w:p w:rsidR="00000000" w:rsidDel="00000000" w:rsidP="00000000" w:rsidRDefault="00000000" w:rsidRPr="00000000" w14:paraId="0000003E">
      <w:pPr>
        <w:numPr>
          <w:ilvl w:val="1"/>
          <w:numId w:val="29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Formatos: WAV/FLAC (sin pérdida), MP3/AAC (con pérdida).</w:t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Lógica y Operaciones Binarias</w:t>
      </w:r>
    </w:p>
    <w:p w:rsidR="00000000" w:rsidDel="00000000" w:rsidP="00000000" w:rsidRDefault="00000000" w:rsidRPr="00000000" w14:paraId="00000040">
      <w:pPr>
        <w:numPr>
          <w:ilvl w:val="0"/>
          <w:numId w:val="3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Aritmética: suma, resta, multiplicación, división en base 2.</w:t>
      </w:r>
    </w:p>
    <w:p w:rsidR="00000000" w:rsidDel="00000000" w:rsidP="00000000" w:rsidRDefault="00000000" w:rsidRPr="00000000" w14:paraId="00000041">
      <w:pPr>
        <w:numPr>
          <w:ilvl w:val="0"/>
          <w:numId w:val="3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Lógica digital: puertas AND, OR, NOT, XOR.</w:t>
      </w:r>
    </w:p>
    <w:p w:rsidR="00000000" w:rsidDel="00000000" w:rsidP="00000000" w:rsidRDefault="00000000" w:rsidRPr="00000000" w14:paraId="00000042">
      <w:pPr>
        <w:numPr>
          <w:ilvl w:val="0"/>
          <w:numId w:val="3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Aplicaciones: ALU, circuitos combinacionales.</w:t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1.5 Detección y Corrección de Errores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 de paridad (detección simple).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CRC (Cyclic Redundancy Check).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Código de Hamming (corrige 1 bit; MEM ECC).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Reed‑Solomon (múltiples errores; CDs, RAID, QR).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1.6 Representación en Big Data y Nube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Formatos JSON/BSON, Avro, Protobuf, Parquet, ORC.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Integración en pipelines cloud, microservicios y análisis masivo (Spark, Hadoop).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1.7 Comunicación Digital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Modelo Shannon‑Weaver: emisor, codificador, canal (ruido), decodificador receptor + (Compresión y cifrado) 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Señales digitales vs analógicas.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Protocolos: TCP/IP, UDP/IP, Ethernet,  WebRTC.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1.8 Seguridad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Hashing: SHA‑256 (integridad), bcrypt/Argon2 (contraseñas).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Cifrado:</w:t>
      </w:r>
    </w:p>
    <w:p w:rsidR="00000000" w:rsidDel="00000000" w:rsidP="00000000" w:rsidRDefault="00000000" w:rsidRPr="00000000" w14:paraId="00000052">
      <w:pPr>
        <w:numPr>
          <w:ilvl w:val="1"/>
          <w:numId w:val="2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Simétrico: AES.</w:t>
      </w:r>
    </w:p>
    <w:p w:rsidR="00000000" w:rsidDel="00000000" w:rsidP="00000000" w:rsidRDefault="00000000" w:rsidRPr="00000000" w14:paraId="00000053">
      <w:pPr>
        <w:numPr>
          <w:ilvl w:val="1"/>
          <w:numId w:val="2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Asimétrico: RSA, ECC.</w:t>
      </w:r>
    </w:p>
    <w:p w:rsidR="00000000" w:rsidDel="00000000" w:rsidP="00000000" w:rsidRDefault="00000000" w:rsidRPr="00000000" w14:paraId="00000054">
      <w:pPr>
        <w:numPr>
          <w:ilvl w:val="1"/>
          <w:numId w:val="2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Cifrado simétrico pero compartiendo la clave con cifrado Asimétrico (SSL)</w:t>
      </w:r>
    </w:p>
    <w:p w:rsidR="00000000" w:rsidDel="00000000" w:rsidP="00000000" w:rsidRDefault="00000000" w:rsidRPr="00000000" w14:paraId="00000055">
      <w:pPr>
        <w:numPr>
          <w:ilvl w:val="1"/>
          <w:numId w:val="22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Aplicaciones: HTTPS, VPN, BitLocker, TLS.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1.9 Compresión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 pérdida: Huffman, LZW (ZIP, PNG).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pérdida: JPEG, MP3, H.264 (optimizadas para multimedia).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1.10 Conclusión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correcta representación y manipulación de datos es básica en informática.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 desde circuitos y sistemas embebidos hasta servicios cloud y Big Data.</w:t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2. PARTE DIDÁCTICA - 1.º DAM – Módulo: Programación</w:t>
        <w:br w:type="textWrapping"/>
        <w:t xml:space="preserve"> 🗂 Unidad didáctica: “Estructuras repetitivas aplicadas a la representación y tratamiento de información”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Contextualización didáctica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Nivel: 1.º de Ciclo Formativo de Grado Superior – Desarrollo de Aplicaciones Multiplataforma (DAM)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Módulo profesional: Programación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Currículo aplicable: Real Decreto 450/2010 y Decreto 48/2011 (Comunitat Valenciana)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Justificación:</w:t>
      </w:r>
      <w:r w:rsidDel="00000000" w:rsidR="00000000" w:rsidRPr="00000000">
        <w:rPr>
          <w:sz w:val="20"/>
          <w:szCs w:val="20"/>
          <w:rtl w:val="0"/>
        </w:rPr>
        <w:t xml:space="preserve"> Las estructuras repetitivas permiten automatizar tareas, manipular información y modelar procesos fundamentales en programación profesional.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 Objetivos de aprendizaje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Aplicar bucles (for, while, do-while) en la codificación de algoritmos.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Manipular datos numéricos y textuales mediante estructuras de control repetitivas.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Simular procesos de codificación, verificación y transmisión de datos.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 Metodología y principios pedagógicos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Metodología activa: basada en tareas prácticas y resolución de problemas reales.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Progresión: ejercicios con dificultad creciente y trabajo individual seguido de refactorización colaborativa.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Recursos utilizados: IDE Java (NetBeans, VS Code), pseudocódigo, diagramas de flujo, vídeos explicativos.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Estrategias metodológicas: trabajo por parejas con roles diferenciados, flipped classroom, revisión entre iguales.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2.4 Inclusión y atención a la diversidad (niveles III y IV):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Código base parcial con comentarios orientativos.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Retroalimentación individualizada durante el proceso.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2.5 Aplicación del Diseño Universal para el Aprendizaje (DUA):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Múltiples formas de representación (textual, visual, audiovisual).</w:t>
      </w:r>
    </w:p>
    <w:p w:rsidR="00000000" w:rsidDel="00000000" w:rsidP="00000000" w:rsidRDefault="00000000" w:rsidRPr="00000000" w14:paraId="00000072">
      <w:pPr>
        <w:numPr>
          <w:ilvl w:val="0"/>
          <w:numId w:val="2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Variedad de formas de expresión del aprendizaje (código funcional, exposición oral, demos).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Participación equitativa mediante ajustes de complejidad y agrupaciones heterogéneas.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2.6 Actividad principal: “Procesando datos binarios con bucles”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Conversión manual de números decimales a binario, octal y hexadecimal mediante bucles.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Codificación de texto carácter a carácter en binario utilizando la tabla ASCII.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Cálculo de bit de paridad mediante conteo de unos en cadenas binarias.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Simulación de un canal de transmisión con errores aleatorios y aplicación del Código de Hamming.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Verificación de integridad de cadenas binarias utilizando un algoritmo de hash simplificado (XOR).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2.7 Evaluación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Criterios de evaluación: uso correcto y eficiente de bucles, lógica de control adecuada, limpieza del código, comprensión de los procesos implicados.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Instrumentos de evaluación: rúbricas detalladas, revisión entre compañeros, evaluación continua con entregas parciales.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Resultados esperados: desarrollo de programas funcionales que evidencien el dominio de las estructuras repetitivas aplicadas a tareas reales de representación y transmisión de datos.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2.8 Conclusión didáctica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unidad permite al alumnado integrar conocimientos fundamentales de programación y aplicarlos en situaciones prácticas. Fomenta el pensamiento algorítmico, el desarrollo de habilidades técnicas y competencias transversales, incrementando la motivación y la autonomía. Además, establece conexiones claras entre la teoría informática y su aplicación profesional, desarrollando un aprendizaje significativo.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0"/>
        <w:rPr/>
      </w:pPr>
      <w:bookmarkStart w:colFirst="0" w:colLast="0" w:name="_5jf768jmziq8" w:id="11"/>
      <w:bookmarkEnd w:id="11"/>
      <w:r w:rsidDel="00000000" w:rsidR="00000000" w:rsidRPr="00000000">
        <w:rPr>
          <w:rtl w:val="0"/>
        </w:rPr>
        <w:t xml:space="preserve">Tema 2: Elementos funcionales de un ordenador digital. Arquitectura.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ybqo73kvfti" w:id="12"/>
      <w:bookmarkEnd w:id="1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INTRODUCCIÓN</w:t>
      </w:r>
    </w:p>
    <w:p w:rsidR="00000000" w:rsidDel="00000000" w:rsidP="00000000" w:rsidRDefault="00000000" w:rsidRPr="00000000" w14:paraId="00000084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so9mq5sgof4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ELEMENTOS FUNCIONALES</w:t>
      </w:r>
    </w:p>
    <w:p w:rsidR="00000000" w:rsidDel="00000000" w:rsidP="00000000" w:rsidRDefault="00000000" w:rsidRPr="00000000" w14:paraId="00000085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2.1. Unidad Central de Proceso (CPU - Central Processing Unit)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Encargada de ejecutar instrucciones del programa.</w:t>
      </w:r>
    </w:p>
    <w:p w:rsidR="00000000" w:rsidDel="00000000" w:rsidP="00000000" w:rsidRDefault="00000000" w:rsidRPr="00000000" w14:paraId="00000086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Registros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PC, IR, MAR, MDR, FLAGS.</w:t>
      </w:r>
    </w:p>
    <w:p w:rsidR="00000000" w:rsidDel="00000000" w:rsidP="00000000" w:rsidRDefault="00000000" w:rsidRPr="00000000" w14:paraId="00000087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hmhog944tf3m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ALU / FPU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operaciones lógicas y en coma flotante.</w:t>
      </w:r>
    </w:p>
    <w:p w:rsidR="00000000" w:rsidDel="00000000" w:rsidP="00000000" w:rsidRDefault="00000000" w:rsidRPr="00000000" w14:paraId="00000088">
      <w:pPr>
        <w:pStyle w:val="Heading3"/>
        <w:keepNext w:val="0"/>
        <w:widowControl w:val="0"/>
        <w:numPr>
          <w:ilvl w:val="0"/>
          <w:numId w:val="20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f2m7a1kzrrro" w:id="16"/>
      <w:bookmarkEnd w:id="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Unidad de Control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cableada (rápida) o microprogramada (flexible).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2.2. Memoria principal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Memoria de acceso rápido que almacena temporalmente datos e instrucciones.</w:t>
      </w:r>
    </w:p>
    <w:p w:rsidR="00000000" w:rsidDel="00000000" w:rsidP="00000000" w:rsidRDefault="00000000" w:rsidRPr="00000000" w14:paraId="0000008B">
      <w:pPr>
        <w:pStyle w:val="Heading3"/>
        <w:keepNext w:val="0"/>
        <w:widowControl w:val="0"/>
        <w:numPr>
          <w:ilvl w:val="0"/>
          <w:numId w:val="4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RAM (Random Access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C">
      <w:pPr>
        <w:pStyle w:val="Heading3"/>
        <w:keepNext w:val="0"/>
        <w:widowControl w:val="0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DRAM (Dynamic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económica, necesita refresco constante.</w:t>
      </w:r>
    </w:p>
    <w:p w:rsidR="00000000" w:rsidDel="00000000" w:rsidP="00000000" w:rsidRDefault="00000000" w:rsidRPr="00000000" w14:paraId="0000008D">
      <w:pPr>
        <w:pStyle w:val="Heading3"/>
        <w:keepNext w:val="0"/>
        <w:widowControl w:val="0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SRAM (Static RAM)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más rápida, usada en cachés.</w:t>
      </w:r>
    </w:p>
    <w:p w:rsidR="00000000" w:rsidDel="00000000" w:rsidP="00000000" w:rsidRDefault="00000000" w:rsidRPr="00000000" w14:paraId="0000008E">
      <w:pPr>
        <w:pStyle w:val="Heading3"/>
        <w:keepNext w:val="0"/>
        <w:widowControl w:val="0"/>
        <w:numPr>
          <w:ilvl w:val="0"/>
          <w:numId w:val="4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Jerarquía de memoria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estructura escalonada que optimiza acceso:</w:t>
      </w:r>
    </w:p>
    <w:p w:rsidR="00000000" w:rsidDel="00000000" w:rsidP="00000000" w:rsidRDefault="00000000" w:rsidRPr="00000000" w14:paraId="0000008F">
      <w:pPr>
        <w:pStyle w:val="Heading3"/>
        <w:keepNext w:val="0"/>
        <w:widowControl w:val="0"/>
        <w:numPr>
          <w:ilvl w:val="1"/>
          <w:numId w:val="4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Registros &gt; Caché (L1, L2, L3) &gt; RAM &gt; SSD/HDD.</w:t>
      </w:r>
    </w:p>
    <w:p w:rsidR="00000000" w:rsidDel="00000000" w:rsidP="00000000" w:rsidRDefault="00000000" w:rsidRPr="00000000" w14:paraId="00000090">
      <w:pPr>
        <w:pStyle w:val="Heading3"/>
        <w:keepNext w:val="0"/>
        <w:widowControl w:val="0"/>
        <w:numPr>
          <w:ilvl w:val="0"/>
          <w:numId w:val="4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Afecta directamente al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rendimiento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menor latencia en niveles superiores.</w:t>
      </w:r>
    </w:p>
    <w:p w:rsidR="00000000" w:rsidDel="00000000" w:rsidP="00000000" w:rsidRDefault="00000000" w:rsidRPr="00000000" w14:paraId="00000091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x0o5lyhuss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2.3. Subsistema de Entrada/Salida (E/S)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Permite la interacción del procesador con dispositivos externos.</w:t>
      </w:r>
    </w:p>
    <w:p w:rsidR="00000000" w:rsidDel="00000000" w:rsidP="00000000" w:rsidRDefault="00000000" w:rsidRPr="00000000" w14:paraId="00000093">
      <w:pPr>
        <w:pStyle w:val="Heading3"/>
        <w:keepNext w:val="0"/>
        <w:widowControl w:val="0"/>
        <w:numPr>
          <w:ilvl w:val="0"/>
          <w:numId w:val="19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Dispositivos periféricos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teclado, ratón, impresora, disco, red.</w:t>
      </w:r>
    </w:p>
    <w:p w:rsidR="00000000" w:rsidDel="00000000" w:rsidP="00000000" w:rsidRDefault="00000000" w:rsidRPr="00000000" w14:paraId="00000094">
      <w:pPr>
        <w:pStyle w:val="Heading3"/>
        <w:keepNext w:val="0"/>
        <w:widowControl w:val="0"/>
        <w:numPr>
          <w:ilvl w:val="0"/>
          <w:numId w:val="19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Modos de transferencia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5">
      <w:pPr>
        <w:pStyle w:val="Heading3"/>
        <w:keepNext w:val="0"/>
        <w:widowControl w:val="0"/>
        <w:numPr>
          <w:ilvl w:val="1"/>
          <w:numId w:val="19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Polling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la CPU consulta activamente si hay datos disponibles.</w:t>
      </w:r>
    </w:p>
    <w:p w:rsidR="00000000" w:rsidDel="00000000" w:rsidP="00000000" w:rsidRDefault="00000000" w:rsidRPr="00000000" w14:paraId="00000096">
      <w:pPr>
        <w:pStyle w:val="Heading3"/>
        <w:keepNext w:val="0"/>
        <w:widowControl w:val="0"/>
        <w:numPr>
          <w:ilvl w:val="1"/>
          <w:numId w:val="19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Interrupciones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el periférico avisa al procesador cuando necesita atención.</w:t>
      </w:r>
    </w:p>
    <w:p w:rsidR="00000000" w:rsidDel="00000000" w:rsidP="00000000" w:rsidRDefault="00000000" w:rsidRPr="00000000" w14:paraId="00000097">
      <w:pPr>
        <w:pStyle w:val="Heading3"/>
        <w:keepNext w:val="0"/>
        <w:widowControl w:val="0"/>
        <w:numPr>
          <w:ilvl w:val="1"/>
          <w:numId w:val="19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DMA (Direct Memory Access)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transfiere datos directamente sin CPU.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2.4. Sistema de buses</w:t>
        <w:br w:type="textWrapping"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Canales físicos que interconectan los componentes del sistema.</w:t>
      </w:r>
    </w:p>
    <w:p w:rsidR="00000000" w:rsidDel="00000000" w:rsidP="00000000" w:rsidRDefault="00000000" w:rsidRPr="00000000" w14:paraId="0000009A">
      <w:pPr>
        <w:pStyle w:val="Heading3"/>
        <w:keepNext w:val="0"/>
        <w:widowControl w:val="0"/>
        <w:numPr>
          <w:ilvl w:val="0"/>
          <w:numId w:val="27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Tipos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Bus de datos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(transmite información)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bus de direcciones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(localiza posiciones de memoria) 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bus de control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(gestiona operaciones como lectura o interrupciones).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widowControl w:val="0"/>
        <w:numPr>
          <w:ilvl w:val="0"/>
          <w:numId w:val="27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Temporización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ser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(con reloj compartido) o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asíncrona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(mediante señales independientes, más flexible).</w:t>
      </w:r>
    </w:p>
    <w:p w:rsidR="00000000" w:rsidDel="00000000" w:rsidP="00000000" w:rsidRDefault="00000000" w:rsidRPr="00000000" w14:paraId="0000009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xfpdf8nfazl2" w:id="18"/>
      <w:bookmarkEnd w:id="1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MODELOS DE ARQUITECTURA</w:t>
      </w:r>
    </w:p>
    <w:p w:rsidR="00000000" w:rsidDel="00000000" w:rsidP="00000000" w:rsidRDefault="00000000" w:rsidRPr="00000000" w14:paraId="0000009E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3.1. Von Neumann</w:t>
      </w:r>
    </w:p>
    <w:p w:rsidR="00000000" w:rsidDel="00000000" w:rsidP="00000000" w:rsidRDefault="00000000" w:rsidRPr="00000000" w14:paraId="0000009F">
      <w:pPr>
        <w:pStyle w:val="Heading3"/>
        <w:keepNext w:val="0"/>
        <w:widowControl w:val="0"/>
        <w:numPr>
          <w:ilvl w:val="0"/>
          <w:numId w:val="3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compartida para instrucciones y datos.</w:t>
      </w:r>
    </w:p>
    <w:p w:rsidR="00000000" w:rsidDel="00000000" w:rsidP="00000000" w:rsidRDefault="00000000" w:rsidRPr="00000000" w14:paraId="000000A0">
      <w:pPr>
        <w:pStyle w:val="Heading3"/>
        <w:keepNext w:val="0"/>
        <w:widowControl w:val="0"/>
        <w:numPr>
          <w:ilvl w:val="0"/>
          <w:numId w:val="3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Problema: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cuello de botella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el acceso 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3.2. Harvard</w:t>
      </w:r>
    </w:p>
    <w:p w:rsidR="00000000" w:rsidDel="00000000" w:rsidP="00000000" w:rsidRDefault="00000000" w:rsidRPr="00000000" w14:paraId="000000A2">
      <w:pPr>
        <w:pStyle w:val="Heading3"/>
        <w:keepNext w:val="0"/>
        <w:widowControl w:val="0"/>
        <w:numPr>
          <w:ilvl w:val="0"/>
          <w:numId w:val="2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Memoria separada para datos e instrucciones.</w:t>
      </w:r>
    </w:p>
    <w:p w:rsidR="00000000" w:rsidDel="00000000" w:rsidP="00000000" w:rsidRDefault="00000000" w:rsidRPr="00000000" w14:paraId="000000A3">
      <w:pPr>
        <w:pStyle w:val="Heading3"/>
        <w:keepNext w:val="0"/>
        <w:widowControl w:val="0"/>
        <w:numPr>
          <w:ilvl w:val="0"/>
          <w:numId w:val="23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Permite acceso paralelo, más eficiente.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qst2fg9wzzgh" w:id="19"/>
      <w:bookmarkEnd w:id="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TAXONOMÍA DE FLYNN</w:t>
      </w:r>
    </w:p>
    <w:p w:rsidR="00000000" w:rsidDel="00000000" w:rsidP="00000000" w:rsidRDefault="00000000" w:rsidRPr="00000000" w14:paraId="000000A6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Clasificación de arquitecturas según número de flujos de instrucciones y datos:</w:t>
      </w:r>
    </w:p>
    <w:p w:rsidR="00000000" w:rsidDel="00000000" w:rsidP="00000000" w:rsidRDefault="00000000" w:rsidRPr="00000000" w14:paraId="000000A7">
      <w:pPr>
        <w:pStyle w:val="Heading3"/>
        <w:keepNext w:val="0"/>
        <w:widowControl w:val="0"/>
        <w:numPr>
          <w:ilvl w:val="0"/>
          <w:numId w:val="17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SISD (Single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tradicional, una instrucción opera sobre un dato.</w:t>
      </w:r>
    </w:p>
    <w:p w:rsidR="00000000" w:rsidDel="00000000" w:rsidP="00000000" w:rsidRDefault="00000000" w:rsidRPr="00000000" w14:paraId="000000A8">
      <w:pPr>
        <w:pStyle w:val="Heading3"/>
        <w:keepNext w:val="0"/>
        <w:widowControl w:val="0"/>
        <w:numPr>
          <w:ilvl w:val="0"/>
          <w:numId w:val="17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SIMD (Single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una instrucción actúa sobre múltiples datos (p. ej., GPU).</w:t>
      </w:r>
    </w:p>
    <w:p w:rsidR="00000000" w:rsidDel="00000000" w:rsidP="00000000" w:rsidRDefault="00000000" w:rsidRPr="00000000" w14:paraId="000000A9">
      <w:pPr>
        <w:pStyle w:val="Heading3"/>
        <w:keepNext w:val="0"/>
        <w:widowControl w:val="0"/>
        <w:numPr>
          <w:ilvl w:val="0"/>
          <w:numId w:val="17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MISD (Multiple Instruction, Single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redundante, escasa utilidad práctica.</w:t>
      </w:r>
    </w:p>
    <w:p w:rsidR="00000000" w:rsidDel="00000000" w:rsidP="00000000" w:rsidRDefault="00000000" w:rsidRPr="00000000" w14:paraId="000000AA">
      <w:pPr>
        <w:pStyle w:val="Heading3"/>
        <w:keepNext w:val="0"/>
        <w:widowControl w:val="0"/>
        <w:numPr>
          <w:ilvl w:val="0"/>
          <w:numId w:val="17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MIMD (Multiple Instruction, Multiple Data)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múltiples procesadores ejecutan múltiples instrucciones, típico en sistemas multinúcleo.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xs5n91vniyhn" w:id="20"/>
      <w:bookmarkEnd w:id="2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MEMORIAS: TIPOS Y EVOLUCIÓN</w:t>
      </w:r>
    </w:p>
    <w:p w:rsidR="00000000" w:rsidDel="00000000" w:rsidP="00000000" w:rsidRDefault="00000000" w:rsidRPr="00000000" w14:paraId="000000AD">
      <w:pPr>
        <w:pStyle w:val="Heading3"/>
        <w:keepNext w:val="0"/>
        <w:widowControl w:val="0"/>
        <w:numPr>
          <w:ilvl w:val="0"/>
          <w:numId w:val="21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ROM (Read-Only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no volátil, incluye BIOS/UEFI.</w:t>
      </w:r>
    </w:p>
    <w:p w:rsidR="00000000" w:rsidDel="00000000" w:rsidP="00000000" w:rsidRDefault="00000000" w:rsidRPr="00000000" w14:paraId="000000AE">
      <w:pPr>
        <w:pStyle w:val="Heading3"/>
        <w:keepNext w:val="0"/>
        <w:widowControl w:val="0"/>
        <w:numPr>
          <w:ilvl w:val="1"/>
          <w:numId w:val="2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EEPROM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puede reprogramarse eléctricamente.</w:t>
      </w:r>
    </w:p>
    <w:p w:rsidR="00000000" w:rsidDel="00000000" w:rsidP="00000000" w:rsidRDefault="00000000" w:rsidRPr="00000000" w14:paraId="000000AF">
      <w:pPr>
        <w:pStyle w:val="Heading3"/>
        <w:keepNext w:val="0"/>
        <w:widowControl w:val="0"/>
        <w:numPr>
          <w:ilvl w:val="0"/>
          <w:numId w:val="21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Flash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no volátil usada en SSD y dispositivos móviles.</w:t>
      </w:r>
    </w:p>
    <w:p w:rsidR="00000000" w:rsidDel="00000000" w:rsidP="00000000" w:rsidRDefault="00000000" w:rsidRPr="00000000" w14:paraId="000000B0">
      <w:pPr>
        <w:pStyle w:val="Heading3"/>
        <w:keepNext w:val="0"/>
        <w:widowControl w:val="0"/>
        <w:numPr>
          <w:ilvl w:val="0"/>
          <w:numId w:val="21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Tendencias actuales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1">
      <w:pPr>
        <w:pStyle w:val="Heading3"/>
        <w:keepNext w:val="0"/>
        <w:widowControl w:val="0"/>
        <w:numPr>
          <w:ilvl w:val="1"/>
          <w:numId w:val="2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HBM (High Bandwidth Memory)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gran ancho de banda, muy cercana al procesador.</w:t>
      </w:r>
    </w:p>
    <w:p w:rsidR="00000000" w:rsidDel="00000000" w:rsidP="00000000" w:rsidRDefault="00000000" w:rsidRPr="00000000" w14:paraId="000000B2">
      <w:pPr>
        <w:pStyle w:val="Heading3"/>
        <w:keepNext w:val="0"/>
        <w:widowControl w:val="0"/>
        <w:numPr>
          <w:ilvl w:val="1"/>
          <w:numId w:val="2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GDDR6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memoria gráfica usada en GPUs.</w:t>
      </w:r>
    </w:p>
    <w:p w:rsidR="00000000" w:rsidDel="00000000" w:rsidP="00000000" w:rsidRDefault="00000000" w:rsidRPr="00000000" w14:paraId="000000B3">
      <w:pPr>
        <w:pStyle w:val="Heading3"/>
        <w:keepNext w:val="0"/>
        <w:widowControl w:val="0"/>
        <w:numPr>
          <w:ilvl w:val="1"/>
          <w:numId w:val="2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Optane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tecnología de Intel basada en memoria persistente de alta velocidad.</w:t>
      </w:r>
    </w:p>
    <w:p w:rsidR="00000000" w:rsidDel="00000000" w:rsidP="00000000" w:rsidRDefault="00000000" w:rsidRPr="00000000" w14:paraId="000000B4">
      <w:pPr>
        <w:pStyle w:val="Heading3"/>
        <w:keepNext w:val="0"/>
        <w:widowControl w:val="0"/>
        <w:numPr>
          <w:ilvl w:val="1"/>
          <w:numId w:val="21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SoC (System on Chip)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integración total en un único chip, común en móviles.</w:t>
      </w:r>
    </w:p>
    <w:p w:rsidR="00000000" w:rsidDel="00000000" w:rsidP="00000000" w:rsidRDefault="00000000" w:rsidRPr="00000000" w14:paraId="000000B5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7jo7x81l2uy" w:id="21"/>
      <w:bookmarkEnd w:id="2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CICLO DE INSTRUCCIÓN</w:t>
      </w:r>
    </w:p>
    <w:p w:rsidR="00000000" w:rsidDel="00000000" w:rsidP="00000000" w:rsidRDefault="00000000" w:rsidRPr="00000000" w14:paraId="000000B6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Etapas secuenciales que sigue la CPU para ejecutar una instrucción:</w:t>
      </w:r>
    </w:p>
    <w:p w:rsidR="00000000" w:rsidDel="00000000" w:rsidP="00000000" w:rsidRDefault="00000000" w:rsidRPr="00000000" w14:paraId="000000B7">
      <w:pPr>
        <w:pStyle w:val="Heading3"/>
        <w:keepNext w:val="0"/>
        <w:widowControl w:val="0"/>
        <w:numPr>
          <w:ilvl w:val="0"/>
          <w:numId w:val="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Fetch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lee la instrucción desde memoria.</w:t>
      </w:r>
    </w:p>
    <w:p w:rsidR="00000000" w:rsidDel="00000000" w:rsidP="00000000" w:rsidRDefault="00000000" w:rsidRPr="00000000" w14:paraId="000000B8">
      <w:pPr>
        <w:pStyle w:val="Heading3"/>
        <w:keepNext w:val="0"/>
        <w:widowControl w:val="0"/>
        <w:numPr>
          <w:ilvl w:val="0"/>
          <w:numId w:val="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Decode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interpreta la instrucción.</w:t>
      </w:r>
    </w:p>
    <w:p w:rsidR="00000000" w:rsidDel="00000000" w:rsidP="00000000" w:rsidRDefault="00000000" w:rsidRPr="00000000" w14:paraId="000000B9">
      <w:pPr>
        <w:pStyle w:val="Heading3"/>
        <w:keepNext w:val="0"/>
        <w:widowControl w:val="0"/>
        <w:numPr>
          <w:ilvl w:val="0"/>
          <w:numId w:val="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Execute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se realiza la operación.</w:t>
      </w:r>
    </w:p>
    <w:p w:rsidR="00000000" w:rsidDel="00000000" w:rsidP="00000000" w:rsidRDefault="00000000" w:rsidRPr="00000000" w14:paraId="000000BA">
      <w:pPr>
        <w:pStyle w:val="Heading3"/>
        <w:keepNext w:val="0"/>
        <w:widowControl w:val="0"/>
        <w:numPr>
          <w:ilvl w:val="0"/>
          <w:numId w:val="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Memory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acceso a memoria si es necesario.</w:t>
      </w:r>
    </w:p>
    <w:p w:rsidR="00000000" w:rsidDel="00000000" w:rsidP="00000000" w:rsidRDefault="00000000" w:rsidRPr="00000000" w14:paraId="000000BB">
      <w:pPr>
        <w:pStyle w:val="Heading3"/>
        <w:keepNext w:val="0"/>
        <w:widowControl w:val="0"/>
        <w:numPr>
          <w:ilvl w:val="0"/>
          <w:numId w:val="5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Write-back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los resultados se guardan.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widowControl w:val="0"/>
        <w:spacing w:after="0" w:before="0" w:lineRule="auto"/>
        <w:ind w:left="0" w:firstLine="0"/>
        <w:rPr>
          <w:color w:val="000000"/>
          <w:sz w:val="20"/>
          <w:szCs w:val="20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Técnicas de optimización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E">
      <w:pPr>
        <w:pStyle w:val="Heading3"/>
        <w:keepNext w:val="0"/>
        <w:widowControl w:val="0"/>
        <w:numPr>
          <w:ilvl w:val="0"/>
          <w:numId w:val="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Pipeline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en paralelo de etapas.</w:t>
      </w:r>
    </w:p>
    <w:p w:rsidR="00000000" w:rsidDel="00000000" w:rsidP="00000000" w:rsidRDefault="00000000" w:rsidRPr="00000000" w14:paraId="000000BF">
      <w:pPr>
        <w:pStyle w:val="Heading3"/>
        <w:keepNext w:val="0"/>
        <w:widowControl w:val="0"/>
        <w:numPr>
          <w:ilvl w:val="0"/>
          <w:numId w:val="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Superescalaridad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ejecución de múltiples instrucciones por ciclo.</w:t>
      </w:r>
    </w:p>
    <w:p w:rsidR="00000000" w:rsidDel="00000000" w:rsidP="00000000" w:rsidRDefault="00000000" w:rsidRPr="00000000" w14:paraId="000000C0">
      <w:pPr>
        <w:pStyle w:val="Heading3"/>
        <w:keepNext w:val="0"/>
        <w:widowControl w:val="0"/>
        <w:numPr>
          <w:ilvl w:val="0"/>
          <w:numId w:val="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Out-of-Order Execution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reordenamiento dinámico para mejorar rendimiento.</w:t>
      </w:r>
    </w:p>
    <w:p w:rsidR="00000000" w:rsidDel="00000000" w:rsidP="00000000" w:rsidRDefault="00000000" w:rsidRPr="00000000" w14:paraId="000000C1">
      <w:pPr>
        <w:pStyle w:val="Heading3"/>
        <w:keepNext w:val="0"/>
        <w:widowControl w:val="0"/>
        <w:numPr>
          <w:ilvl w:val="0"/>
          <w:numId w:val="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SMT (Simultaneous Multithreading)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hilos por núcleo (ej. Hyper-Threading de Intel).</w:t>
      </w:r>
    </w:p>
    <w:p w:rsidR="00000000" w:rsidDel="00000000" w:rsidP="00000000" w:rsidRDefault="00000000" w:rsidRPr="00000000" w14:paraId="000000C2">
      <w:pPr>
        <w:pStyle w:val="Heading3"/>
        <w:keepNext w:val="0"/>
        <w:widowControl w:val="0"/>
        <w:numPr>
          <w:ilvl w:val="0"/>
          <w:numId w:val="2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Multicore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varios núcleos físicos en un chip.</w:t>
      </w:r>
    </w:p>
    <w:p w:rsidR="00000000" w:rsidDel="00000000" w:rsidP="00000000" w:rsidRDefault="00000000" w:rsidRPr="00000000" w14:paraId="000000C3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e41srqps8kw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oz6yz6ljnq1" w:id="23"/>
      <w:bookmarkEnd w:id="2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7. TENDENCIAS FUTURAS</w:t>
      </w:r>
    </w:p>
    <w:p w:rsidR="00000000" w:rsidDel="00000000" w:rsidP="00000000" w:rsidRDefault="00000000" w:rsidRPr="00000000" w14:paraId="000000C5">
      <w:pPr>
        <w:pStyle w:val="Heading3"/>
        <w:keepNext w:val="0"/>
        <w:widowControl w:val="0"/>
        <w:numPr>
          <w:ilvl w:val="0"/>
          <w:numId w:val="18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Computación cuántica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uso de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qubits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permite paralelismo masivo y algoritmos no clásicos.</w:t>
      </w:r>
    </w:p>
    <w:p w:rsidR="00000000" w:rsidDel="00000000" w:rsidP="00000000" w:rsidRDefault="00000000" w:rsidRPr="00000000" w14:paraId="000000C6">
      <w:pPr>
        <w:pStyle w:val="Heading3"/>
        <w:keepNext w:val="0"/>
        <w:widowControl w:val="0"/>
        <w:numPr>
          <w:ilvl w:val="0"/>
          <w:numId w:val="18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Arquitecturas neuromórficas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diseñadas para imitar el cerebro humano.</w:t>
      </w:r>
    </w:p>
    <w:p w:rsidR="00000000" w:rsidDel="00000000" w:rsidP="00000000" w:rsidRDefault="00000000" w:rsidRPr="00000000" w14:paraId="000000C7">
      <w:pPr>
        <w:pStyle w:val="Heading3"/>
        <w:keepNext w:val="0"/>
        <w:widowControl w:val="0"/>
        <w:numPr>
          <w:ilvl w:val="0"/>
          <w:numId w:val="18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Aceleradores de IA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8">
      <w:pPr>
        <w:pStyle w:val="Heading3"/>
        <w:keepNext w:val="0"/>
        <w:widowControl w:val="0"/>
        <w:numPr>
          <w:ilvl w:val="1"/>
          <w:numId w:val="1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TPU (Tensor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de Google, optimizadas para redes neuronales.</w:t>
      </w:r>
    </w:p>
    <w:p w:rsidR="00000000" w:rsidDel="00000000" w:rsidP="00000000" w:rsidRDefault="00000000" w:rsidRPr="00000000" w14:paraId="000000C9">
      <w:pPr>
        <w:pStyle w:val="Heading3"/>
        <w:keepNext w:val="0"/>
        <w:widowControl w:val="0"/>
        <w:numPr>
          <w:ilvl w:val="1"/>
          <w:numId w:val="1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NPU (Neural Processing Unit)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en dispositivos móviles.</w:t>
      </w:r>
    </w:p>
    <w:p w:rsidR="00000000" w:rsidDel="00000000" w:rsidP="00000000" w:rsidRDefault="00000000" w:rsidRPr="00000000" w14:paraId="000000CA">
      <w:pPr>
        <w:pStyle w:val="Heading3"/>
        <w:keepNext w:val="0"/>
        <w:widowControl w:val="0"/>
        <w:numPr>
          <w:ilvl w:val="1"/>
          <w:numId w:val="18"/>
        </w:numPr>
        <w:spacing w:after="0" w:before="0" w:lineRule="auto"/>
        <w:ind w:left="1440" w:hanging="360"/>
        <w:jc w:val="left"/>
        <w:rPr>
          <w:color w:val="000000"/>
          <w:sz w:val="20"/>
          <w:szCs w:val="20"/>
          <w:u w:val="none"/>
        </w:rPr>
      </w:pPr>
      <w:bookmarkStart w:colFirst="0" w:colLast="0" w:name="_o5l892ufwtf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FPGAs (Field-Programmable Gate Arrays)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configurables post-fabricación.</w:t>
      </w:r>
    </w:p>
    <w:p w:rsidR="00000000" w:rsidDel="00000000" w:rsidP="00000000" w:rsidRDefault="00000000" w:rsidRPr="00000000" w14:paraId="000000CB">
      <w:pPr>
        <w:pStyle w:val="Heading3"/>
        <w:keepNext w:val="0"/>
        <w:widowControl w:val="0"/>
        <w:numPr>
          <w:ilvl w:val="0"/>
          <w:numId w:val="18"/>
        </w:numPr>
        <w:spacing w:after="0" w:before="0" w:lineRule="auto"/>
        <w:jc w:val="left"/>
        <w:rPr>
          <w:color w:val="000000"/>
          <w:sz w:val="20"/>
          <w:szCs w:val="20"/>
          <w:u w:val="none"/>
        </w:rPr>
      </w:pPr>
      <w:bookmarkStart w:colFirst="0" w:colLast="0" w:name="_nt4p6yxqdec5" w:id="24"/>
      <w:bookmarkEnd w:id="2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Sistemas heterogéneos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: combinación de CPU, GPU y otros aceleradores especializados.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Lines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1"/>
        <w:widowControl w:val="0"/>
        <w:spacing w:after="0" w:before="0" w:lineRule="auto"/>
        <w:ind w:left="0" w:firstLine="0"/>
        <w:rPr>
          <w:sz w:val="20"/>
          <w:szCs w:val="20"/>
          <w:u w:val="single"/>
        </w:rPr>
      </w:pPr>
      <w:bookmarkStart w:colFirst="0" w:colLast="0" w:name="_enh69a3f24ie" w:id="25"/>
      <w:bookmarkEnd w:id="25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APLICACIÓN DIDÁCTICA (CFGS DAM – Módulo “Programación de procesos y servicios”)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w712gqd7tf5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cdp3s1s1df1d" w:id="27"/>
      <w:bookmarkEnd w:id="2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1. REQUISITOS PREVIOS</w:t>
      </w:r>
    </w:p>
    <w:p w:rsidR="00000000" w:rsidDel="00000000" w:rsidP="00000000" w:rsidRDefault="00000000" w:rsidRPr="00000000" w14:paraId="000000D0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ltohycyo0c7" w:id="28"/>
      <w:bookmarkEnd w:id="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2. OBJETIVOS DE APRENDIZAJE</w:t>
      </w:r>
    </w:p>
    <w:p w:rsidR="00000000" w:rsidDel="00000000" w:rsidP="00000000" w:rsidRDefault="00000000" w:rsidRPr="00000000" w14:paraId="000000D2">
      <w:pPr>
        <w:keepLines w:val="1"/>
        <w:widowControl w:val="0"/>
        <w:numPr>
          <w:ilvl w:val="0"/>
          <w:numId w:val="1"/>
        </w:numPr>
        <w:jc w:val="left"/>
      </w:pPr>
      <w:r w:rsidDel="00000000" w:rsidR="00000000" w:rsidRPr="00000000">
        <w:rPr>
          <w:rtl w:val="0"/>
        </w:rPr>
        <w:t xml:space="preserve">Analizar el impacto de la arquitectura del sistema en la ejecución de servicios.</w:t>
      </w:r>
    </w:p>
    <w:p w:rsidR="00000000" w:rsidDel="00000000" w:rsidP="00000000" w:rsidRDefault="00000000" w:rsidRPr="00000000" w14:paraId="000000D3">
      <w:pPr>
        <w:keepLines w:val="1"/>
        <w:widowControl w:val="0"/>
        <w:numPr>
          <w:ilvl w:val="0"/>
          <w:numId w:val="1"/>
        </w:numPr>
        <w:jc w:val="left"/>
      </w:pPr>
      <w:r w:rsidDel="00000000" w:rsidR="00000000" w:rsidRPr="00000000">
        <w:rPr>
          <w:rtl w:val="0"/>
        </w:rPr>
        <w:t xml:space="preserve">Programar de forma eficiente teniendo en cuenta núcleos, concurrencia y jerarquía de memoria.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gv2cr14cec7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ylmxyznogj6g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 METODOLOGÍA</w:t>
      </w:r>
    </w:p>
    <w:p w:rsidR="00000000" w:rsidDel="00000000" w:rsidP="00000000" w:rsidRDefault="00000000" w:rsidRPr="00000000" w14:paraId="000000D6">
      <w:pPr>
        <w:keepLines w:val="1"/>
        <w:widowControl w:val="0"/>
        <w:numPr>
          <w:ilvl w:val="0"/>
          <w:numId w:val="3"/>
        </w:numPr>
        <w:jc w:val="left"/>
      </w:pPr>
      <w:r w:rsidDel="00000000" w:rsidR="00000000" w:rsidRPr="00000000">
        <w:rPr>
          <w:rtl w:val="0"/>
        </w:rPr>
        <w:t xml:space="preserve">ABR (Aprendizaje Basado en Retos). Simulación de entornos reales.</w:t>
      </w:r>
    </w:p>
    <w:p w:rsidR="00000000" w:rsidDel="00000000" w:rsidP="00000000" w:rsidRDefault="00000000" w:rsidRPr="00000000" w14:paraId="000000D7">
      <w:pPr>
        <w:keepLines w:val="1"/>
        <w:widowControl w:val="0"/>
        <w:numPr>
          <w:ilvl w:val="0"/>
          <w:numId w:val="3"/>
        </w:numPr>
        <w:jc w:val="left"/>
      </w:pPr>
      <w:r w:rsidDel="00000000" w:rsidR="00000000" w:rsidRPr="00000000">
        <w:rPr>
          <w:rtl w:val="0"/>
        </w:rPr>
        <w:t xml:space="preserve">Uso de herramientas de análisis: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taskset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8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8sitht65g9l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sz w:val="20"/>
          <w:szCs w:val="20"/>
        </w:rPr>
      </w:pPr>
      <w:bookmarkStart w:colFirst="0" w:colLast="0" w:name="_n5vnc8tw6x8k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4. ATENCIÓN A LA DIVERSIDAD (Niveles III y IV)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05cuif2ffg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hugqsnq4eonx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 DISEÑO UNIVERSAL PARA EL APRENDIZAJE (DUA)</w:t>
      </w:r>
    </w:p>
    <w:p w:rsidR="00000000" w:rsidDel="00000000" w:rsidP="00000000" w:rsidRDefault="00000000" w:rsidRPr="00000000" w14:paraId="000000DC">
      <w:pPr>
        <w:keepLines w:val="1"/>
        <w:widowControl w:val="0"/>
        <w:numPr>
          <w:ilvl w:val="0"/>
          <w:numId w:val="7"/>
        </w:numPr>
        <w:jc w:val="left"/>
      </w:pPr>
      <w:r w:rsidDel="00000000" w:rsidR="00000000" w:rsidRPr="00000000">
        <w:rPr>
          <w:b w:val="1"/>
          <w:rtl w:val="0"/>
        </w:rPr>
        <w:t xml:space="preserve">Representación:</w:t>
      </w:r>
      <w:r w:rsidDel="00000000" w:rsidR="00000000" w:rsidRPr="00000000">
        <w:rPr>
          <w:rtl w:val="0"/>
        </w:rPr>
        <w:t xml:space="preserve"> diagramas de arquitectura, vídeos explicativos.</w:t>
      </w:r>
    </w:p>
    <w:p w:rsidR="00000000" w:rsidDel="00000000" w:rsidP="00000000" w:rsidRDefault="00000000" w:rsidRPr="00000000" w14:paraId="000000DD">
      <w:pPr>
        <w:keepLines w:val="1"/>
        <w:widowControl w:val="0"/>
        <w:numPr>
          <w:ilvl w:val="0"/>
          <w:numId w:val="7"/>
        </w:numPr>
        <w:jc w:val="left"/>
      </w:pPr>
      <w:r w:rsidDel="00000000" w:rsidR="00000000" w:rsidRPr="00000000">
        <w:rPr>
          <w:b w:val="1"/>
          <w:rtl w:val="0"/>
        </w:rPr>
        <w:t xml:space="preserve">Expresión:</w:t>
      </w:r>
      <w:r w:rsidDel="00000000" w:rsidR="00000000" w:rsidRPr="00000000">
        <w:rPr>
          <w:rtl w:val="0"/>
        </w:rPr>
        <w:t xml:space="preserve"> scripts, paneles, presentaciones.</w:t>
      </w:r>
    </w:p>
    <w:p w:rsidR="00000000" w:rsidDel="00000000" w:rsidP="00000000" w:rsidRDefault="00000000" w:rsidRPr="00000000" w14:paraId="000000DE">
      <w:pPr>
        <w:keepLines w:val="1"/>
        <w:widowControl w:val="0"/>
        <w:numPr>
          <w:ilvl w:val="0"/>
          <w:numId w:val="7"/>
        </w:numPr>
        <w:jc w:val="left"/>
      </w:pPr>
      <w:r w:rsidDel="00000000" w:rsidR="00000000" w:rsidRPr="00000000">
        <w:rPr>
          <w:b w:val="1"/>
          <w:rtl w:val="0"/>
        </w:rPr>
        <w:t xml:space="preserve">Compromiso:</w:t>
      </w:r>
      <w:r w:rsidDel="00000000" w:rsidR="00000000" w:rsidRPr="00000000">
        <w:rPr>
          <w:rtl w:val="0"/>
        </w:rPr>
        <w:t xml:space="preserve"> retos prácticos contextualizados.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294p41nhgpk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1"/>
        <w:widowControl w:val="0"/>
        <w:spacing w:after="0" w:before="0" w:lineRule="auto"/>
        <w:ind w:left="0" w:firstLine="0"/>
        <w:rPr>
          <w:b w:val="1"/>
          <w:color w:val="000000"/>
          <w:sz w:val="20"/>
          <w:szCs w:val="20"/>
        </w:rPr>
      </w:pPr>
      <w:bookmarkStart w:colFirst="0" w:colLast="0" w:name="_a57x89jvmhe5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 ACTIVIDAD PRINCIPAL</w:t>
      </w:r>
    </w:p>
    <w:p w:rsidR="00000000" w:rsidDel="00000000" w:rsidP="00000000" w:rsidRDefault="00000000" w:rsidRPr="00000000" w14:paraId="000000E1">
      <w:pPr>
        <w:keepLines w:val="1"/>
        <w:widowControl w:val="0"/>
        <w:ind w:left="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“Optimizando procesos según la arquitectura del sistema”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Proyecto práctico por equipos con Python.</w:t>
      </w:r>
    </w:p>
    <w:p w:rsidR="00000000" w:rsidDel="00000000" w:rsidP="00000000" w:rsidRDefault="00000000" w:rsidRPr="00000000" w14:paraId="000000E2">
      <w:pPr>
        <w:keepLines w:val="1"/>
        <w:widowControl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Fases:</w:t>
      </w:r>
    </w:p>
    <w:p w:rsidR="00000000" w:rsidDel="00000000" w:rsidP="00000000" w:rsidRDefault="00000000" w:rsidRPr="00000000" w14:paraId="000000E3">
      <w:pPr>
        <w:keepLines w:val="1"/>
        <w:widowControl w:val="0"/>
        <w:numPr>
          <w:ilvl w:val="0"/>
          <w:numId w:val="8"/>
        </w:numPr>
        <w:jc w:val="left"/>
      </w:pPr>
      <w:r w:rsidDel="00000000" w:rsidR="00000000" w:rsidRPr="00000000">
        <w:rPr>
          <w:b w:val="1"/>
          <w:rtl w:val="0"/>
        </w:rPr>
        <w:t xml:space="preserve">Análisis del sistema</w:t>
      </w:r>
      <w:r w:rsidDel="00000000" w:rsidR="00000000" w:rsidRPr="00000000">
        <w:rPr>
          <w:rtl w:val="0"/>
        </w:rPr>
        <w:t xml:space="preserve">: detección de arquitectura (núcleos, RAM) con </w:t>
      </w:r>
      <w:r w:rsidDel="00000000" w:rsidR="00000000" w:rsidRPr="00000000">
        <w:rPr>
          <w:color w:val="188038"/>
          <w:rtl w:val="0"/>
        </w:rPr>
        <w:t xml:space="preserve">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platform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psutil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Lines w:val="1"/>
        <w:widowControl w:val="0"/>
        <w:numPr>
          <w:ilvl w:val="0"/>
          <w:numId w:val="8"/>
        </w:numPr>
        <w:jc w:val="left"/>
      </w:pPr>
      <w:r w:rsidDel="00000000" w:rsidR="00000000" w:rsidRPr="00000000">
        <w:rPr>
          <w:b w:val="1"/>
          <w:rtl w:val="0"/>
        </w:rPr>
        <w:t xml:space="preserve">Programación concurrente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Lines w:val="1"/>
        <w:widowControl w:val="0"/>
        <w:numPr>
          <w:ilvl w:val="1"/>
          <w:numId w:val="8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Lines w:val="1"/>
        <w:widowControl w:val="0"/>
        <w:numPr>
          <w:ilvl w:val="1"/>
          <w:numId w:val="8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Afinidad a núcleos con </w:t>
      </w:r>
      <w:r w:rsidDel="00000000" w:rsidR="00000000" w:rsidRPr="00000000">
        <w:rPr>
          <w:color w:val="188038"/>
          <w:rtl w:val="0"/>
        </w:rPr>
        <w:t xml:space="preserve">os.sched_setaffinity()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Lines w:val="1"/>
        <w:widowControl w:val="0"/>
        <w:numPr>
          <w:ilvl w:val="0"/>
          <w:numId w:val="8"/>
        </w:numPr>
        <w:jc w:val="left"/>
      </w:pPr>
      <w:r w:rsidDel="00000000" w:rsidR="00000000" w:rsidRPr="00000000">
        <w:rPr>
          <w:b w:val="1"/>
          <w:rtl w:val="0"/>
        </w:rPr>
        <w:t xml:space="preserve">Medición de rendimiento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keepLines w:val="1"/>
        <w:widowControl w:val="0"/>
        <w:numPr>
          <w:ilvl w:val="1"/>
          <w:numId w:val="8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Scripts instrumentados con </w:t>
      </w:r>
      <w:r w:rsidDel="00000000" w:rsidR="00000000" w:rsidRPr="00000000">
        <w:rPr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tracemalloc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Lines w:val="1"/>
        <w:widowControl w:val="0"/>
        <w:numPr>
          <w:ilvl w:val="1"/>
          <w:numId w:val="8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Análisis con </w:t>
      </w:r>
      <w:r w:rsidDel="00000000" w:rsidR="00000000" w:rsidRPr="00000000">
        <w:rPr>
          <w:color w:val="188038"/>
          <w:rtl w:val="0"/>
        </w:rPr>
        <w:t xml:space="preserve">perf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htop</w:t>
      </w:r>
      <w:r w:rsidDel="00000000" w:rsidR="00000000" w:rsidRPr="00000000">
        <w:rPr>
          <w:rtl w:val="0"/>
        </w:rPr>
        <w:t xml:space="preserve">, comparativa de configuraciones.</w:t>
      </w:r>
    </w:p>
    <w:p w:rsidR="00000000" w:rsidDel="00000000" w:rsidP="00000000" w:rsidRDefault="00000000" w:rsidRPr="00000000" w14:paraId="000000EA">
      <w:pPr>
        <w:keepLines w:val="1"/>
        <w:widowControl w:val="0"/>
        <w:numPr>
          <w:ilvl w:val="0"/>
          <w:numId w:val="8"/>
        </w:numPr>
        <w:jc w:val="left"/>
      </w:pPr>
      <w:r w:rsidDel="00000000" w:rsidR="00000000" w:rsidRPr="00000000">
        <w:rPr>
          <w:b w:val="1"/>
          <w:rtl w:val="0"/>
        </w:rPr>
        <w:t xml:space="preserve">Automatización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Lines w:val="1"/>
        <w:widowControl w:val="0"/>
        <w:numPr>
          <w:ilvl w:val="1"/>
          <w:numId w:val="8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Scripts como demonios con </w:t>
      </w:r>
      <w:r w:rsidDel="00000000" w:rsidR="00000000" w:rsidRPr="00000000">
        <w:rPr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keepLines w:val="1"/>
        <w:widowControl w:val="0"/>
        <w:numPr>
          <w:ilvl w:val="1"/>
          <w:numId w:val="8"/>
        </w:numPr>
        <w:ind w:left="1440" w:hanging="360"/>
        <w:jc w:val="left"/>
      </w:pPr>
      <w:r w:rsidDel="00000000" w:rsidR="00000000" w:rsidRPr="00000000">
        <w:rPr>
          <w:rtl w:val="0"/>
        </w:rPr>
        <w:t xml:space="preserve">Monitorización de CPU, registro en log.</w:t>
      </w:r>
    </w:p>
    <w:p w:rsidR="00000000" w:rsidDel="00000000" w:rsidP="00000000" w:rsidRDefault="00000000" w:rsidRPr="00000000" w14:paraId="000000ED">
      <w:pPr>
        <w:keepLines w:val="1"/>
        <w:widowControl w:val="0"/>
        <w:numPr>
          <w:ilvl w:val="0"/>
          <w:numId w:val="8"/>
        </w:numPr>
        <w:jc w:val="left"/>
      </w:pPr>
      <w:r w:rsidDel="00000000" w:rsidR="00000000" w:rsidRPr="00000000">
        <w:rPr>
          <w:b w:val="1"/>
          <w:rtl w:val="0"/>
        </w:rPr>
        <w:t xml:space="preserve">Defensa y entrega</w:t>
      </w:r>
      <w:r w:rsidDel="00000000" w:rsidR="00000000" w:rsidRPr="00000000">
        <w:rPr>
          <w:rtl w:val="0"/>
        </w:rPr>
        <w:t xml:space="preserve">: Informe técnico + exposición oral con resultados y gráficos.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"/>
      </w:rPr>
    </w:rPrDefault>
    <w:pPrDefault>
      <w:pPr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