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14. Introducción a Vue 2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1.1. </w:t>
          </w:r>
          <w:hyperlink w:anchor="_pjbmxys2wmz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programación reactiva?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_pjbmxys2wmz0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1.2. </w:t>
          </w:r>
          <w:hyperlink w:anchor="_ds1p1cqtse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Acceso a los ejemplos presentados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_ds1p1cqtsed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3w9la2rzwt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¿Preparar el sistema de desarrollo Vue a mano o utilizar Vue-CLI?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_63w9la2rzwtw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73f511xut55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Depurando V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ue 2</w:t>
            <w:tab/>
          </w:r>
          <w:r w:rsidDel="00000000" w:rsidR="00000000" w:rsidRPr="00000000">
            <w:fldChar w:fldCharType="begin"/>
            <w:instrText xml:space="preserve"> PAGEREF _73f511xut55f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3z172ii5r0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Ejemplos prácticos con Vue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_3z172ii5r09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9jd8eglv6a7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 01: Hola-mundo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_9jd8eglv6a7a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4.2. </w:t>
          </w:r>
          <w:hyperlink w:anchor="_wg06fvkv79b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 02: componente-tablas-de-multiplicar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_wg06fvkv79by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4.3. </w:t>
          </w:r>
          <w:hyperlink w:anchor="_c7c8pl71s66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 03: consumir-api-axios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_l1caev2xii04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4.4. </w:t>
          </w:r>
          <w:hyperlink w:anchor="_axnpy4tizo8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04: interpolación-atributos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_80l21xyjp31c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4.5. </w:t>
          </w:r>
          <w:hyperlink w:anchor="_sqe4gomazq9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05: directiva-v-html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_3zfk0465mqiv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4.6. </w:t>
          </w:r>
          <w:hyperlink w:anchor="_nj5t7gxqder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06: lista-de-tareas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_q9nrhpb8l555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4.7. </w:t>
          </w:r>
          <w:hyperlink w:anchor="_nmf14jgqo8v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07: simulación-chat-dos-usuarios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_nmf14jgqo8vt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4.8. </w:t>
          </w:r>
          <w:hyperlink w:anchor="_fwh7s1pkncl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08: carrito-compra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_fwh7s1pknclt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4.9. </w:t>
          </w:r>
          <w:hyperlink w:anchor="_76shg06p61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Ejemplo 09: datos-artistas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_xiflguj6vku7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sarsn2c1gnn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Enlaces interesantes sobre Vue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_sarsn2c1gnnl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5w5lr1hkz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_5w5lr1hkztj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Introducción a Vue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8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Vue 2 JS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https://vuejs.org/</w:t>
        </w:r>
      </w:hyperlink>
      <w:r w:rsidDel="00000000" w:rsidR="00000000" w:rsidRPr="00000000">
        <w:rPr>
          <w:rtl w:val="0"/>
        </w:rPr>
        <w:t xml:space="preserve"> es un framework de Javascript orientado a facilitar el desarrollo de aplicaciones web, aplicaciones SPA (Single Page Application), etc. Una de las principales ventajas de usar Vue es que implementa lo que se llama un programación reactiva.</w:t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8"/>
        </w:numPr>
        <w:rPr>
          <w:u w:val="none"/>
        </w:rPr>
      </w:pPr>
      <w:bookmarkStart w:colFirst="0" w:colLast="0" w:name="_pjbmxys2wmz0" w:id="2"/>
      <w:bookmarkEnd w:id="2"/>
      <w:r w:rsidDel="00000000" w:rsidR="00000000" w:rsidRPr="00000000">
        <w:rPr>
          <w:rtl w:val="0"/>
        </w:rPr>
        <w:t xml:space="preserve">¿Qué es programación reactiva?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De una forma muy simple, podemos decir que la programación reactiva es un paradigma de programación donde los cambios son propagados al resto del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Un ejemplo muy sencillo sería una etiqueta HTML que muestra el texto de una variable llamada “miVariable”. Al hacer un cambio en dicha variable, ese cambio se propaga automáticamente a todas las zonas de la aplicación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más información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https://en.wikipedia.org/wiki/Reactive_programming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u w:val="single"/>
          <w:rtl w:val="0"/>
        </w:rPr>
        <w:t xml:space="preserve">Esta unidad está basada en la presentación de ejemplos comentados</w:t>
      </w:r>
      <w:r w:rsidDel="00000000" w:rsidR="00000000" w:rsidRPr="00000000">
        <w:rPr>
          <w:rtl w:val="0"/>
        </w:rPr>
        <w:t xml:space="preserve">, así que este documento es más bien una guía de qué ejemplos visitar y en qué orden.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En algunos de los ejemplos se usa Bootstrap para el aspecto de la página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rtl w:val="0"/>
        </w:rPr>
        <w:t xml:space="preserve"> que habéis visto en el módulo “Desarrollo de interfaces Web”. Si no lo estáis cursando, no os preocupéis, no es necesario para realizar la unidad.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Aquí tenéis un tutorial interesante de Bootstrap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https://www.w3schools.com/bootstrap/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1"/>
          <w:numId w:val="8"/>
        </w:numPr>
        <w:rPr>
          <w:u w:val="none"/>
        </w:rPr>
      </w:pPr>
      <w:bookmarkStart w:colFirst="0" w:colLast="0" w:name="_ds1p1cqtsed" w:id="3"/>
      <w:bookmarkEnd w:id="3"/>
      <w:r w:rsidDel="00000000" w:rsidR="00000000" w:rsidRPr="00000000">
        <w:rPr>
          <w:rtl w:val="0"/>
        </w:rPr>
        <w:t xml:space="preserve">Acceso a los ejemplos presentados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Los ejemplos que</w:t>
      </w:r>
      <w:r w:rsidDel="00000000" w:rsidR="00000000" w:rsidRPr="00000000">
        <w:rPr>
          <w:rtl w:val="0"/>
        </w:rPr>
        <w:t xml:space="preserve"> han sido comentados para esta unidad están disponibles en el aula virtual e incluidos en mi cuenta de GitHub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https://github.com/sergarb1/Vuejs2-Examples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Como extra, durante la unidad, os recomiendo que visitéis estos Screencast donde explican de manera visual cómo poner en marcha los ejemplos de la documentación oficial de Vue 2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https://scrimba.com/g/glearnvue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8"/>
        </w:numPr>
        <w:ind w:left="432"/>
        <w:rPr>
          <w:u w:val="none"/>
        </w:rPr>
      </w:pPr>
      <w:bookmarkStart w:colFirst="0" w:colLast="0" w:name="_63w9la2rzwtw" w:id="4"/>
      <w:bookmarkEnd w:id="4"/>
      <w:r w:rsidDel="00000000" w:rsidR="00000000" w:rsidRPr="00000000">
        <w:rPr>
          <w:rtl w:val="0"/>
        </w:rPr>
        <w:t xml:space="preserve">¿Preparar el sistema de desarrollo Vue a mano o utilizar Vue-CLI?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En los distintos ejemplos presentados, gestionaremos a mano los paquetes necesarios a instalar mediante NPM, la configuración de Webpack, la inclusión de la biblioteca Vue mediante CDN, la inclusión de distintas bibliotecas, componentes, etc.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El motivo de hacerlo “a mano” es que visitar los ejemplos os ayude a comprender cómo está montado todo por debajo, que está pasando, que hace cada biblioteca, etc.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No obstante, a efectos prácticos, existe la herramienta “Vue CLI” (VUE Command Line Interface) que nos permite crear y configurar proyectos Vue de forma sencilla, con todo lo necesario para funcionar desde ya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https://cli.vuejs.org/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Aunque en esta unidad no la trataremos, una vez estéis familiarizados con proyectos,  recomendamos su uso. Además podéis utilizarla para las prácticas propuestas si lo estimáis conveniente.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Aquí enlazo un video tutorial de Vue CLI”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https://www.youtube.com/watch?v=6V9AZ93I_rg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8"/>
        </w:numPr>
        <w:spacing w:after="240" w:before="240" w:lineRule="auto"/>
        <w:ind w:left="432"/>
        <w:rPr/>
      </w:pPr>
      <w:bookmarkStart w:colFirst="0" w:colLast="0" w:name="_73f511xut55f" w:id="5"/>
      <w:bookmarkEnd w:id="5"/>
      <w:r w:rsidDel="00000000" w:rsidR="00000000" w:rsidRPr="00000000">
        <w:rPr>
          <w:rtl w:val="0"/>
        </w:rPr>
        <w:t xml:space="preserve">Depurando Vue 2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facilitar la depuración de aplicaciones que usen Vue, se recomienda el uso de la extensión del navegador “Vue Devtools”. La tenéis disponible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https://github.com/vuejs/vue-devtools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Más información sobre su uso en este video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https://www.youtube.com/watch?v=wBtNNomNGVc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8"/>
        </w:numPr>
        <w:spacing w:after="240" w:before="240" w:lineRule="auto"/>
        <w:ind w:left="432"/>
        <w:rPr/>
      </w:pPr>
      <w:bookmarkStart w:colFirst="0" w:colLast="0" w:name="_3z172ii5r09" w:id="6"/>
      <w:bookmarkEnd w:id="6"/>
      <w:r w:rsidDel="00000000" w:rsidR="00000000" w:rsidRPr="00000000">
        <w:rPr>
          <w:rtl w:val="0"/>
        </w:rPr>
        <w:t xml:space="preserve">Ejemplos prácticos con Vue 2</w:t>
      </w:r>
    </w:p>
    <w:p w:rsidR="00000000" w:rsidDel="00000000" w:rsidP="00000000" w:rsidRDefault="00000000" w:rsidRPr="00000000" w14:paraId="0000004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Antes de empezar, es de recomendada lectura la guía de inicio de la propia documentación de Vue 2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</w:t>
        </w:r>
      </w:hyperlink>
      <w:r w:rsidDel="00000000" w:rsidR="00000000" w:rsidRPr="00000000">
        <w:rPr>
          <w:rtl w:val="0"/>
        </w:rPr>
        <w:t xml:space="preserve"> (inglés) o</w:t>
      </w:r>
      <w:hyperlink r:id="rId20">
        <w:r w:rsidDel="00000000" w:rsidR="00000000" w:rsidRPr="00000000">
          <w:rPr>
            <w:rtl w:val="0"/>
          </w:rPr>
          <w:t xml:space="preserve"> </w:t>
        </w:r>
      </w:hyperlink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https://es-vuejs.github.io/vuejs.org/v2/guide/</w:t>
        </w:r>
      </w:hyperlink>
      <w:r w:rsidDel="00000000" w:rsidR="00000000" w:rsidRPr="00000000">
        <w:rPr>
          <w:rtl w:val="0"/>
        </w:rPr>
        <w:t xml:space="preserve"> (castellano). Vuelvo a recordar, que como extra os recomiendo que visitéis estos Screencast donde explican de manera visual cómo poner en marcha los ejemplos de la documentación oficial de Vue 2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https://scrimba.com/g/glearnvue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continuación comentamos los ejemplos que he preparado en el orden de visita recomendado. Cada vez que se trata un elemento nuevo de Vue, se incluye un enlace a la ayuda donde explica dicho elemento.</w:t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8"/>
        </w:numPr>
        <w:spacing w:after="240" w:before="240" w:lineRule="auto"/>
        <w:rPr>
          <w:u w:val="none"/>
        </w:rPr>
      </w:pPr>
      <w:bookmarkStart w:colFirst="0" w:colLast="0" w:name="_9jd8eglv6a7a" w:id="7"/>
      <w:bookmarkEnd w:id="7"/>
      <w:r w:rsidDel="00000000" w:rsidR="00000000" w:rsidRPr="00000000">
        <w:rPr>
          <w:rtl w:val="0"/>
        </w:rPr>
        <w:t xml:space="preserve">Ejemplo 01: Hola-mundo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de aplicación sencilla hola mundo. En esta aplicación se muestran aspectos básicos como la creación de una aplicación Vue, su enlace a un contenedor donde será válida, la inclusión de bibliotecas y la asociación de un evento clic a un botón.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Ahí vemos uno de los principios de Vue: modificar el valor de una variable hace que automáticamente se  actualice el nuevo valor en todos los lugares que aparece dicha variable.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la hora de configurarlo, hemos seguido la tónica que seguiremos en posteriores ejemplos: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Hemos incluido “Vue” mediante un CDN. Esto se ha hecho porque el uso de CDN (en producción) aumenta su velocidad, al estar habitualmente cacheados por los ISP.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defecto, se enlaza a Vue en versión desarrollo, para poder realizar depuración utilizando “Vue Devtools”.</w:t>
      </w:r>
    </w:p>
    <w:p w:rsidR="00000000" w:rsidDel="00000000" w:rsidP="00000000" w:rsidRDefault="00000000" w:rsidRPr="00000000" w14:paraId="0000004D">
      <w:pPr>
        <w:numPr>
          <w:ilvl w:val="2"/>
          <w:numId w:val="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&lt;script 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"https://vuejs.org/js/vue.js"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Para ponerlo en producción, quitar el script anterior y enlazar al CDN minimizado.</w:t>
      </w:r>
    </w:p>
    <w:p w:rsidR="00000000" w:rsidDel="00000000" w:rsidP="00000000" w:rsidRDefault="00000000" w:rsidRPr="00000000" w14:paraId="0000004F">
      <w:pPr>
        <w:numPr>
          <w:ilvl w:val="2"/>
          <w:numId w:val="9"/>
        </w:numPr>
        <w:spacing w:after="0" w:before="0" w:line="276" w:lineRule="auto"/>
        <w:ind w:left="2160" w:hanging="360"/>
        <w:jc w:val="left"/>
      </w:pP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&lt;script 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</w:t>
      </w:r>
      <w:hyperlink r:id="rId23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shd w:fill="f8f8f8" w:val="clear"/>
            <w:rtl w:val="0"/>
          </w:rPr>
          <w:t xml:space="preserve">https://cdn.jsdelivr.net/npm/vue</w:t>
        </w:r>
      </w:hyperlink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80"/>
          <w:shd w:fill="f8f8f8" w:val="clear"/>
          <w:rtl w:val="0"/>
        </w:rPr>
        <w:t xml:space="preserve">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0" w:before="0"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El resto de bibliotecas si están en local (Webpack, Babel, ESLint, etc.)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before="0"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Los fuentes están en la carpeta “src” y los ficheros generados se guardar en la carpeta “dist”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before="0"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 construir la aplicación para su distribución, usamos comando“npm run build”.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spacing w:after="0" w:before="0"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 hacer pruebas, utilizaremos el comando “npm run server” que lanzará nuestro código en un pequeño servidor web para realizar pruebas y se actualizará automáticamente con cada cambio que hagamos.</w:t>
      </w:r>
    </w:p>
    <w:p w:rsidR="00000000" w:rsidDel="00000000" w:rsidP="00000000" w:rsidRDefault="00000000" w:rsidRPr="00000000" w14:paraId="00000054">
      <w:pPr>
        <w:spacing w:after="0" w:before="0"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t283lod5mvse" w:id="8"/>
      <w:bookmarkEnd w:id="8"/>
      <w:r w:rsidDel="00000000" w:rsidR="00000000" w:rsidRPr="00000000">
        <w:rPr>
          <w:rtl w:val="0"/>
        </w:rPr>
        <w:t xml:space="preserve"> Enlaces a novedades del ejemplo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Guía de inicio: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62" w:afterAutospacing="0"/>
        <w:ind w:left="720" w:hanging="360"/>
      </w:pPr>
      <w:r w:rsidDel="00000000" w:rsidR="00000000" w:rsidRPr="00000000">
        <w:rPr>
          <w:rtl w:val="0"/>
        </w:rPr>
        <w:t xml:space="preserve">Manejo de eventos: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https://vuejs.org/v2/guide/events.html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8"/>
        </w:numPr>
        <w:spacing w:after="240" w:before="62" w:beforeAutospacing="0" w:lineRule="auto"/>
        <w:rPr>
          <w:u w:val="none"/>
        </w:rPr>
      </w:pPr>
      <w:bookmarkStart w:colFirst="0" w:colLast="0" w:name="_wg06fvkv79by" w:id="9"/>
      <w:bookmarkEnd w:id="9"/>
      <w:r w:rsidDel="00000000" w:rsidR="00000000" w:rsidRPr="00000000">
        <w:rPr>
          <w:rtl w:val="0"/>
        </w:rPr>
        <w:t xml:space="preserve"> Ejemplo 02: componente-tablas-de-multiplicar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esta aplicación, se introducen conceptos importantes como la creación de componentes re-utilizables en Vue, el uso de v-model para enlazar el valor de un elemento HTML con una variable (los cambios en el elemento modifican el valor de la variable y viceversa), el uso de v-for para repetir código y el uso de v-show para decidir si algún elemento HTML se muestra o no.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este ejemplo, introducimos el formato de componentes </w:t>
      </w:r>
      <w:r w:rsidDel="00000000" w:rsidR="00000000" w:rsidRPr="00000000">
        <w:rPr>
          <w:b w:val="1"/>
          <w:rtl w:val="0"/>
        </w:rPr>
        <w:t xml:space="preserve">SFC </w:t>
      </w:r>
      <w:r w:rsidDel="00000000" w:rsidR="00000000" w:rsidRPr="00000000">
        <w:rPr>
          <w:rtl w:val="0"/>
        </w:rPr>
        <w:t xml:space="preserve">(Single File Component). Este formato nos permite definir en un único fichero todo lo necesario para incluir un componente Vue y que sea utilizado por la aplicación. En el ejemplo el componente está en el fichero </w:t>
      </w:r>
      <w:r w:rsidDel="00000000" w:rsidR="00000000" w:rsidRPr="00000000">
        <w:rPr>
          <w:b w:val="1"/>
          <w:rtl w:val="0"/>
        </w:rPr>
        <w:t xml:space="preserve">“ComponenteTabla.vue”</w:t>
      </w:r>
      <w:r w:rsidDel="00000000" w:rsidR="00000000" w:rsidRPr="00000000">
        <w:rPr>
          <w:rtl w:val="0"/>
        </w:rPr>
        <w:t xml:space="preserve">. El formato SFC lo podéis encontrar explicado con ejemplos en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https://lenguajejs.com/vuejs/componentes/archivos-vue/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facilitar la carga de estos componentes utilizando Webpack, hemos utilizado la biblioteca “vue-loader”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https://vue-loader.vuejs.org/guide/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queréis instalar “Vue Loader” en algún proyecto, podemos hacerlo con la orden "npm install vue vue-loader vue-template-compiler css-loader"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ejemplo presentado la instalación y configuración ha sido manual. Los ficheros “package.json” y “webpack.config.js” se han adaptado para el uso de “Vue Loader” siguiendo el ejemplo disponible en el sitio web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https://vue-loader.vuejs.org/guide/#manual-setup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Otra opción para poder realizar de forma sencilla la configuración de “Vue Loader” sería utilizar “Vue CLI” que facilita mucho esta y otras tareas tal como hemos comentado en el punto 3.</w:t>
      </w:r>
    </w:p>
    <w:p w:rsidR="00000000" w:rsidDel="00000000" w:rsidP="00000000" w:rsidRDefault="00000000" w:rsidRPr="00000000" w14:paraId="0000005F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mw0i82i4bymm" w:id="10"/>
      <w:bookmarkEnd w:id="10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v-model: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https://vuejs.org/v2/guide/forms.html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v-for: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https://vuejs.org/v2/guide/list.html#v-for-with-a-Range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v-show: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https://vuejs.org/v2/guide/conditional.html#v-show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62" w:afterAutospacing="0"/>
        <w:ind w:left="720" w:hanging="360"/>
      </w:pPr>
      <w:r w:rsidDel="00000000" w:rsidR="00000000" w:rsidRPr="00000000">
        <w:rPr>
          <w:rtl w:val="0"/>
        </w:rPr>
        <w:t xml:space="preserve">Componentes Vue: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https://vuejs.org/v2/guide/components.html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8"/>
        </w:numPr>
        <w:spacing w:after="240" w:before="62" w:beforeAutospacing="0" w:lineRule="auto"/>
        <w:rPr>
          <w:color w:val="669966"/>
        </w:rPr>
      </w:pPr>
      <w:bookmarkStart w:colFirst="0" w:colLast="0" w:name="_c7c8pl71s66v" w:id="11"/>
      <w:bookmarkEnd w:id="11"/>
      <w:r w:rsidDel="00000000" w:rsidR="00000000" w:rsidRPr="00000000">
        <w:rPr>
          <w:rtl w:val="0"/>
        </w:rPr>
        <w:t xml:space="preserve">Ejemplo 03: consumir-api-axios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donde mediante la biblioteca Axios, se consulta mediante una petición asíncrona (AJAX) una API que devuelve información en formato JSON y se muestra por pantalla. El funcionamiento es análogo a otras bibliotecas que hemos visto para usar AJAX.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petición AJAX se realiza cuando se lanza el evento “</w:t>
      </w:r>
      <w:r w:rsidDel="00000000" w:rsidR="00000000" w:rsidRPr="00000000">
        <w:rPr>
          <w:b w:val="1"/>
          <w:rtl w:val="0"/>
        </w:rPr>
        <w:t xml:space="preserve">mounted</w:t>
      </w:r>
      <w:r w:rsidDel="00000000" w:rsidR="00000000" w:rsidRPr="00000000">
        <w:rPr>
          <w:rtl w:val="0"/>
        </w:rPr>
        <w:t xml:space="preserve">” que indica que la aplicación Vue se ha montado. Más información sobre mounted y el ciclo de vida de las aplicaciones Vue en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https://codingpotions.com/vue-ciclo-vida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l1caev2xii04" w:id="12"/>
      <w:bookmarkEnd w:id="12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Ciclo de vida y eventos existentes al ser creada una aplicación Vue: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ind w:left="1440" w:hanging="360"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https://vuejs.org/v2/guide/instance.html#Instance-Lifecycle-Hooks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Biblioteca Axios: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https://github.com/axios/axios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Ejemplos Axios con Vue: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spacing w:after="62" w:afterAutospacing="0"/>
        <w:ind w:left="1440" w:hanging="360"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https://es.vuejs.org/v2/cookbook/using-axios-to-consume-apis.html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8"/>
        </w:numPr>
        <w:spacing w:after="240" w:before="62" w:beforeAutospacing="0" w:lineRule="auto"/>
        <w:rPr>
          <w:smallCaps w:val="0"/>
          <w:sz w:val="24"/>
          <w:szCs w:val="24"/>
        </w:rPr>
      </w:pPr>
      <w:bookmarkStart w:colFirst="0" w:colLast="0" w:name="_axnpy4tizo8r" w:id="13"/>
      <w:bookmarkEnd w:id="13"/>
      <w:r w:rsidDel="00000000" w:rsidR="00000000" w:rsidRPr="00000000">
        <w:rPr>
          <w:rtl w:val="0"/>
        </w:rPr>
        <w:t xml:space="preserve">Ejemplo 04: interpolación-atributos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donde valiéndose entre el enlace de atributos a variables usando </w:t>
      </w:r>
      <w:r w:rsidDel="00000000" w:rsidR="00000000" w:rsidRPr="00000000">
        <w:rPr>
          <w:b w:val="1"/>
          <w:rtl w:val="0"/>
        </w:rPr>
        <w:t xml:space="preserve">v-bind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al contrario que en v-model, que el enlace es bidireccional, usando </w:t>
      </w:r>
      <w:r w:rsidDel="00000000" w:rsidR="00000000" w:rsidRPr="00000000">
        <w:rPr>
          <w:b w:val="1"/>
          <w:rtl w:val="0"/>
        </w:rPr>
        <w:t xml:space="preserve">v-bind </w:t>
      </w:r>
      <w:r w:rsidDel="00000000" w:rsidR="00000000" w:rsidRPr="00000000">
        <w:rPr>
          <w:rtl w:val="0"/>
        </w:rPr>
        <w:t xml:space="preserve">se enlaza el valor de la variable al atributo, pero no al revés. Con ello se puede conseguir ciertos efectos muy útiles.</w:t>
      </w:r>
    </w:p>
    <w:p w:rsidR="00000000" w:rsidDel="00000000" w:rsidP="00000000" w:rsidRDefault="00000000" w:rsidRPr="00000000" w14:paraId="00000071">
      <w:pPr>
        <w:pStyle w:val="Heading3"/>
        <w:numPr>
          <w:ilvl w:val="2"/>
          <w:numId w:val="8"/>
        </w:numPr>
        <w:spacing w:after="0" w:afterAutospacing="0" w:before="240" w:lineRule="auto"/>
        <w:ind w:left="720"/>
      </w:pPr>
      <w:bookmarkStart w:colFirst="0" w:colLast="0" w:name="_80l21xyjp31c" w:id="14"/>
      <w:bookmarkEnd w:id="14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v-bind: Ejemplo que enlaza class con v-bind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spacing w:after="62" w:afterAutospacing="0"/>
        <w:ind w:left="1440" w:hanging="360"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https://vuejs.org/v2/guide/class-and-style.html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8"/>
        </w:numPr>
        <w:spacing w:after="240" w:before="62" w:beforeAutospacing="0" w:lineRule="auto"/>
        <w:rPr>
          <w:color w:val="669966"/>
        </w:rPr>
      </w:pPr>
      <w:bookmarkStart w:colFirst="0" w:colLast="0" w:name="_sqe4gomazq9k" w:id="15"/>
      <w:bookmarkEnd w:id="15"/>
      <w:r w:rsidDel="00000000" w:rsidR="00000000" w:rsidRPr="00000000">
        <w:rPr>
          <w:rtl w:val="0"/>
        </w:rPr>
        <w:t xml:space="preserve">Ejemplo 05: directiva-v-html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que sencillamente usa </w:t>
      </w:r>
      <w:r w:rsidDel="00000000" w:rsidR="00000000" w:rsidRPr="00000000">
        <w:rPr>
          <w:b w:val="1"/>
          <w:rtl w:val="0"/>
        </w:rPr>
        <w:t xml:space="preserve">v-html</w:t>
      </w:r>
      <w:r w:rsidDel="00000000" w:rsidR="00000000" w:rsidRPr="00000000">
        <w:rPr>
          <w:rtl w:val="0"/>
        </w:rPr>
        <w:t xml:space="preserve"> para mostrar contenido de variables como HTML.</w:t>
      </w:r>
    </w:p>
    <w:p w:rsidR="00000000" w:rsidDel="00000000" w:rsidP="00000000" w:rsidRDefault="00000000" w:rsidRPr="00000000" w14:paraId="00000076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3zfk0465mqiv" w:id="16"/>
      <w:bookmarkEnd w:id="16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62" w:afterAutospacing="0"/>
        <w:ind w:left="720" w:hanging="360"/>
      </w:pPr>
      <w:r w:rsidDel="00000000" w:rsidR="00000000" w:rsidRPr="00000000">
        <w:rPr>
          <w:rtl w:val="0"/>
        </w:rPr>
        <w:t xml:space="preserve">v-html: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 https://vuejs.org/v2/guide/syntax.html#Raw-HTML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8"/>
        </w:numPr>
        <w:spacing w:after="240" w:before="62" w:beforeAutospacing="0" w:lineRule="auto"/>
        <w:rPr>
          <w:color w:val="669966"/>
        </w:rPr>
      </w:pPr>
      <w:bookmarkStart w:colFirst="0" w:colLast="0" w:name="_nj5t7gxqderl" w:id="17"/>
      <w:bookmarkEnd w:id="17"/>
      <w:r w:rsidDel="00000000" w:rsidR="00000000" w:rsidRPr="00000000">
        <w:rPr>
          <w:rtl w:val="0"/>
        </w:rPr>
        <w:t xml:space="preserve">Ejemplo 06: lista-de-tareas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de aplicación para añadir tareas, marcar si se han realizado, etc.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Introduce en el ejemplo el uso de</w:t>
      </w:r>
      <w:r w:rsidDel="00000000" w:rsidR="00000000" w:rsidRPr="00000000">
        <w:rPr>
          <w:b w:val="1"/>
          <w:rtl w:val="0"/>
        </w:rPr>
        <w:t xml:space="preserve"> v-if</w:t>
      </w:r>
      <w:r w:rsidDel="00000000" w:rsidR="00000000" w:rsidRPr="00000000">
        <w:rPr>
          <w:rtl w:val="0"/>
        </w:rPr>
        <w:t xml:space="preserve">, similar a v-show. La diferencia entre ambas directivas es la siguiente:</w:t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v-if</w:t>
      </w:r>
      <w:r w:rsidDel="00000000" w:rsidR="00000000" w:rsidRPr="00000000">
        <w:rPr>
          <w:rtl w:val="0"/>
        </w:rPr>
        <w:t xml:space="preserve"> no se cumple, el elemento no está en el 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w:r w:rsidDel="00000000" w:rsidR="00000000" w:rsidRPr="00000000">
        <w:rPr>
          <w:b w:val="1"/>
          <w:rtl w:val="0"/>
        </w:rPr>
        <w:t xml:space="preserve">v-show</w:t>
      </w:r>
      <w:r w:rsidDel="00000000" w:rsidR="00000000" w:rsidRPr="00000000">
        <w:rPr>
          <w:rtl w:val="0"/>
        </w:rPr>
        <w:t xml:space="preserve"> no se cumple, el elemento si está en el DOM pero no es visible.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que haya persistencia de la información, se usa localStorage de Javascript. Para cargarlo al inicio, se carga con el evento </w:t>
      </w:r>
      <w:r w:rsidDel="00000000" w:rsidR="00000000" w:rsidRPr="00000000">
        <w:rPr>
          <w:b w:val="1"/>
          <w:rtl w:val="0"/>
        </w:rPr>
        <w:t xml:space="preserve">mounted</w:t>
      </w:r>
      <w:r w:rsidDel="00000000" w:rsidR="00000000" w:rsidRPr="00000000">
        <w:rPr>
          <w:rtl w:val="0"/>
        </w:rPr>
        <w:t xml:space="preserve"> Para saber cuándo guardar los cambios en localStorage, se introduce un </w:t>
      </w:r>
      <w:r w:rsidDel="00000000" w:rsidR="00000000" w:rsidRPr="00000000">
        <w:rPr>
          <w:b w:val="1"/>
          <w:u w:val="single"/>
          <w:rtl w:val="0"/>
        </w:rPr>
        <w:t xml:space="preserve">watcher</w:t>
      </w:r>
      <w:r w:rsidDel="00000000" w:rsidR="00000000" w:rsidRPr="00000000">
        <w:rPr>
          <w:rtl w:val="0"/>
        </w:rPr>
        <w:t xml:space="preserve"> a la variable “tareas”. Este watcher que detecta que se modifica esta variable, lanza una acción guardando su contenido en localStorage.</w:t>
      </w:r>
    </w:p>
    <w:p w:rsidR="00000000" w:rsidDel="00000000" w:rsidP="00000000" w:rsidRDefault="00000000" w:rsidRPr="00000000" w14:paraId="0000007E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q9nrhpb8l555" w:id="18"/>
      <w:bookmarkEnd w:id="18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v-if: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https://v1.vuejs.org/guide/conditional.html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62" w:afterAutospacing="0"/>
        <w:ind w:left="720" w:hanging="360"/>
      </w:pPr>
      <w:r w:rsidDel="00000000" w:rsidR="00000000" w:rsidRPr="00000000">
        <w:rPr>
          <w:rtl w:val="0"/>
        </w:rPr>
        <w:t xml:space="preserve">watchers: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https://vuejs.org/v2/guide/computed.html#Watchers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8"/>
        </w:numPr>
        <w:spacing w:after="240" w:before="62" w:beforeAutospacing="0" w:lineRule="auto"/>
        <w:rPr>
          <w:color w:val="669966"/>
        </w:rPr>
      </w:pPr>
      <w:bookmarkStart w:colFirst="0" w:colLast="0" w:name="_nmf14jgqo8vt" w:id="19"/>
      <w:bookmarkEnd w:id="19"/>
      <w:r w:rsidDel="00000000" w:rsidR="00000000" w:rsidRPr="00000000">
        <w:rPr>
          <w:rtl w:val="0"/>
        </w:rPr>
        <w:t xml:space="preserve">Ejemplo 07: simulación-chat-dos-usuarios</w:t>
      </w:r>
    </w:p>
    <w:p w:rsidR="00000000" w:rsidDel="00000000" w:rsidP="00000000" w:rsidRDefault="00000000" w:rsidRPr="00000000" w14:paraId="00000082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Aplicación que usando conceptos vistos anteriormente, simula el chat entre dos usuarios.</w:t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8"/>
        </w:numPr>
        <w:spacing w:after="240" w:before="240" w:lineRule="auto"/>
        <w:rPr>
          <w:color w:val="669966"/>
        </w:rPr>
      </w:pPr>
      <w:bookmarkStart w:colFirst="0" w:colLast="0" w:name="_fwh7s1pknclt" w:id="20"/>
      <w:bookmarkEnd w:id="20"/>
      <w:r w:rsidDel="00000000" w:rsidR="00000000" w:rsidRPr="00000000">
        <w:rPr>
          <w:rtl w:val="0"/>
        </w:rPr>
        <w:t xml:space="preserve">Ejemplo 08: carrito-compra</w:t>
      </w:r>
    </w:p>
    <w:p w:rsidR="00000000" w:rsidDel="00000000" w:rsidP="00000000" w:rsidRDefault="00000000" w:rsidRPr="00000000" w14:paraId="00000084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Aplicación que usando conceptos anteriores, pide al usuario que haga “login”. El usuario por defecto que se espera es “admin” y su contraseña es “admin”. Una vez realizado el login, el ejemplo nos permite elegir productos para nuestro carrito de la compra.</w:t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8"/>
        </w:numPr>
        <w:spacing w:after="240" w:before="240" w:lineRule="auto"/>
        <w:rPr>
          <w:color w:val="669966"/>
        </w:rPr>
      </w:pPr>
      <w:bookmarkStart w:colFirst="0" w:colLast="0" w:name="_76shg06p61x" w:id="21"/>
      <w:bookmarkEnd w:id="21"/>
      <w:r w:rsidDel="00000000" w:rsidR="00000000" w:rsidRPr="00000000">
        <w:rPr>
          <w:rtl w:val="0"/>
        </w:rPr>
        <w:t xml:space="preserve">Ejemplo 09: datos-artistas</w:t>
      </w:r>
    </w:p>
    <w:p w:rsidR="00000000" w:rsidDel="00000000" w:rsidP="00000000" w:rsidRDefault="00000000" w:rsidRPr="00000000" w14:paraId="00000086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Aplicación que permite consultar datos de artistas y sus discografías, así como añadir nuevos artistas. Como principal novedad, usa los componentes router-link y router-view para con ello recibir información a partir de la ruta del navegador. También hemos utilizado VueX para compartir datos de forma reactiva entre componentes (se comparten datos de artistas entre componente “Inicio.vue” y “Artista.vue”.</w:t>
      </w:r>
    </w:p>
    <w:p w:rsidR="00000000" w:rsidDel="00000000" w:rsidP="00000000" w:rsidRDefault="00000000" w:rsidRPr="00000000" w14:paraId="00000087">
      <w:pPr>
        <w:pStyle w:val="Heading3"/>
        <w:numPr>
          <w:ilvl w:val="2"/>
          <w:numId w:val="8"/>
        </w:numPr>
        <w:spacing w:after="0" w:afterAutospacing="0" w:before="240" w:lineRule="auto"/>
        <w:ind w:left="720"/>
        <w:rPr/>
      </w:pPr>
      <w:bookmarkStart w:colFirst="0" w:colLast="0" w:name="_xiflguj6vku7" w:id="22"/>
      <w:bookmarkEnd w:id="22"/>
      <w:r w:rsidDel="00000000" w:rsidR="00000000" w:rsidRPr="00000000">
        <w:rPr>
          <w:rtl w:val="0"/>
        </w:rPr>
        <w:t xml:space="preserve">Enlaces a novedades del ejemplo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Guía para realizar routing: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https://vuejs.org/v2/guide/routing.html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Componente router: router-link y router-viewer: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https://router.vuejs.org/api/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Guía para usar Vuex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https://vuex.vuejs.org/guide/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62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Mutaciones en Vuex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https://vuex.vuejs.org/guide/mutations.html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numPr>
          <w:ilvl w:val="0"/>
          <w:numId w:val="8"/>
        </w:numPr>
        <w:spacing w:after="0" w:afterAutospacing="0" w:before="62" w:beforeAutospacing="0"/>
        <w:ind w:left="432"/>
        <w:rPr>
          <w:u w:val="none"/>
        </w:rPr>
      </w:pPr>
      <w:bookmarkStart w:colFirst="0" w:colLast="0" w:name="_sarsn2c1gnnl" w:id="23"/>
      <w:bookmarkEnd w:id="23"/>
      <w:r w:rsidDel="00000000" w:rsidR="00000000" w:rsidRPr="00000000">
        <w:rPr>
          <w:rtl w:val="0"/>
        </w:rPr>
        <w:t xml:space="preserve">Enlaces interesantes sobre Vue 2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Curso iniciación a Vue 2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https://scrimba.com/g/glearnvue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Guía de Vue 2 en inglés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https://vuejs.org/v2/guide/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Guía de Vue 2 en castellano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https://es-vuejs.github.io/vuejs.org/v2/guide/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Videos de Vue Alfredo Profesor (Dos playlist)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ind w:left="1440" w:hanging="360"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https://www.youtube.com/playlist?list=PL7VXpoQP1k27nOnbERp6hc3cT1Yc4HFvB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ind w:left="1440" w:hanging="360"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https://www.youtube.com/playlist?list=PL7VXpoQP1k247QUTTxHcYBNyCg1j2ALfD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How to build a SPA with Vue 2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ind w:left="1440" w:hanging="360"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https://scotch.io/tutorials/how-to-build-a-simple-single-page-application-using-vue-2-part-1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Learn Vue 2 Step by Step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https://laracasts.com/series/learn-vue-2-step-by-step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Vue JS Fundamentals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62" w:afterAutospacing="0"/>
        <w:ind w:left="1440" w:hanging="360"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https://www.youtube.com/playlist?list=PLwAKR305CRO_1yAao-8aZiQnBqJeyng4O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8"/>
        </w:numPr>
        <w:spacing w:before="62" w:beforeAutospacing="0"/>
        <w:ind w:left="432"/>
        <w:rPr>
          <w:u w:val="none"/>
        </w:rPr>
      </w:pPr>
      <w:bookmarkStart w:colFirst="0" w:colLast="0" w:name="_5w5lr1hkztj" w:id="24"/>
      <w:bookmarkEnd w:id="24"/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ibliografía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Javascript Mozilla Developer 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https://developer.mozilla.org/es/docs/Web/JavaScript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[2] Javascript ES6 W3C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https://www.w3schools.com/js/js_es6.asp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[3] Vue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https://es.vuejs.org/v2/guide/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numPr>
          <w:ilvl w:val="0"/>
          <w:numId w:val="8"/>
        </w:numPr>
        <w:ind w:left="432"/>
        <w:jc w:val="both"/>
        <w:rPr>
          <w:u w:val="none"/>
        </w:rPr>
      </w:pPr>
      <w:bookmarkStart w:colFirst="0" w:colLast="0" w:name="_g1qlmy5ta6mu" w:id="25"/>
      <w:bookmarkEnd w:id="25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56" w:type="default"/>
      <w:footerReference r:id="rId57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UD14 -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14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Introducción a Vue 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vuejs.org/v2/guide/computed.html#Watchers" TargetMode="External"/><Relationship Id="rId42" Type="http://schemas.openxmlformats.org/officeDocument/2006/relationships/hyperlink" Target="https://router.vuejs.org/api/" TargetMode="External"/><Relationship Id="rId41" Type="http://schemas.openxmlformats.org/officeDocument/2006/relationships/hyperlink" Target="https://vuejs.org/v2/guide/routing.html" TargetMode="External"/><Relationship Id="rId44" Type="http://schemas.openxmlformats.org/officeDocument/2006/relationships/hyperlink" Target="https://vuex.vuejs.org/guide/mutations.html" TargetMode="External"/><Relationship Id="rId43" Type="http://schemas.openxmlformats.org/officeDocument/2006/relationships/hyperlink" Target="https://vuex.vuejs.org/guide/" TargetMode="External"/><Relationship Id="rId46" Type="http://schemas.openxmlformats.org/officeDocument/2006/relationships/hyperlink" Target="https://vuejs.org/v2/guide/" TargetMode="External"/><Relationship Id="rId45" Type="http://schemas.openxmlformats.org/officeDocument/2006/relationships/hyperlink" Target="https://scrimba.com/g/glearnv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Reactive_programming" TargetMode="External"/><Relationship Id="rId48" Type="http://schemas.openxmlformats.org/officeDocument/2006/relationships/hyperlink" Target="https://www.youtube.com/playlist?list=PL7VXpoQP1k27nOnbERp6hc3cT1Yc4HFvB" TargetMode="External"/><Relationship Id="rId47" Type="http://schemas.openxmlformats.org/officeDocument/2006/relationships/hyperlink" Target="https://es-vuejs.github.io/vuejs.org/v2/guide/" TargetMode="External"/><Relationship Id="rId49" Type="http://schemas.openxmlformats.org/officeDocument/2006/relationships/hyperlink" Target="https://www.youtube.com/playlist?list=PL7VXpoQP1k247QUTTxHcYBNyCg1j2ALfD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vuejs.org/" TargetMode="External"/><Relationship Id="rId31" Type="http://schemas.openxmlformats.org/officeDocument/2006/relationships/hyperlink" Target="https://vuejs.org/v2/guide/conditional.html#v-show" TargetMode="External"/><Relationship Id="rId30" Type="http://schemas.openxmlformats.org/officeDocument/2006/relationships/hyperlink" Target="https://vuejs.org/v2/guide/list.html#v-for-with-a-Range" TargetMode="External"/><Relationship Id="rId33" Type="http://schemas.openxmlformats.org/officeDocument/2006/relationships/hyperlink" Target="https://codingpotions.com/vue-ciclo-vida" TargetMode="External"/><Relationship Id="rId32" Type="http://schemas.openxmlformats.org/officeDocument/2006/relationships/hyperlink" Target="https://vuejs.org/v2/guide/components.html" TargetMode="External"/><Relationship Id="rId35" Type="http://schemas.openxmlformats.org/officeDocument/2006/relationships/hyperlink" Target="https://github.com/axios/axios" TargetMode="External"/><Relationship Id="rId34" Type="http://schemas.openxmlformats.org/officeDocument/2006/relationships/hyperlink" Target="https://vuejs.org/v2/guide/instance.html#Instance-Lifecycle-Hooks" TargetMode="External"/><Relationship Id="rId37" Type="http://schemas.openxmlformats.org/officeDocument/2006/relationships/hyperlink" Target="https://vuejs.org/v2/guide/class-and-style.html" TargetMode="External"/><Relationship Id="rId36" Type="http://schemas.openxmlformats.org/officeDocument/2006/relationships/hyperlink" Target="https://es.vuejs.org/v2/cookbook/using-axios-to-consume-apis.html" TargetMode="External"/><Relationship Id="rId39" Type="http://schemas.openxmlformats.org/officeDocument/2006/relationships/hyperlink" Target="https://v1.vuejs.org/guide/conditional.html" TargetMode="External"/><Relationship Id="rId38" Type="http://schemas.openxmlformats.org/officeDocument/2006/relationships/hyperlink" Target="https://vuejs.org/v2/guide/syntax.html#Raw-HTML" TargetMode="External"/><Relationship Id="rId20" Type="http://schemas.openxmlformats.org/officeDocument/2006/relationships/hyperlink" Target="https://es-vuejs.github.io/vuejs.org/v2/guide/" TargetMode="External"/><Relationship Id="rId22" Type="http://schemas.openxmlformats.org/officeDocument/2006/relationships/hyperlink" Target="https://scrimba.com/g/glearnvue" TargetMode="External"/><Relationship Id="rId21" Type="http://schemas.openxmlformats.org/officeDocument/2006/relationships/hyperlink" Target="https://es-vuejs.github.io/vuejs.org/v2/guide/" TargetMode="External"/><Relationship Id="rId24" Type="http://schemas.openxmlformats.org/officeDocument/2006/relationships/hyperlink" Target="https://vuejs.org/v2/guide/" TargetMode="External"/><Relationship Id="rId23" Type="http://schemas.openxmlformats.org/officeDocument/2006/relationships/hyperlink" Target="https://cdn.jsdelivr.net/npm/vue" TargetMode="External"/><Relationship Id="rId26" Type="http://schemas.openxmlformats.org/officeDocument/2006/relationships/hyperlink" Target="https://lenguajejs.com/vuejs/componentes/archivos-vue/" TargetMode="External"/><Relationship Id="rId25" Type="http://schemas.openxmlformats.org/officeDocument/2006/relationships/hyperlink" Target="https://vuejs.org/v2/guide/events.html" TargetMode="External"/><Relationship Id="rId28" Type="http://schemas.openxmlformats.org/officeDocument/2006/relationships/hyperlink" Target="https://vue-loader.vuejs.org/guide/#manual-setup" TargetMode="External"/><Relationship Id="rId27" Type="http://schemas.openxmlformats.org/officeDocument/2006/relationships/hyperlink" Target="https://vue-loader.vuejs.org/guide/" TargetMode="External"/><Relationship Id="rId29" Type="http://schemas.openxmlformats.org/officeDocument/2006/relationships/hyperlink" Target="https://vuejs.org/v2/guide/forms.html" TargetMode="External"/><Relationship Id="rId51" Type="http://schemas.openxmlformats.org/officeDocument/2006/relationships/hyperlink" Target="https://laracasts.com/series/learn-vue-2-step-by-step" TargetMode="External"/><Relationship Id="rId50" Type="http://schemas.openxmlformats.org/officeDocument/2006/relationships/hyperlink" Target="https://scotch.io/tutorials/how-to-build-a-simple-single-page-application-using-vue-2-part-1" TargetMode="External"/><Relationship Id="rId53" Type="http://schemas.openxmlformats.org/officeDocument/2006/relationships/hyperlink" Target="https://developer.mozilla.org/es/docs/Web/JavaScript" TargetMode="External"/><Relationship Id="rId52" Type="http://schemas.openxmlformats.org/officeDocument/2006/relationships/hyperlink" Target="https://www.youtube.com/playlist?list=PLwAKR305CRO_1yAao-8aZiQnBqJeyng4O" TargetMode="External"/><Relationship Id="rId11" Type="http://schemas.openxmlformats.org/officeDocument/2006/relationships/hyperlink" Target="https://www.w3schools.com/bootstrap/" TargetMode="External"/><Relationship Id="rId55" Type="http://schemas.openxmlformats.org/officeDocument/2006/relationships/hyperlink" Target="https://es.vuejs.org/v2/guide/" TargetMode="External"/><Relationship Id="rId10" Type="http://schemas.openxmlformats.org/officeDocument/2006/relationships/hyperlink" Target="https://getbootstrap.com/" TargetMode="External"/><Relationship Id="rId54" Type="http://schemas.openxmlformats.org/officeDocument/2006/relationships/hyperlink" Target="https://www.w3schools.com/js/js_es6.asp" TargetMode="External"/><Relationship Id="rId13" Type="http://schemas.openxmlformats.org/officeDocument/2006/relationships/hyperlink" Target="https://scrimba.com/g/glearnvue" TargetMode="External"/><Relationship Id="rId57" Type="http://schemas.openxmlformats.org/officeDocument/2006/relationships/footer" Target="footer1.xml"/><Relationship Id="rId12" Type="http://schemas.openxmlformats.org/officeDocument/2006/relationships/hyperlink" Target="https://github.com/sergarb1/Vuejs2-Examples" TargetMode="External"/><Relationship Id="rId56" Type="http://schemas.openxmlformats.org/officeDocument/2006/relationships/header" Target="header1.xml"/><Relationship Id="rId15" Type="http://schemas.openxmlformats.org/officeDocument/2006/relationships/hyperlink" Target="https://www.youtube.com/watch?v=6V9AZ93I_rg" TargetMode="External"/><Relationship Id="rId14" Type="http://schemas.openxmlformats.org/officeDocument/2006/relationships/hyperlink" Target="https://cli.vuejs.org/" TargetMode="External"/><Relationship Id="rId17" Type="http://schemas.openxmlformats.org/officeDocument/2006/relationships/hyperlink" Target="https://www.youtube.com/watch?v=wBtNNomNGVc" TargetMode="External"/><Relationship Id="rId16" Type="http://schemas.openxmlformats.org/officeDocument/2006/relationships/hyperlink" Target="https://github.com/vuejs/vue-devtools" TargetMode="External"/><Relationship Id="rId19" Type="http://schemas.openxmlformats.org/officeDocument/2006/relationships/hyperlink" Target="https://vuejs.org/v2/guide/" TargetMode="External"/><Relationship Id="rId18" Type="http://schemas.openxmlformats.org/officeDocument/2006/relationships/hyperlink" Target="https://vuejs.org/v2/guide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