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Administrative regions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accepted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% total accepted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“unique” 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Number of publications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Arkhangelsk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Astrakhan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Bashkortostan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Belgorod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Bryansk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BRY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Chuvash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Ivanovo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IVA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Kaliningrad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KGD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Kalmykia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Kaluga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Karelia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Kirov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Komi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Kostroma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Kursk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KRS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Leningrad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Lipetsk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LIP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Mari El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Mordovia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Moscow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Moscow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Murmansk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Nenets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Nizhny Novgorod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NIZ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Novgorod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NGR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Orenburg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Oryol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ORL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Penza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PNZ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Perm Krai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Pskov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PSK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Rostov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Ryazan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Saint Petersburg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Samara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Saratov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Smolensk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SMO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Tambov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Tatarstan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Tula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13.28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Tver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TVE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Udmurt Republic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Ulyanovsk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ULY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Vladimir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Volgograd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VGG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Vologda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VLG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Voronezh Oblast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VOR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22.11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Yaroslavl Oblast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YAR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5.34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60" w:before="6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DejaVu Sans" w:eastAsia="DejaVu Sans" w:cs="DejaVu Sans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2022-04-11T13:36:20Z</dcterms:modified>
  <cp:category/>
</cp:coreProperties>
</file>