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Pharma LTM Assistant — как это устроено и как внедрить</w:t>
      </w:r>
    </w:p>
    <w:p>
      <w:pPr/>
      <w:r>
        <w:t xml:space="preserve">Oct 14, 2026</w:t>
      </w:r>
      <w:r>
        <w:t xml:space="preserve"> · </w:t>
      </w:r>
      <w:r>
        <w:t xml:space="preserve">@Serge</w:t>
      </w:r>
    </w:p>
    <w:p>
      <w:pPr>
        <w:pStyle w:val="Heading2"/>
      </w:pPr>
      <w:r>
        <w:t xml:space="preserve">Что это</w:t>
      </w:r>
    </w:p>
    <w:p>
      <w:pPr/>
      <w:r>
        <w:t xml:space="preserve">Pharma LTM Assistant — консультант аптечного онлайн-чата, который помнит покупателя между визитами: лекарства, аллергии, болезни, беременность, возраст детей. Проект сделан по мотивам статьи на Хабре о </w:t>
      </w:r>
      <w:hyperlink r:id="rId3" w:history="1">
        <w:r>
          <w:rPr>
            <w:rStyle w:val="Hyperlink"/>
          </w:rPr>
          <w:t xml:space="preserve">долговременной памяти медицинского ИИ-ассистента</w:t>
        </w:r>
      </w:hyperlink>
      <w:r>
        <w:t xml:space="preserve"> и выложен в </w:t>
      </w:r>
      <w:hyperlink r:id="rId4" w:history="1">
        <w:r>
          <w:rPr>
            <w:rStyle w:val="Hyperlink"/>
          </w:rPr>
          <w:t xml:space="preserve">GitHub</w:t>
        </w:r>
      </w:hyperlink>
      <w:r>
        <w:t xml:space="preserve">.</w:t>
      </w:r>
    </w:p>
    <w:p>
      <w:pPr/>
      <w:r>
        <w:t xml:space="preserve">Главный принцип: </w:t>
      </w:r>
      <w:r>
        <w:rPr>
          <w:b/>
        </w:rPr>
        <w:t xml:space="preserve">LLM понимает смысл, код управляет состоянием и безопасностью.</w:t>
      </w:r>
      <w:r>
        <w:t xml:space="preserve"> Модель только извлекает факты из реплики и пишет ответ. Что записать в память, когда факт устарел, о чём спросить и какой препарат нельзя — решает детерминированный код, который можно протестировать.</w:t>
      </w:r>
    </w:p>
    <w:p>
      <w:pPr/>
      <w:r>
        <w:t xml:space="preserve">Модель — Qwen3-4B-Instruct-2507 в 4-bit на бесплатной T4 в Colab. Её выбрали на этапе 3 по итогам сравнения с Qwen3-8B на одном и том же наборе тестов.</w:t>
      </w:r>
    </w:p>
    <w:p>
      <w:pPr>
        <w:pStyle w:val="Heading2"/>
      </w:pPr>
      <w:r>
        <w:t xml:space="preserve">Как работает</w:t>
      </w:r>
    </w:p>
    <w:p>
      <w:pPr/>
      <w:r>
        <w:t xml:space="preserve">У ассистента два пути: запись фактов после диалога и чтение памяти перед ответом. LLM задействована только в трёх местах, всё остальное делает код.</w:t>
      </w:r>
    </w:p>
    <w:p>
      <w:pPr/>
      <w:r>
        <w:drawing>
          <wp:inline distT="0" distB="0" distL="0" distR="0">
            <wp:extent cx="5486400" cy="2596242"/>
            <wp:docPr id="1" name="image1" descr="архитектура · запись и чтение памят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архитектура · запись и чтение памяти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архитектура · запись и чтение памяти</w:t>
      </w:r>
    </w:p>
    <w:p>
      <w:pPr/>
      <w:r>
        <w:rPr>
          <w:b/>
        </w:rPr>
        <w:t xml:space="preserve">Запись (write-path).</w:t>
      </w:r>
      <w:r>
        <w:t xml:space="preserve"> Реплики покупателя проходят цепочку:</w:t>
      </w:r>
    </w:p>
    <w:p>
      <w:pPr>
        <w:pStyle w:val="ListParagraph"/>
        <w:numPr>
          <w:ilvl w:val="0"/>
          <w:numId w:val="2"/>
        </w:numPr>
      </w:pPr>
      <w:r>
        <w:t xml:space="preserve">LLM-классификатор решает, к каким из 8 разделов памяти относится реплика (лекарства, аллергии, хронические болезни, беременность и ГВ, возраст и вес, образ жизни, симптомы, диагнозы); кодовая страховка добавляет разделы по ключевым словам.</w:t>
      </w:r>
    </w:p>
    <w:p>
      <w:pPr>
        <w:pStyle w:val="ListParagraph"/>
        <w:numPr>
          <w:ilvl w:val="0"/>
          <w:numId w:val="2"/>
        </w:numPr>
      </w:pPr>
      <w:r>
        <w:t xml:space="preserve">LLM-extractor по каждому разделу возвращает JSON с фактами и цитатой-доказательством.</w:t>
      </w:r>
    </w:p>
    <w:p>
      <w:pPr>
        <w:pStyle w:val="ListParagraph"/>
        <w:numPr>
          <w:ilvl w:val="0"/>
          <w:numId w:val="2"/>
        </w:numPr>
      </w:pPr>
      <w:r>
        <w:t xml:space="preserve">Pydantic проверяет схему; при ошибке — один повтор с текстом ошибки, дальше факт отклоняется.</w:t>
      </w:r>
    </w:p>
    <w:p>
      <w:pPr>
        <w:pStyle w:val="ListParagraph"/>
        <w:numPr>
          <w:ilvl w:val="0"/>
          <w:numId w:val="2"/>
        </w:numPr>
      </w:pPr>
      <w:r>
        <w:t xml:space="preserve">Нормализация по справочнику: «Лозап 50» → лозартан, «давление повышенное» → артериальная гипертензия.</w:t>
      </w:r>
    </w:p>
    <w:p>
      <w:pPr>
        <w:pStyle w:val="ListParagraph"/>
        <w:numPr>
          <w:ilvl w:val="0"/>
          <w:numId w:val="2"/>
        </w:numPr>
      </w:pPr>
      <w:r>
        <w:t xml:space="preserve">Машина состояний решает судьбу факта: новый, подтверждён, прекращён, отрицание («аллергии нет»), «не знаю».</w:t>
      </w:r>
    </w:p>
    <w:p>
      <w:pPr>
        <w:pStyle w:val="ListParagraph"/>
        <w:numPr>
          <w:ilvl w:val="0"/>
          <w:numId w:val="2"/>
        </w:numPr>
      </w:pPr>
      <w:r>
        <w:t xml:space="preserve">Запись в SQLite с историей изменений и датой подтверждения.</w:t>
      </w:r>
    </w:p>
    <w:p>
      <w:pPr/>
      <w:r>
        <w:rPr>
          <w:b/>
        </w:rPr>
        <w:t xml:space="preserve">Чтение (read-path).</w:t>
      </w:r>
      <w:r>
        <w:t xml:space="preserve"> На каждый вопрос LLM определяет тип запроса (подобрать средство, совместимость, дозировка, аналог…) и субъекта (сам, сын, мама). Код выбирает нужные разделы, отбрасывает неактуальное и устаревшее и собирает контекст с блоком «НУЖНО УТОЧНИТЬ» — чего в памяти нет, но для рекомендации нужно.</w:t>
      </w:r>
    </w:p>
    <w:p>
      <w:pPr/>
      <w:r>
        <w:rPr>
          <w:b/>
        </w:rPr>
        <w:t xml:space="preserve">Проверка по справочнику.</w:t>
      </w:r>
      <w:r>
        <w:t xml:space="preserve"> Из памяти строится профиль покупателя, препараты сверяются с выгрузкой ГРЛС (139 тыс. строк реестра) и 85 правилами по 42 классам препаратов: взаимодействия, болезни, беременность, возраст, аллергия, двойное действующее вещество, рецептурный отпуск. До ответа предупреждения идут в контекст модели. После ответа код проверяет названные препараты и дописывает неучтённое предупреждение, а также вопросы из «НУЖНО УТОЧНИТЬ», если модель их не задала:</w:t>
      </w:r>
    </w:p>
    <w:p>
      <w:pPr>
        <w:pStyle w:val="Code"/>
      </w:pPr>
      <w:r>
        <w:t xml:space="preserve">Спрей Алерджи или Супрастин — безрецептурные средства…</w:t>
        <w:br/>
        <w:br/>
        <w:t xml:space="preserve">⚠ Проверка по справочнику:</w:t>
        <w:br/>
        <w:t xml:space="preserve">- Супрастин (хлоропирамин) — не рекомендуется без врача (вождение автомобиля):</w:t>
        <w:br/>
        <w:t xml:space="preserve">  вызывает сонливость и замедляет реакцию — на время приёма лучше не садиться за руль.</w:t>
      </w:r>
    </w:p>
    <w:p>
      <w:pPr>
        <w:pStyle w:val="Heading2"/>
      </w:pPr>
      <w:r>
        <w:t xml:space="preserve">Результаты</w:t>
      </w:r>
    </w:p>
    <w:p>
      <w:pPr/>
      <w:r>
        <w:t xml:space="preserve">Память на отложенной выборке даёт F1 фактов 0,90, а проверка в коде доводит учёт предупреждений в ответах с 50 % до 100 %. Все цифры — Qwen3-4B, Colab T4, отчёты с сырыми ответами модели лежат в </w:t>
      </w:r>
      <w:r>
        <w:rPr>
          <w:rStyle w:val="CodeChar"/>
        </w:rPr>
        <w:t xml:space="preserve">reports/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Этап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сделано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Ключевой результат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Детерминированное ядро</w:t>
            </w:r>
          </w:p>
        </w:tc>
        <w:tc>
          <w:tcPr>
            <w:tcW w:w="3120" w:type="dxa"/>
          </w:tcPr>
          <w:p>
            <w:pPr/>
            <w:r>
              <w:t xml:space="preserve">8 разделов памяти, машина состояний, нормализация, SQLite, сборка контекста</w:t>
            </w:r>
          </w:p>
        </w:tc>
        <w:tc>
          <w:tcPr>
            <w:tcW w:w="3120" w:type="dxa"/>
          </w:tcPr>
          <w:p>
            <w:pPr/>
            <w:r>
              <w:t xml:space="preserve">работает без LLM, покрыто тестами (сейчас всего 524)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LLM-шаги</w:t>
            </w:r>
          </w:p>
        </w:tc>
        <w:tc>
          <w:tcPr>
            <w:tcW w:w="3120" w:type="dxa"/>
          </w:tcPr>
          <w:p>
            <w:pPr/>
            <w:r>
              <w:t xml:space="preserve">классификаторы и extractor на Qwen3-4B, dev-набор из 17 диалогов</w:t>
            </w:r>
          </w:p>
        </w:tc>
        <w:tc>
          <w:tcPr>
            <w:tcW w:w="3120" w:type="dxa"/>
          </w:tcPr>
          <w:p>
            <w:pPr/>
            <w:r>
              <w:t xml:space="preserve">F1 фактов 0,857 → 0,929 за две итерации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Оценка по слоям</w:t>
            </w:r>
          </w:p>
        </w:tc>
        <w:tc>
          <w:tcPr>
            <w:tcW w:w="3120" w:type="dxa"/>
          </w:tcPr>
          <w:p>
            <w:pPr/>
            <w:r>
              <w:t xml:space="preserve">golden set: 97 сценариев, 20 проб, 12 проверок ответа; 4B против 8B</w:t>
            </w:r>
          </w:p>
        </w:tc>
        <w:tc>
          <w:tcPr>
            <w:tcW w:w="3120" w:type="dxa"/>
          </w:tcPr>
          <w:p>
            <w:pPr/>
            <w:r>
              <w:t xml:space="preserve">отложенная выборка: F1 фактов 0,900, 75/97 сценариев без ошибок; после доработки — 0,949 и 84/97 (уже не независимая оценка)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Справочник и проверка безопасности</w:t>
            </w:r>
          </w:p>
        </w:tc>
        <w:tc>
          <w:tcPr>
            <w:tcW w:w="3120" w:type="dxa"/>
          </w:tcPr>
          <w:p>
            <w:pPr/>
            <w:r>
              <w:t xml:space="preserve">выгрузка ГРЛС, 42 класса, 85 правил, проверка до и после ответа, 4 прогона на GPU</w:t>
            </w:r>
          </w:p>
        </w:tc>
        <w:tc>
          <w:tcPr>
            <w:tcW w:w="3120" w:type="dxa"/>
          </w:tcPr>
          <w:p>
            <w:pPr/>
            <w:r>
              <w:t xml:space="preserve">предупреждения в ответах: 50 % без блока → 100 % с блоком; golden set 11/12 → 12/12</w:t>
            </w:r>
          </w:p>
        </w:tc>
      </w:tr>
    </w:tbl>
    <w:p>
      <w:pPr/>
      <w:r>
        <w:t xml:space="preserve">Главный вывод этапа 4: маленькая модель без подсказки часто пропускает противопоказания («Найз сыну 10 лет допустим», «Нурофен при беременности можно») и почти не задаёт уточняющих вопросов (3 из 16). С блоком проверки в контексте она называет риск сама, а что пропустила — дописывает код. Остаётся слабое место: неверные утверждения в тексте ответа код не ловит, он ищет только пропущенные предупреждения.</w:t>
      </w:r>
    </w:p>
    <w:p>
      <w:pPr>
        <w:pStyle w:val="Heading2"/>
      </w:pPr>
      <w:r>
        <w:t xml:space="preserve">Где что лежит</w:t>
      </w:r>
    </w:p>
    <w:p>
      <w:pPr/>
      <w:r>
        <w:t xml:space="preserve">Весь код — Python-пакет </w:t>
      </w:r>
      <w:r>
        <w:rPr>
          <w:rStyle w:val="CodeChar"/>
        </w:rPr>
        <w:t xml:space="preserve">src/pharmaltm/</w:t>
      </w:r>
      <w:r>
        <w:t xml:space="preserve">, ноутбуки только вызывают его в Colab. Правила и справочники — данные в JSON, их можно править без кода.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Что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Где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Зачем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Память: разделы, статусы, сроки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sections.py</w:t>
            </w:r>
            <w:r>
              <w:t xml:space="preserve">, </w:t>
            </w:r>
            <w:r>
              <w:rPr>
                <w:rStyle w:val="CodeChar"/>
              </w:rPr>
              <w:t xml:space="preserve">memory.py</w:t>
            </w:r>
            <w:r>
              <w:t xml:space="preserve">, </w:t>
            </w:r>
            <w:r>
              <w:rPr>
                <w:rStyle w:val="CodeChar"/>
              </w:rPr>
              <w:t xml:space="preserve">store.py</w:t>
            </w:r>
          </w:p>
        </w:tc>
        <w:tc>
          <w:tcPr>
            <w:tcW w:w="3120" w:type="dxa"/>
          </w:tcPr>
          <w:p>
            <w:pPr/>
            <w:r>
              <w:t xml:space="preserve">политики разделов, машина состояний, SQLite с историей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Контракт с LLM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schemas.py</w:t>
            </w:r>
            <w:r>
              <w:t xml:space="preserve">, </w:t>
            </w:r>
            <w:r>
              <w:rPr>
                <w:rStyle w:val="CodeChar"/>
              </w:rPr>
              <w:t xml:space="preserve">prompts.py</w:t>
            </w:r>
            <w:r>
              <w:t xml:space="preserve">, </w:t>
            </w:r>
            <w:r>
              <w:rPr>
                <w:rStyle w:val="CodeChar"/>
              </w:rPr>
              <w:t xml:space="preserve">llm.py</w:t>
            </w:r>
          </w:p>
        </w:tc>
        <w:tc>
          <w:tcPr>
            <w:tcW w:w="3120" w:type="dxa"/>
          </w:tcPr>
          <w:p>
            <w:pPr/>
            <w:r>
              <w:t xml:space="preserve">Pydantic-схемы, промпты, бэкенд Qwen и кэш ответов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Нормализация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normalize.py</w:t>
            </w:r>
            <w:r>
              <w:t xml:space="preserve">, </w:t>
            </w:r>
            <w:r>
              <w:rPr>
                <w:rStyle w:val="CodeChar"/>
              </w:rPr>
              <w:t xml:space="preserve">lexicon.py</w:t>
            </w:r>
            <w:r>
              <w:t xml:space="preserve">, </w:t>
            </w:r>
            <w:r>
              <w:rPr>
                <w:rStyle w:val="CodeChar"/>
              </w:rPr>
              <w:t xml:space="preserve">reference_data.py</w:t>
            </w:r>
            <w:r>
              <w:t xml:space="preserve">, </w:t>
            </w:r>
            <w:r>
              <w:rPr>
                <w:rStyle w:val="CodeChar"/>
              </w:rPr>
              <w:t xml:space="preserve">catalog.py</w:t>
            </w:r>
          </w:p>
        </w:tc>
        <w:tc>
          <w:tcPr>
            <w:tcW w:w="3120" w:type="dxa"/>
          </w:tcPr>
          <w:p>
            <w:pPr/>
            <w:r>
              <w:t xml:space="preserve">стартовый справочник (70 МНН) и загрузчик выгрузки ГРЛС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Сборка контекста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retrieval.py</w:t>
            </w:r>
          </w:p>
        </w:tc>
        <w:tc>
          <w:tcPr>
            <w:tcW w:w="3120" w:type="dxa"/>
          </w:tcPr>
          <w:p>
            <w:pPr/>
            <w:r>
              <w:t xml:space="preserve">какие разделы нужны запросу, блок «НУЖНО УТОЧНИТЬ»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Безопасность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safety.py</w:t>
            </w:r>
            <w:r>
              <w:t xml:space="preserve">, </w:t>
            </w:r>
            <w:r>
              <w:rPr>
                <w:rStyle w:val="CodeChar"/>
              </w:rPr>
              <w:t xml:space="preserve">safety_data/*.json</w:t>
            </w:r>
            <w:r>
              <w:t xml:space="preserve">, </w:t>
            </w:r>
            <w:r>
              <w:rPr>
                <w:rStyle w:val="CodeChar"/>
              </w:rPr>
              <w:t xml:space="preserve">followup.py</w:t>
            </w:r>
          </w:p>
        </w:tc>
        <w:tc>
          <w:tcPr>
            <w:tcW w:w="3120" w:type="dxa"/>
          </w:tcPr>
          <w:p>
            <w:pPr/>
            <w:r>
              <w:t xml:space="preserve">правила и классы препаратов, проверка ответа, уточняющие вопросы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Сборка всего вместе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pipeline.py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PharmacyAssistant</w:t>
            </w:r>
            <w:r>
              <w:t xml:space="preserve"> и сессия чата — точка входа для интеграции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Оценка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evaluation.py</w:t>
            </w:r>
            <w:r>
              <w:t xml:space="preserve">, </w:t>
            </w:r>
            <w:r>
              <w:rPr>
                <w:rStyle w:val="CodeChar"/>
              </w:rPr>
              <w:t xml:space="preserve">safety_eval.py</w:t>
            </w:r>
            <w:r>
              <w:t xml:space="preserve">, </w:t>
            </w:r>
            <w:r>
              <w:rPr>
                <w:rStyle w:val="CodeChar"/>
              </w:rPr>
              <w:t xml:space="preserve">devcheck.py</w:t>
            </w:r>
          </w:p>
        </w:tc>
        <w:tc>
          <w:tcPr>
            <w:tcW w:w="3120" w:type="dxa"/>
          </w:tcPr>
          <w:p>
            <w:pPr/>
            <w:r>
              <w:t xml:space="preserve">метрики по слоям, разбор ошибок, сравнение моделей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Данные для оценки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data/dev_*.jsonl</w:t>
            </w:r>
            <w:r>
              <w:t xml:space="preserve">, </w:t>
            </w:r>
            <w:r>
              <w:rPr>
                <w:rStyle w:val="CodeChar"/>
              </w:rPr>
              <w:t xml:space="preserve">data/golden/</w:t>
            </w:r>
            <w:r>
              <w:t xml:space="preserve">, </w:t>
            </w:r>
            <w:r>
              <w:rPr>
                <w:rStyle w:val="CodeChar"/>
              </w:rPr>
              <w:t xml:space="preserve">data/safety/</w:t>
            </w:r>
          </w:p>
        </w:tc>
        <w:tc>
          <w:tcPr>
            <w:tcW w:w="3120" w:type="dxa"/>
          </w:tcPr>
          <w:p>
            <w:pPr/>
            <w:r>
              <w:t xml:space="preserve">dev-набор, golden set, 41 проверочный случай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Ноутбуки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notebooks/01…04</w:t>
            </w:r>
          </w:p>
        </w:tc>
        <w:tc>
          <w:tcPr>
            <w:tcW w:w="3120" w:type="dxa"/>
          </w:tcPr>
          <w:p>
            <w:pPr/>
            <w:r>
              <w:t xml:space="preserve">демо ядра, LLM-шаги, оценка, справочник и безопасность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Отчёты прогонов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reports/</w:t>
            </w:r>
          </w:p>
        </w:tc>
        <w:tc>
          <w:tcPr>
            <w:tcW w:w="3120" w:type="dxa"/>
          </w:tcPr>
          <w:p>
            <w:pPr/>
            <w:r>
              <w:t xml:space="preserve">JSON с сырыми ответами модели для каждого прогона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Тесты и скрипты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tests/</w:t>
            </w:r>
            <w:r>
              <w:t xml:space="preserve">, </w:t>
            </w:r>
            <w:r>
              <w:rPr>
                <w:rStyle w:val="CodeChar"/>
              </w:rPr>
              <w:t xml:space="preserve">scripts/</w:t>
            </w:r>
          </w:p>
        </w:tc>
        <w:tc>
          <w:tcPr>
            <w:tcW w:w="3120" w:type="dxa"/>
          </w:tcPr>
          <w:p>
            <w:pPr/>
            <w:r>
              <w:t xml:space="preserve">524 теста; сборка golden set и пересчёт отчётов без GPU</w:t>
            </w:r>
          </w:p>
        </w:tc>
      </w:tr>
    </w:tbl>
    <w:p>
      <w:pPr/>
      <w:r>
        <w:t xml:space="preserve">Подробная история итераций и все таблицы метрик — в README репозитория.</w:t>
      </w:r>
    </w:p>
    <w:p>
      <w:pPr>
        <w:pStyle w:val="Heading2"/>
      </w:pPr>
      <w:r>
        <w:t xml:space="preserve">Как внедрить</w:t>
      </w:r>
    </w:p>
    <w:p>
      <w:pPr/>
      <w:r>
        <w:t xml:space="preserve">Разумный первый шаг — пилот в онлайн-чате аптечной сети в режиме «суфлёра»: ассистент готовит ответ, фармацевт проверяет и отправляет. Модель работает локально, поэтому данные о здоровье покупателей не уходят к внешнему провайдеру.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Правовая рамка.</w:t>
      </w:r>
      <w:r>
        <w:t xml:space="preserve"> Сведения о здоровье по 152-ФЗ — специальная категория персональных данных: нужны отдельное согласие покупателя, хранение в РФ и возможность удалить свои данные. Ассистент позиционируется как справочный помощник консультанта и предлагает только безрецептурные средства. Формулировки согласия и статус сервиса стоит согласовать с юристом сети.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Инфраструктура.</w:t>
      </w:r>
      <w:r>
        <w:t xml:space="preserve"> Сервер с одной видеокартой на 16 ГБ (на T4 шли все прогоны); для нескольких чатов одновременно — сервер инференса вроде vLLM вместо transformers. SQLite заменяется на PostgreSQL, </w:t>
      </w:r>
      <w:r>
        <w:rPr>
          <w:rStyle w:val="CodeChar"/>
        </w:rPr>
        <w:t xml:space="preserve">PharmacyAssistant</w:t>
      </w:r>
      <w:r>
        <w:t xml:space="preserve"> оборачивается в HTTP-сервис (например, FastAPI).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Интеграции.</w:t>
      </w:r>
      <w:r>
        <w:t xml:space="preserve"> Идентификатор покупателя — карта лояльности или телефон. История покупок по карте уже поддержана как документированный источник (при расхождении со словами ассистент уточняет). Дальше — каталог и остатки аптеки, чтобы предлагать то, что есть в наличии, и регулярная загрузка свежей выгрузки ГРЛС.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Правила — зона фармацевта.</w:t>
      </w:r>
      <w:r>
        <w:t xml:space="preserve"> 85 правил написаны по инструкциям и упрощены. Перед пилотом их проверяет и дополняет специалист сети — правила лежат в JSON и проверяются Pydantic, править их можно без программиста. Каждое новое правило сопровождается проверочным случаем.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Пилот в режиме суфлёра.</w:t>
      </w:r>
      <w:r>
        <w:t xml:space="preserve"> Метрики: доля ответов, отправленных без правок; число предупреждений и вопросов, дописанных кодом; ошибки памяти, найденные фармацевтом; время ответа. Всё это уже пишется в отчёт каждого ответа.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Независимая оценка и расширение.</w:t>
      </w:r>
      <w:r>
        <w:t xml:space="preserve"> Из обезличенных чатов пилота собирается новая отложенная выборка (40–50 диалогов). Если на ней цифры держатся, простые вопросы можно отдать ассистенту без проверки фармацевтом.</w:t>
      </w:r>
    </w:p>
    <w:p>
      <w:pPr/>
      <w:r>
        <w:rPr>
          <w:b/>
        </w:rPr>
        <w:t xml:space="preserve">Что доделать до продакшена:</w:t>
      </w:r>
    </w:p>
    <w:p>
      <w:pPr>
        <w:pStyle w:val="ListParagraph"/>
        <w:numPr>
          <w:ilvl w:val="0"/>
          <w:numId w:val="4"/>
        </w:numPr>
      </w:pPr>
      <w:r>
        <w:t xml:space="preserve">проверка утверждений в ответе: сейчас код ловит пропущенные предупреждения, но не ложные «безопасен при беременности»;</w:t>
      </w:r>
    </w:p>
    <w:p>
      <w:pPr>
        <w:pStyle w:val="ListParagraph"/>
        <w:numPr>
          <w:ilvl w:val="0"/>
          <w:numId w:val="4"/>
        </w:numPr>
      </w:pPr>
      <w:r>
        <w:t xml:space="preserve">сказанное в текущем диалоге попадает в профиль только после записи в память — нужна запись по ходу диалога;</w:t>
      </w:r>
    </w:p>
    <w:p>
      <w:pPr>
        <w:pStyle w:val="ListParagraph"/>
        <w:numPr>
          <w:ilvl w:val="0"/>
          <w:numId w:val="4"/>
        </w:numPr>
      </w:pPr>
      <w:r>
        <w:t xml:space="preserve">возрастные ограничения по лекарственной форме (суспензия и таблетки) и полноценное понимание отрицаний;</w:t>
      </w:r>
    </w:p>
    <w:p>
      <w:pPr>
        <w:pStyle w:val="ListParagraph"/>
        <w:numPr>
          <w:ilvl w:val="0"/>
          <w:numId w:val="4"/>
        </w:numPr>
      </w:pPr>
      <w:r>
        <w:t xml:space="preserve">удаление данных покупателя по запросу, аудит доступа, мониторинг качества на живом трафике.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habr.com/ru/articles/1090888/" TargetMode="External"/><Relationship Id="rId4" Type="http://schemas.openxmlformats.org/officeDocument/2006/relationships/hyperlink" Target="https://github.com/serge3emskov/pharma-ltm-assistant" TargetMode="External"/><Relationship Id="rId5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Pharma LTM Assistant — как это устроено и как внедрить</dc:title>
  <dc:description>Claude Docs node/5306a051-b2fd@7 docx-w6</dc:description>
  <cp:revision>7</cp:revision>
</cp:coreProperties>
</file>