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478" w:rsidRPr="00785017" w:rsidRDefault="008556A2" w:rsidP="008556A2">
      <w:pPr>
        <w:pStyle w:val="NoSpacing"/>
        <w:rPr>
          <w:lang w:val="fr-CH"/>
        </w:rPr>
      </w:pPr>
      <w:r w:rsidRPr="00785017">
        <w:rPr>
          <w:lang w:val="fr-CH"/>
        </w:rPr>
        <w:t>Sébastien Bouquet</w:t>
      </w:r>
    </w:p>
    <w:p w:rsidR="008556A2" w:rsidRPr="00785017" w:rsidRDefault="008556A2" w:rsidP="008556A2">
      <w:pPr>
        <w:pStyle w:val="NoSpacing"/>
        <w:rPr>
          <w:lang w:val="fr-CH"/>
        </w:rPr>
      </w:pPr>
      <w:proofErr w:type="spellStart"/>
      <w:r w:rsidRPr="00785017">
        <w:rPr>
          <w:lang w:val="fr-CH"/>
        </w:rPr>
        <w:t>VisuDNA</w:t>
      </w:r>
      <w:proofErr w:type="spellEnd"/>
      <w:r w:rsidRPr="00785017">
        <w:rPr>
          <w:lang w:val="fr-CH"/>
        </w:rPr>
        <w:t>-II</w:t>
      </w:r>
    </w:p>
    <w:p w:rsidR="006D1478" w:rsidRPr="00785017" w:rsidRDefault="008556A2">
      <w:pPr>
        <w:pStyle w:val="NoSpacing"/>
        <w:rPr>
          <w:lang w:val="fr-CH"/>
        </w:rPr>
      </w:pPr>
      <w:r w:rsidRPr="00785017">
        <w:rPr>
          <w:lang w:val="fr-CH"/>
        </w:rPr>
        <w:t>Projet de semestre d’automne 2017-2018</w:t>
      </w:r>
    </w:p>
    <w:p w:rsidR="006D1478" w:rsidRPr="00785017" w:rsidRDefault="008556A2">
      <w:pPr>
        <w:pStyle w:val="NoSpacing"/>
        <w:rPr>
          <w:lang w:val="fr-CH"/>
        </w:rPr>
      </w:pPr>
      <w:r w:rsidRPr="00785017">
        <w:rPr>
          <w:lang w:val="fr-CH"/>
        </w:rPr>
        <w:fldChar w:fldCharType="begin"/>
      </w:r>
      <w:r w:rsidRPr="00785017">
        <w:rPr>
          <w:lang w:val="fr-CH"/>
        </w:rPr>
        <w:instrText xml:space="preserve"> DATE  \@ "MMMM d, yyyy"  \* MERGEFORMAT </w:instrText>
      </w:r>
      <w:r w:rsidRPr="00785017">
        <w:rPr>
          <w:lang w:val="fr-CH"/>
        </w:rPr>
        <w:fldChar w:fldCharType="separate"/>
      </w:r>
      <w:r w:rsidR="0099447A">
        <w:rPr>
          <w:noProof/>
          <w:lang w:val="fr-CH"/>
        </w:rPr>
        <w:t>octobre 17, 2017</w:t>
      </w:r>
      <w:r w:rsidRPr="00785017">
        <w:rPr>
          <w:lang w:val="fr-CH"/>
        </w:rPr>
        <w:fldChar w:fldCharType="end"/>
      </w:r>
    </w:p>
    <w:p w:rsidR="006D1478" w:rsidRPr="00785017" w:rsidRDefault="008556A2" w:rsidP="008556A2">
      <w:pPr>
        <w:pStyle w:val="Title"/>
        <w:rPr>
          <w:b/>
          <w:lang w:val="fr-CH"/>
        </w:rPr>
      </w:pPr>
      <w:r w:rsidRPr="00785017">
        <w:rPr>
          <w:b/>
          <w:lang w:val="fr-CH"/>
        </w:rPr>
        <w:t>Outils de visualisation de graphes: état de l’art</w:t>
      </w:r>
    </w:p>
    <w:p w:rsidR="008556A2" w:rsidRPr="00785017" w:rsidRDefault="008556A2" w:rsidP="008556A2">
      <w:pPr>
        <w:rPr>
          <w:lang w:val="fr-CH"/>
        </w:rPr>
      </w:pPr>
    </w:p>
    <w:p w:rsidR="008556A2" w:rsidRPr="00785017" w:rsidRDefault="008556A2" w:rsidP="008556A2">
      <w:pPr>
        <w:pStyle w:val="Heading1"/>
        <w:rPr>
          <w:lang w:val="fr-CH"/>
        </w:rPr>
      </w:pPr>
      <w:r w:rsidRPr="00785017">
        <w:rPr>
          <w:lang w:val="fr-CH"/>
        </w:rPr>
        <w:t>Abstract</w:t>
      </w:r>
    </w:p>
    <w:p w:rsidR="008556A2" w:rsidRPr="00785017" w:rsidRDefault="008556A2" w:rsidP="008556A2">
      <w:pPr>
        <w:suppressAutoHyphens w:val="0"/>
        <w:rPr>
          <w:lang w:val="fr-CH"/>
        </w:rPr>
      </w:pPr>
      <w:r w:rsidRPr="00785017">
        <w:rPr>
          <w:lang w:val="fr-CH"/>
        </w:rPr>
        <w:t xml:space="preserve">Ce rapport a pour but de rechercher le meilleur outil existent de visualisation de graphes, plus spécifiquement dans le domaine de la bio-informatique et de la visualisation de génomes. </w:t>
      </w:r>
    </w:p>
    <w:p w:rsidR="00785017" w:rsidRPr="00785017" w:rsidRDefault="00785017" w:rsidP="00785017">
      <w:pPr>
        <w:pStyle w:val="Heading1"/>
        <w:rPr>
          <w:lang w:val="fr-CH"/>
        </w:rPr>
      </w:pPr>
      <w:r w:rsidRPr="00785017">
        <w:rPr>
          <w:lang w:val="fr-CH"/>
        </w:rPr>
        <w:t xml:space="preserve">La phase de recherche a permis de découvrir six outils correspondant aux critères recherchés. Il s’agit de </w:t>
      </w:r>
      <w:proofErr w:type="spellStart"/>
      <w:r w:rsidRPr="00785017">
        <w:rPr>
          <w:lang w:val="fr-CH"/>
        </w:rPr>
        <w:t>Gephi</w:t>
      </w:r>
      <w:proofErr w:type="spellEnd"/>
      <w:r w:rsidRPr="00785017">
        <w:rPr>
          <w:lang w:val="fr-CH"/>
        </w:rPr>
        <w:t xml:space="preserve">, </w:t>
      </w:r>
      <w:proofErr w:type="spellStart"/>
      <w:r w:rsidRPr="00785017">
        <w:rPr>
          <w:lang w:val="fr-CH"/>
        </w:rPr>
        <w:t>Cytoscapte</w:t>
      </w:r>
      <w:proofErr w:type="spellEnd"/>
      <w:r w:rsidRPr="00785017">
        <w:rPr>
          <w:lang w:val="fr-CH"/>
        </w:rPr>
        <w:t xml:space="preserve">, </w:t>
      </w:r>
      <w:proofErr w:type="spellStart"/>
      <w:r w:rsidRPr="00785017">
        <w:rPr>
          <w:lang w:val="fr-CH"/>
        </w:rPr>
        <w:t>Pajek</w:t>
      </w:r>
      <w:proofErr w:type="spellEnd"/>
      <w:r w:rsidRPr="00785017">
        <w:rPr>
          <w:lang w:val="fr-CH"/>
        </w:rPr>
        <w:t xml:space="preserve">, </w:t>
      </w:r>
      <w:proofErr w:type="spellStart"/>
      <w:r w:rsidRPr="00785017">
        <w:rPr>
          <w:lang w:val="fr-CH"/>
        </w:rPr>
        <w:t>Tulip</w:t>
      </w:r>
      <w:proofErr w:type="spellEnd"/>
      <w:r w:rsidRPr="00785017">
        <w:rPr>
          <w:lang w:val="fr-CH"/>
        </w:rPr>
        <w:t xml:space="preserve">, </w:t>
      </w:r>
      <w:proofErr w:type="spellStart"/>
      <w:r w:rsidRPr="00785017">
        <w:rPr>
          <w:lang w:val="fr-CH"/>
        </w:rPr>
        <w:t>VisANT</w:t>
      </w:r>
      <w:proofErr w:type="spellEnd"/>
      <w:r w:rsidRPr="00785017">
        <w:rPr>
          <w:lang w:val="fr-CH"/>
        </w:rPr>
        <w:t xml:space="preserve">, et le travail de J. </w:t>
      </w:r>
      <w:proofErr w:type="spellStart"/>
      <w:r w:rsidRPr="00785017">
        <w:rPr>
          <w:lang w:val="fr-CH"/>
        </w:rPr>
        <w:t>Stoppani</w:t>
      </w:r>
      <w:proofErr w:type="spellEnd"/>
      <w:r w:rsidRPr="00785017">
        <w:rPr>
          <w:lang w:val="fr-CH"/>
        </w:rPr>
        <w:t xml:space="preserve">. </w:t>
      </w:r>
      <w:r w:rsidRPr="00957AD4">
        <w:rPr>
          <w:lang w:val="fr-CH"/>
        </w:rPr>
        <w:t>Ces logiciels ont été testés sur les critères suivants :</w:t>
      </w:r>
    </w:p>
    <w:p w:rsidR="00785017" w:rsidRPr="00957AD4" w:rsidRDefault="00785017" w:rsidP="00957AD4">
      <w:pPr>
        <w:pStyle w:val="NoSpacing"/>
        <w:rPr>
          <w:rStyle w:val="Emphasis"/>
          <w:i w:val="0"/>
          <w:iCs w:val="0"/>
          <w:lang w:val="fr-CH"/>
        </w:rPr>
      </w:pPr>
      <w:r w:rsidRPr="00957AD4">
        <w:rPr>
          <w:rStyle w:val="Emphasis"/>
          <w:b/>
          <w:i w:val="0"/>
          <w:iCs w:val="0"/>
          <w:lang w:val="fr-CH"/>
        </w:rPr>
        <w:t>La communauté :</w:t>
      </w:r>
      <w:r w:rsidRPr="00957AD4">
        <w:rPr>
          <w:rStyle w:val="Emphasis"/>
          <w:i w:val="0"/>
          <w:iCs w:val="0"/>
          <w:lang w:val="fr-CH"/>
        </w:rPr>
        <w:t xml:space="preserve"> rend compte du nombre de personnes utilisant ce logiciel.</w:t>
      </w:r>
    </w:p>
    <w:p w:rsidR="00785017" w:rsidRPr="00957AD4" w:rsidRDefault="00785017" w:rsidP="00957AD4">
      <w:pPr>
        <w:pStyle w:val="NoSpacing"/>
        <w:rPr>
          <w:rStyle w:val="Emphasis"/>
          <w:i w:val="0"/>
          <w:iCs w:val="0"/>
          <w:lang w:val="fr-CH"/>
        </w:rPr>
      </w:pPr>
      <w:r w:rsidRPr="00957AD4">
        <w:rPr>
          <w:rStyle w:val="Emphasis"/>
          <w:b/>
          <w:i w:val="0"/>
          <w:iCs w:val="0"/>
          <w:lang w:val="fr-CH"/>
        </w:rPr>
        <w:t xml:space="preserve">L’interactivité : </w:t>
      </w:r>
      <w:r w:rsidRPr="00957AD4">
        <w:rPr>
          <w:rStyle w:val="Emphasis"/>
          <w:i w:val="0"/>
          <w:iCs w:val="0"/>
          <w:lang w:val="fr-CH"/>
        </w:rPr>
        <w:t xml:space="preserve">détermine comment le graph est affiché à l’écran. Par exemple si un logiciel anime un changement de </w:t>
      </w:r>
      <w:proofErr w:type="spellStart"/>
      <w:r w:rsidRPr="00957AD4">
        <w:rPr>
          <w:rStyle w:val="Emphasis"/>
          <w:i w:val="0"/>
          <w:iCs w:val="0"/>
          <w:lang w:val="fr-CH"/>
        </w:rPr>
        <w:t>layout</w:t>
      </w:r>
      <w:proofErr w:type="spellEnd"/>
      <w:r w:rsidRPr="00957AD4">
        <w:rPr>
          <w:rStyle w:val="Emphasis"/>
          <w:i w:val="0"/>
          <w:iCs w:val="0"/>
          <w:lang w:val="fr-CH"/>
        </w:rPr>
        <w:t xml:space="preserve"> du graphe au lieu d’afficher une barre de chargement.</w:t>
      </w:r>
    </w:p>
    <w:p w:rsidR="008556A2" w:rsidRPr="00957AD4" w:rsidRDefault="00785017" w:rsidP="00957AD4">
      <w:pPr>
        <w:pStyle w:val="NoSpacing"/>
        <w:rPr>
          <w:rStyle w:val="Emphasis"/>
          <w:i w:val="0"/>
          <w:iCs w:val="0"/>
          <w:lang w:val="fr-CH"/>
        </w:rPr>
      </w:pPr>
      <w:r w:rsidRPr="00957AD4">
        <w:rPr>
          <w:rStyle w:val="Emphasis"/>
          <w:b/>
          <w:i w:val="0"/>
          <w:iCs w:val="0"/>
          <w:lang w:val="fr-CH"/>
        </w:rPr>
        <w:t>L’intégrabilité :</w:t>
      </w:r>
      <w:r w:rsidRPr="00957AD4">
        <w:rPr>
          <w:rStyle w:val="Emphasis"/>
          <w:i w:val="0"/>
          <w:iCs w:val="0"/>
          <w:lang w:val="fr-CH"/>
        </w:rPr>
        <w:t xml:space="preserve"> détermine la possibilité et la facilité avec laquelle on pourrait intégrer un logiciel ou une partie de celui-ci à l’intérieur de notre application.</w:t>
      </w:r>
    </w:p>
    <w:p w:rsidR="00785017" w:rsidRPr="00957AD4" w:rsidRDefault="00785017" w:rsidP="00957AD4">
      <w:pPr>
        <w:pStyle w:val="NoSpacing"/>
        <w:rPr>
          <w:rStyle w:val="Emphasis"/>
          <w:i w:val="0"/>
          <w:iCs w:val="0"/>
          <w:lang w:val="fr-CH"/>
        </w:rPr>
      </w:pPr>
      <w:r w:rsidRPr="00957AD4">
        <w:rPr>
          <w:rStyle w:val="Emphasis"/>
          <w:b/>
          <w:i w:val="0"/>
          <w:iCs w:val="0"/>
          <w:lang w:val="fr-CH"/>
        </w:rPr>
        <w:t>L’extensibilité :</w:t>
      </w:r>
      <w:r w:rsidRPr="00957AD4">
        <w:rPr>
          <w:rStyle w:val="Emphasis"/>
          <w:i w:val="0"/>
          <w:iCs w:val="0"/>
          <w:lang w:val="fr-CH"/>
        </w:rPr>
        <w:t xml:space="preserve"> détermine s’il est possible de modifier le fonctionnement du logiciel, par exemple en développant un plug-in.</w:t>
      </w:r>
    </w:p>
    <w:p w:rsidR="00785017" w:rsidRPr="00957AD4" w:rsidRDefault="00785017" w:rsidP="00957AD4">
      <w:pPr>
        <w:pStyle w:val="NoSpacing"/>
        <w:rPr>
          <w:rStyle w:val="Emphasis"/>
          <w:i w:val="0"/>
          <w:iCs w:val="0"/>
          <w:lang w:val="fr-CH"/>
        </w:rPr>
      </w:pPr>
      <w:r w:rsidRPr="00957AD4">
        <w:rPr>
          <w:rStyle w:val="Emphasis"/>
          <w:b/>
          <w:i w:val="0"/>
          <w:iCs w:val="0"/>
          <w:lang w:val="fr-CH"/>
        </w:rPr>
        <w:t>La documentation :</w:t>
      </w:r>
      <w:r w:rsidRPr="00957AD4">
        <w:rPr>
          <w:rStyle w:val="Emphasis"/>
          <w:i w:val="0"/>
          <w:iCs w:val="0"/>
          <w:lang w:val="fr-CH"/>
        </w:rPr>
        <w:t xml:space="preserve"> définit si une documentation claire existe pour l’installation et le développement d’extension, l’utilisation de l’API, etc.</w:t>
      </w:r>
    </w:p>
    <w:p w:rsidR="00785017" w:rsidRPr="00957AD4" w:rsidRDefault="00785017" w:rsidP="00957AD4">
      <w:pPr>
        <w:pStyle w:val="NoSpacing"/>
        <w:rPr>
          <w:rStyle w:val="Emphasis"/>
          <w:i w:val="0"/>
          <w:iCs w:val="0"/>
          <w:lang w:val="fr-CH"/>
        </w:rPr>
      </w:pPr>
      <w:r w:rsidRPr="00957AD4">
        <w:rPr>
          <w:rStyle w:val="Emphasis"/>
          <w:b/>
          <w:i w:val="0"/>
          <w:iCs w:val="0"/>
          <w:lang w:val="fr-CH"/>
        </w:rPr>
        <w:t>Le support 3D :</w:t>
      </w:r>
      <w:r w:rsidRPr="00957AD4">
        <w:rPr>
          <w:rStyle w:val="Emphasis"/>
          <w:i w:val="0"/>
          <w:iCs w:val="0"/>
          <w:lang w:val="fr-CH"/>
        </w:rPr>
        <w:t xml:space="preserve"> détermine si le logiciel est capable d’afficher un graphe en trois dimensions.</w:t>
      </w:r>
    </w:p>
    <w:p w:rsidR="00785017" w:rsidRPr="00957AD4" w:rsidRDefault="00785017" w:rsidP="00957AD4">
      <w:pPr>
        <w:pStyle w:val="NoSpacing"/>
        <w:rPr>
          <w:rStyle w:val="Emphasis"/>
          <w:i w:val="0"/>
          <w:iCs w:val="0"/>
          <w:lang w:val="fr-CH"/>
        </w:rPr>
      </w:pPr>
      <w:r w:rsidRPr="00957AD4">
        <w:rPr>
          <w:rStyle w:val="Emphasis"/>
          <w:b/>
          <w:i w:val="0"/>
          <w:iCs w:val="0"/>
          <w:lang w:val="fr-CH"/>
        </w:rPr>
        <w:lastRenderedPageBreak/>
        <w:t>Les performances :</w:t>
      </w:r>
      <w:r w:rsidRPr="00957AD4">
        <w:rPr>
          <w:rStyle w:val="Emphasis"/>
          <w:i w:val="0"/>
          <w:iCs w:val="0"/>
          <w:lang w:val="fr-CH"/>
        </w:rPr>
        <w:t xml:space="preserve"> détermines les performances relatives des logiciels. Ce point est uniquement une estimation des performances après une utilisation des logiciels. Aucun test de benchmark n’a été effectué</w:t>
      </w:r>
    </w:p>
    <w:p w:rsidR="00785017" w:rsidRPr="00957AD4" w:rsidRDefault="00785017" w:rsidP="00957AD4">
      <w:pPr>
        <w:pStyle w:val="NoSpacing"/>
        <w:rPr>
          <w:rStyle w:val="Emphasis"/>
          <w:i w:val="0"/>
          <w:iCs w:val="0"/>
          <w:lang w:val="fr-CH"/>
        </w:rPr>
      </w:pPr>
      <w:r w:rsidRPr="00957AD4">
        <w:rPr>
          <w:rStyle w:val="Emphasis"/>
          <w:b/>
          <w:i w:val="0"/>
          <w:iCs w:val="0"/>
          <w:lang w:val="fr-CH"/>
        </w:rPr>
        <w:t>Les capacités de filtre :</w:t>
      </w:r>
      <w:r w:rsidRPr="00957AD4">
        <w:rPr>
          <w:rStyle w:val="Emphasis"/>
          <w:i w:val="0"/>
          <w:iCs w:val="0"/>
          <w:lang w:val="fr-CH"/>
        </w:rPr>
        <w:t xml:space="preserve"> détermine quels filtres peuvent être appliqués sur un graphe.</w:t>
      </w:r>
    </w:p>
    <w:p w:rsidR="00957AD4" w:rsidRDefault="00957AD4" w:rsidP="00957AD4">
      <w:pPr>
        <w:rPr>
          <w:lang w:val="fr-CH"/>
        </w:rPr>
      </w:pPr>
      <w:r>
        <w:rPr>
          <w:lang w:val="fr-CH"/>
        </w:rPr>
        <w:t>Chaque logiciel a reçu une notre entre 1 et 4 pour chaque critère définit. Si une information n’a pas pu être trouvée, la note ‘0’ est attribuée.</w:t>
      </w:r>
    </w:p>
    <w:p w:rsidR="00957AD4" w:rsidRDefault="00957AD4" w:rsidP="00957AD4">
      <w:pPr>
        <w:pStyle w:val="Heading1"/>
        <w:rPr>
          <w:lang w:val="fr-CH"/>
        </w:rPr>
      </w:pPr>
      <w:proofErr w:type="spellStart"/>
      <w:r>
        <w:rPr>
          <w:lang w:val="fr-CH"/>
        </w:rPr>
        <w:t>Pajek</w:t>
      </w:r>
      <w:proofErr w:type="spellEnd"/>
    </w:p>
    <w:p w:rsidR="00957AD4" w:rsidRDefault="00957AD4" w:rsidP="00957AD4">
      <w:pPr>
        <w:rPr>
          <w:lang w:val="fr-CH"/>
        </w:rPr>
      </w:pPr>
      <w:r>
        <w:rPr>
          <w:lang w:val="fr-CH"/>
        </w:rPr>
        <w:t xml:space="preserve">Logiciel développé pour Windows en C. Il permet de gérer des graphes dans l’ordre de grandeur de 500'000 nœuds. </w:t>
      </w:r>
      <w:r w:rsidR="00CB39C7">
        <w:rPr>
          <w:lang w:val="fr-CH"/>
        </w:rPr>
        <w:t xml:space="preserve">Une version spéciale du programme : </w:t>
      </w:r>
      <w:proofErr w:type="spellStart"/>
      <w:r w:rsidR="00CB39C7">
        <w:rPr>
          <w:lang w:val="fr-CH"/>
        </w:rPr>
        <w:t>Pajek</w:t>
      </w:r>
      <w:proofErr w:type="spellEnd"/>
      <w:r w:rsidR="00CB39C7">
        <w:rPr>
          <w:lang w:val="fr-CH"/>
        </w:rPr>
        <w:t>-XXL existe permettant l’affichage de réseau jusqu’à 2'000'000 de nœuds et diminuant la capacité de RAM nécessaire. Puis une troisième version Pajek-3XL qui augmente le numéro des nœuds et peut gérer des graphes jusqu’à 10</w:t>
      </w:r>
      <w:r w:rsidR="00CB39C7">
        <w:rPr>
          <w:vertAlign w:val="superscript"/>
          <w:lang w:val="fr-CH"/>
        </w:rPr>
        <w:t>9</w:t>
      </w:r>
      <w:r w:rsidR="00CB39C7">
        <w:rPr>
          <w:lang w:val="fr-CH"/>
        </w:rPr>
        <w:t xml:space="preserve"> nœuds.</w:t>
      </w:r>
    </w:p>
    <w:p w:rsidR="00CB39C7" w:rsidRDefault="00CB39C7" w:rsidP="00957AD4">
      <w:pPr>
        <w:rPr>
          <w:lang w:val="fr-CH"/>
        </w:rPr>
      </w:pPr>
      <w:r>
        <w:rPr>
          <w:lang w:val="fr-CH"/>
        </w:rPr>
        <w:t xml:space="preserve">L’interactivité avec le graphe et les options de visualisation sont par contres limitées. Ce programme utilise son propre format de fichier de graphe (NET) et permet l’exportation en fichier </w:t>
      </w:r>
      <w:proofErr w:type="spellStart"/>
      <w:r>
        <w:rPr>
          <w:lang w:val="fr-CH"/>
        </w:rPr>
        <w:t>GraphML</w:t>
      </w:r>
      <w:proofErr w:type="spellEnd"/>
      <w:r>
        <w:rPr>
          <w:lang w:val="fr-CH"/>
        </w:rPr>
        <w:t>.</w:t>
      </w:r>
    </w:p>
    <w:p w:rsidR="00CB39C7" w:rsidRDefault="00CB39C7" w:rsidP="00CB39C7">
      <w:pPr>
        <w:pStyle w:val="Heading1"/>
        <w:rPr>
          <w:lang w:val="fr-CH"/>
        </w:rPr>
      </w:pPr>
      <w:proofErr w:type="spellStart"/>
      <w:r>
        <w:rPr>
          <w:lang w:val="fr-CH"/>
        </w:rPr>
        <w:t>Gephi</w:t>
      </w:r>
      <w:proofErr w:type="spellEnd"/>
    </w:p>
    <w:p w:rsidR="00A414C7" w:rsidRPr="00CB39C7" w:rsidRDefault="00FC107E" w:rsidP="00A414C7">
      <w:pPr>
        <w:rPr>
          <w:lang w:val="fr-CH"/>
        </w:rPr>
      </w:pPr>
      <w:r>
        <w:rPr>
          <w:lang w:val="fr-CH"/>
        </w:rPr>
        <w:t xml:space="preserve">Programme Java, permet le développement de plug-ins. </w:t>
      </w:r>
      <w:r w:rsidR="00A414C7">
        <w:rPr>
          <w:lang w:val="fr-CH"/>
        </w:rPr>
        <w:t xml:space="preserve">Un des meilleurs programmes testés en ce qui concerne l’interactivité et l’aspect visuel des graphes. Un autre point positif est le support de nombreux format de fichier de graphe notamment : GML, </w:t>
      </w:r>
      <w:proofErr w:type="spellStart"/>
      <w:r w:rsidR="00A414C7">
        <w:rPr>
          <w:lang w:val="fr-CH"/>
        </w:rPr>
        <w:t>GraphML</w:t>
      </w:r>
      <w:proofErr w:type="spellEnd"/>
      <w:r w:rsidR="00A414C7">
        <w:rPr>
          <w:lang w:val="fr-CH"/>
        </w:rPr>
        <w:t xml:space="preserve">, GDF, CSV, </w:t>
      </w:r>
      <w:proofErr w:type="spellStart"/>
      <w:r w:rsidR="00A414C7">
        <w:rPr>
          <w:lang w:val="fr-CH"/>
        </w:rPr>
        <w:t>Tulip</w:t>
      </w:r>
      <w:proofErr w:type="spellEnd"/>
      <w:r w:rsidR="00A414C7">
        <w:rPr>
          <w:lang w:val="fr-CH"/>
        </w:rPr>
        <w:t xml:space="preserve"> TLP, </w:t>
      </w:r>
      <w:proofErr w:type="spellStart"/>
      <w:r w:rsidR="00A414C7">
        <w:rPr>
          <w:lang w:val="fr-CH"/>
        </w:rPr>
        <w:t>Pajek</w:t>
      </w:r>
      <w:proofErr w:type="spellEnd"/>
      <w:r w:rsidR="00A414C7">
        <w:rPr>
          <w:lang w:val="fr-CH"/>
        </w:rPr>
        <w:t xml:space="preserve"> NET, </w:t>
      </w:r>
      <w:proofErr w:type="spellStart"/>
      <w:r w:rsidR="00A414C7">
        <w:rPr>
          <w:lang w:val="fr-CH"/>
        </w:rPr>
        <w:t>GraphViz</w:t>
      </w:r>
      <w:proofErr w:type="spellEnd"/>
      <w:r w:rsidR="00A414C7">
        <w:rPr>
          <w:lang w:val="fr-CH"/>
        </w:rPr>
        <w:t xml:space="preserve"> DOT.</w:t>
      </w:r>
    </w:p>
    <w:p w:rsidR="00CB39C7" w:rsidRDefault="00CB39C7" w:rsidP="00CB39C7">
      <w:pPr>
        <w:pStyle w:val="Heading1"/>
        <w:rPr>
          <w:lang w:val="fr-CH"/>
        </w:rPr>
      </w:pPr>
      <w:proofErr w:type="spellStart"/>
      <w:r>
        <w:rPr>
          <w:lang w:val="fr-CH"/>
        </w:rPr>
        <w:t>Cytoscapte</w:t>
      </w:r>
      <w:proofErr w:type="spellEnd"/>
    </w:p>
    <w:p w:rsidR="00CB39C7" w:rsidRDefault="00193B0F" w:rsidP="00CB39C7">
      <w:pPr>
        <w:rPr>
          <w:lang w:val="fr-CH"/>
        </w:rPr>
      </w:pPr>
      <w:r>
        <w:rPr>
          <w:lang w:val="fr-CH"/>
        </w:rPr>
        <w:t xml:space="preserve">Programme Java, possède de nombreuses fonctions de filtres et de lay-out pour les graphes. </w:t>
      </w:r>
      <w:r w:rsidR="0099447A">
        <w:rPr>
          <w:lang w:val="fr-CH"/>
        </w:rPr>
        <w:t xml:space="preserve">L’interactivité est quelque peu limitée mais l’aspect visuel des graphes est réussi. </w:t>
      </w:r>
      <w:r w:rsidR="0099447A">
        <w:rPr>
          <w:lang w:val="fr-CH"/>
        </w:rPr>
        <w:lastRenderedPageBreak/>
        <w:t xml:space="preserve">Possibilité d’ajouter des plug-ins et d’intégrer le programme en utilisant leur API. Un plug-in existe pour permettre l’utilisation de </w:t>
      </w:r>
      <w:proofErr w:type="spellStart"/>
      <w:r w:rsidR="0099447A">
        <w:rPr>
          <w:lang w:val="fr-CH"/>
        </w:rPr>
        <w:t>NVidia</w:t>
      </w:r>
      <w:proofErr w:type="spellEnd"/>
      <w:r w:rsidR="0099447A">
        <w:rPr>
          <w:lang w:val="fr-CH"/>
        </w:rPr>
        <w:t xml:space="preserve"> CUDA ce qui peut améliorer grandement la vitesse de calcul d’après le GPU utilisé.</w:t>
      </w:r>
      <w:r w:rsidR="00487CD6">
        <w:rPr>
          <w:lang w:val="fr-CH"/>
        </w:rPr>
        <w:t xml:space="preserve"> Ce logiciel supporte également de nombreux formats de graphe dont : SIF, NNF, GML, </w:t>
      </w:r>
      <w:proofErr w:type="spellStart"/>
      <w:r w:rsidR="00487CD6">
        <w:rPr>
          <w:lang w:val="fr-CH"/>
        </w:rPr>
        <w:t>BioPAX</w:t>
      </w:r>
      <w:proofErr w:type="spellEnd"/>
      <w:r w:rsidR="00487CD6">
        <w:rPr>
          <w:lang w:val="fr-CH"/>
        </w:rPr>
        <w:t xml:space="preserve">, </w:t>
      </w:r>
      <w:proofErr w:type="spellStart"/>
      <w:r w:rsidR="00487CD6">
        <w:rPr>
          <w:lang w:val="fr-CH"/>
        </w:rPr>
        <w:t>GraphML</w:t>
      </w:r>
      <w:proofErr w:type="spellEnd"/>
      <w:r w:rsidR="00487CD6">
        <w:rPr>
          <w:lang w:val="fr-CH"/>
        </w:rPr>
        <w:t>, JSON, CSV.</w:t>
      </w:r>
    </w:p>
    <w:p w:rsidR="00CB39C7" w:rsidRDefault="00CB39C7" w:rsidP="00CB39C7">
      <w:pPr>
        <w:pStyle w:val="Heading1"/>
        <w:rPr>
          <w:lang w:val="fr-CH"/>
        </w:rPr>
      </w:pPr>
      <w:proofErr w:type="spellStart"/>
      <w:r>
        <w:rPr>
          <w:lang w:val="fr-CH"/>
        </w:rPr>
        <w:t>Tulip</w:t>
      </w:r>
      <w:proofErr w:type="spellEnd"/>
    </w:p>
    <w:p w:rsidR="00CB39C7" w:rsidRPr="00CB39C7" w:rsidRDefault="008540D7" w:rsidP="00CB39C7">
      <w:pPr>
        <w:rPr>
          <w:lang w:val="fr-CH"/>
        </w:rPr>
      </w:pPr>
      <w:r>
        <w:rPr>
          <w:lang w:val="fr-CH"/>
        </w:rPr>
        <w:t>Programme en C++ utilisant la librairie OpenGL ; développer à l’origine pour Windows, il existe à présent des versions Mac et Linux (à compiler). Supporte la visualisation 3D des graphes et des réseaux jusqu’à 2'000'000 de nœuds sur un ordinateur de bureau moderne. L’aspect visuel des graphes ainsi que l’interactivité sont bons. Il supporte par contre un seul format de graphe</w:t>
      </w:r>
      <w:r w:rsidR="0064491E">
        <w:rPr>
          <w:lang w:val="fr-CH"/>
        </w:rPr>
        <w:t xml:space="preserve"> (</w:t>
      </w:r>
      <w:proofErr w:type="spellStart"/>
      <w:r w:rsidR="0064491E">
        <w:rPr>
          <w:lang w:val="fr-CH"/>
        </w:rPr>
        <w:t>Tulip</w:t>
      </w:r>
      <w:proofErr w:type="spellEnd"/>
      <w:r w:rsidR="0064491E">
        <w:rPr>
          <w:lang w:val="fr-CH"/>
        </w:rPr>
        <w:t xml:space="preserve"> TLP).</w:t>
      </w:r>
    </w:p>
    <w:p w:rsidR="00CB39C7" w:rsidRDefault="00CB39C7" w:rsidP="00CB39C7">
      <w:pPr>
        <w:pStyle w:val="Heading1"/>
        <w:rPr>
          <w:lang w:val="fr-CH"/>
        </w:rPr>
      </w:pPr>
      <w:proofErr w:type="spellStart"/>
      <w:r>
        <w:rPr>
          <w:lang w:val="fr-CH"/>
        </w:rPr>
        <w:t>VisANT</w:t>
      </w:r>
      <w:proofErr w:type="spellEnd"/>
    </w:p>
    <w:p w:rsidR="00CB39C7" w:rsidRDefault="0064491E" w:rsidP="00CB39C7">
      <w:pPr>
        <w:rPr>
          <w:lang w:val="fr-CH"/>
        </w:rPr>
      </w:pPr>
      <w:r>
        <w:rPr>
          <w:lang w:val="fr-CH"/>
        </w:rPr>
        <w:t xml:space="preserve">Programme développé en Java spécifiquement pour la bio-informatique. Peut être utilisé comme application local ou comme applet Java. Base de données accessible contenant déjà des graphes. Il supporte neuf formats de fichier de graphe dont : GML, </w:t>
      </w:r>
      <w:proofErr w:type="spellStart"/>
      <w:r>
        <w:rPr>
          <w:lang w:val="fr-CH"/>
        </w:rPr>
        <w:t>BioPAX</w:t>
      </w:r>
      <w:proofErr w:type="spellEnd"/>
      <w:r>
        <w:rPr>
          <w:lang w:val="fr-CH"/>
        </w:rPr>
        <w:t xml:space="preserve">, KGML, </w:t>
      </w:r>
      <w:proofErr w:type="spellStart"/>
      <w:r>
        <w:rPr>
          <w:lang w:val="fr-CH"/>
        </w:rPr>
        <w:t>VisML</w:t>
      </w:r>
      <w:proofErr w:type="spellEnd"/>
      <w:r>
        <w:rPr>
          <w:lang w:val="fr-CH"/>
        </w:rPr>
        <w:t>.</w:t>
      </w:r>
    </w:p>
    <w:p w:rsidR="00CB39C7" w:rsidRDefault="00CB39C7" w:rsidP="00CB39C7">
      <w:pPr>
        <w:pStyle w:val="Heading1"/>
        <w:rPr>
          <w:lang w:val="fr-CH"/>
        </w:rPr>
      </w:pPr>
      <w:r>
        <w:rPr>
          <w:lang w:val="fr-CH"/>
        </w:rPr>
        <w:t xml:space="preserve">Travail de J. </w:t>
      </w:r>
      <w:proofErr w:type="spellStart"/>
      <w:r>
        <w:rPr>
          <w:lang w:val="fr-CH"/>
        </w:rPr>
        <w:t>Stoppani</w:t>
      </w:r>
      <w:proofErr w:type="spellEnd"/>
    </w:p>
    <w:p w:rsidR="0064491E" w:rsidRDefault="0064491E" w:rsidP="00CB39C7">
      <w:pPr>
        <w:rPr>
          <w:lang w:val="fr-CH"/>
        </w:rPr>
      </w:pPr>
      <w:r>
        <w:rPr>
          <w:lang w:val="fr-CH"/>
        </w:rPr>
        <w:t xml:space="preserve">Cette application a été plus compliquée à évaluer étant donné que contrairement aux autres logiciels, il s’agit d’une application web. Ce qui comporte également des avantages comme le fait de pouvoir améliorer la puissance de calcul en faisant du calcul parallèle. Ou de stocker les transformations effectuées sur un graphe sur serveur. </w:t>
      </w:r>
    </w:p>
    <w:p w:rsidR="0064491E" w:rsidRDefault="0064491E">
      <w:pPr>
        <w:suppressAutoHyphens w:val="0"/>
        <w:rPr>
          <w:lang w:val="fr-CH"/>
        </w:rPr>
      </w:pPr>
      <w:r>
        <w:rPr>
          <w:lang w:val="fr-CH"/>
        </w:rPr>
        <w:br w:type="page"/>
      </w:r>
    </w:p>
    <w:p w:rsidR="00CB39C7" w:rsidRPr="00CB39C7" w:rsidRDefault="00CB39C7" w:rsidP="00CB39C7">
      <w:pPr>
        <w:pStyle w:val="Heading1"/>
        <w:rPr>
          <w:lang w:val="fr-CH"/>
        </w:rPr>
      </w:pPr>
      <w:r>
        <w:rPr>
          <w:lang w:val="fr-CH"/>
        </w:rPr>
        <w:lastRenderedPageBreak/>
        <w:t>Résultats</w:t>
      </w:r>
    </w:p>
    <w:tbl>
      <w:tblPr>
        <w:tblW w:w="9629" w:type="dxa"/>
        <w:tblLayout w:type="fixed"/>
        <w:tblCellMar>
          <w:left w:w="70" w:type="dxa"/>
          <w:right w:w="70" w:type="dxa"/>
        </w:tblCellMar>
        <w:tblLook w:val="04A0" w:firstRow="1" w:lastRow="0" w:firstColumn="1" w:lastColumn="0" w:noHBand="0" w:noVBand="1"/>
      </w:tblPr>
      <w:tblGrid>
        <w:gridCol w:w="1200"/>
        <w:gridCol w:w="633"/>
        <w:gridCol w:w="567"/>
        <w:gridCol w:w="567"/>
        <w:gridCol w:w="567"/>
        <w:gridCol w:w="709"/>
        <w:gridCol w:w="709"/>
        <w:gridCol w:w="708"/>
        <w:gridCol w:w="709"/>
        <w:gridCol w:w="2410"/>
        <w:gridCol w:w="850"/>
      </w:tblGrid>
      <w:tr w:rsidR="00E73E39" w:rsidRPr="00CB39C7" w:rsidTr="00E73E39">
        <w:trPr>
          <w:cantSplit/>
          <w:trHeight w:val="1732"/>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b/>
                <w:bCs/>
                <w:color w:val="000000"/>
                <w:sz w:val="22"/>
                <w:szCs w:val="22"/>
                <w:lang w:val="fr-CH" w:eastAsia="fr-CH"/>
              </w:rPr>
            </w:pPr>
            <w:proofErr w:type="spellStart"/>
            <w:r w:rsidRPr="00CB39C7">
              <w:rPr>
                <w:rFonts w:ascii="Calibri" w:eastAsia="Times New Roman" w:hAnsi="Calibri" w:cs="Calibri"/>
                <w:b/>
                <w:bCs/>
                <w:color w:val="000000"/>
                <w:sz w:val="22"/>
                <w:szCs w:val="22"/>
                <w:lang w:val="fr-CH" w:eastAsia="fr-CH"/>
              </w:rPr>
              <w:t>Criteria</w:t>
            </w:r>
            <w:proofErr w:type="spellEnd"/>
          </w:p>
        </w:tc>
        <w:tc>
          <w:tcPr>
            <w:tcW w:w="633"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Community</w:t>
            </w:r>
            <w:proofErr w:type="spellEnd"/>
          </w:p>
        </w:tc>
        <w:tc>
          <w:tcPr>
            <w:tcW w:w="567"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Interactivity</w:t>
            </w:r>
            <w:proofErr w:type="spellEnd"/>
          </w:p>
        </w:tc>
        <w:tc>
          <w:tcPr>
            <w:tcW w:w="567"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Integrability</w:t>
            </w:r>
            <w:proofErr w:type="spellEnd"/>
          </w:p>
        </w:tc>
        <w:tc>
          <w:tcPr>
            <w:tcW w:w="567"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Extensability</w:t>
            </w:r>
            <w:proofErr w:type="spellEnd"/>
          </w:p>
        </w:tc>
        <w:tc>
          <w:tcPr>
            <w:tcW w:w="709"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Documentation</w:t>
            </w:r>
          </w:p>
        </w:tc>
        <w:tc>
          <w:tcPr>
            <w:tcW w:w="709"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3D support</w:t>
            </w:r>
          </w:p>
        </w:tc>
        <w:tc>
          <w:tcPr>
            <w:tcW w:w="708"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Performaces</w:t>
            </w:r>
            <w:proofErr w:type="spellEnd"/>
            <w:r w:rsidRPr="00CB39C7">
              <w:rPr>
                <w:rFonts w:ascii="Calibri" w:eastAsia="Times New Roman" w:hAnsi="Calibri" w:cs="Calibri"/>
                <w:color w:val="000000"/>
                <w:sz w:val="22"/>
                <w:szCs w:val="22"/>
                <w:lang w:val="fr-CH" w:eastAsia="fr-CH"/>
              </w:rPr>
              <w:t xml:space="preserve"> (estimation)</w:t>
            </w:r>
          </w:p>
        </w:tc>
        <w:tc>
          <w:tcPr>
            <w:tcW w:w="709" w:type="dxa"/>
            <w:tcBorders>
              <w:top w:val="single" w:sz="8" w:space="0" w:color="auto"/>
              <w:left w:val="nil"/>
              <w:bottom w:val="single" w:sz="8" w:space="0" w:color="auto"/>
              <w:right w:val="single" w:sz="4" w:space="0" w:color="auto"/>
            </w:tcBorders>
            <w:shd w:val="clear" w:color="auto" w:fill="auto"/>
            <w:textDirection w:val="btLr"/>
            <w:vAlign w:val="bottom"/>
            <w:hideMark/>
          </w:tcPr>
          <w:p w:rsidR="00CB39C7" w:rsidRPr="00CB39C7" w:rsidRDefault="00CB39C7" w:rsidP="00E73E39">
            <w:pPr>
              <w:suppressAutoHyphens w:val="0"/>
              <w:spacing w:line="240" w:lineRule="auto"/>
              <w:ind w:left="113" w:right="113"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Filters</w:t>
            </w:r>
            <w:proofErr w:type="spellEnd"/>
            <w:r w:rsidRPr="00CB39C7">
              <w:rPr>
                <w:rFonts w:ascii="Calibri" w:eastAsia="Times New Roman" w:hAnsi="Calibri" w:cs="Calibri"/>
                <w:color w:val="000000"/>
                <w:sz w:val="22"/>
                <w:szCs w:val="22"/>
                <w:lang w:val="fr-CH" w:eastAsia="fr-CH"/>
              </w:rPr>
              <w:t xml:space="preserve"> </w:t>
            </w:r>
            <w:proofErr w:type="spellStart"/>
            <w:r w:rsidRPr="00CB39C7">
              <w:rPr>
                <w:rFonts w:ascii="Calibri" w:eastAsia="Times New Roman" w:hAnsi="Calibri" w:cs="Calibri"/>
                <w:color w:val="000000"/>
                <w:sz w:val="22"/>
                <w:szCs w:val="22"/>
                <w:lang w:val="fr-CH" w:eastAsia="fr-CH"/>
              </w:rPr>
              <w:t>capabilities</w:t>
            </w:r>
            <w:proofErr w:type="spellEnd"/>
          </w:p>
        </w:tc>
        <w:tc>
          <w:tcPr>
            <w:tcW w:w="2410" w:type="dxa"/>
            <w:tcBorders>
              <w:top w:val="single" w:sz="8" w:space="0" w:color="auto"/>
              <w:left w:val="nil"/>
              <w:bottom w:val="single" w:sz="8" w:space="0" w:color="auto"/>
              <w:right w:val="single" w:sz="8" w:space="0" w:color="auto"/>
            </w:tcBorders>
            <w:shd w:val="clear" w:color="auto" w:fill="auto"/>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Additionnal</w:t>
            </w:r>
            <w:proofErr w:type="spellEnd"/>
            <w:r w:rsidRPr="00CB39C7">
              <w:rPr>
                <w:rFonts w:ascii="Calibri" w:eastAsia="Times New Roman" w:hAnsi="Calibri" w:cs="Calibri"/>
                <w:color w:val="000000"/>
                <w:sz w:val="22"/>
                <w:szCs w:val="22"/>
                <w:lang w:val="fr-CH" w:eastAsia="fr-CH"/>
              </w:rPr>
              <w:t xml:space="preserve"> information</w:t>
            </w:r>
          </w:p>
        </w:tc>
        <w:tc>
          <w:tcPr>
            <w:tcW w:w="850" w:type="dxa"/>
            <w:tcBorders>
              <w:top w:val="single" w:sz="8" w:space="0" w:color="auto"/>
              <w:left w:val="nil"/>
              <w:bottom w:val="nil"/>
              <w:right w:val="single" w:sz="8" w:space="0" w:color="auto"/>
            </w:tcBorders>
            <w:shd w:val="clear" w:color="auto" w:fill="auto"/>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Total</w:t>
            </w:r>
          </w:p>
        </w:tc>
      </w:tr>
      <w:tr w:rsidR="00E73E39" w:rsidRPr="00CB39C7" w:rsidTr="00E73E39">
        <w:trPr>
          <w:trHeight w:val="315"/>
        </w:trPr>
        <w:tc>
          <w:tcPr>
            <w:tcW w:w="1200" w:type="dxa"/>
            <w:tcBorders>
              <w:top w:val="nil"/>
              <w:left w:val="single" w:sz="8" w:space="0" w:color="auto"/>
              <w:bottom w:val="nil"/>
              <w:right w:val="nil"/>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b/>
                <w:bCs/>
                <w:color w:val="000000"/>
                <w:sz w:val="22"/>
                <w:szCs w:val="22"/>
                <w:lang w:val="fr-CH" w:eastAsia="fr-CH"/>
              </w:rPr>
            </w:pPr>
            <w:r w:rsidRPr="00CB39C7">
              <w:rPr>
                <w:rFonts w:ascii="Calibri" w:eastAsia="Times New Roman" w:hAnsi="Calibri" w:cs="Calibri"/>
                <w:b/>
                <w:bCs/>
                <w:color w:val="000000"/>
                <w:sz w:val="22"/>
                <w:szCs w:val="22"/>
                <w:lang w:val="fr-CH" w:eastAsia="fr-CH"/>
              </w:rPr>
              <w:t>Importance</w:t>
            </w:r>
          </w:p>
        </w:tc>
        <w:tc>
          <w:tcPr>
            <w:tcW w:w="633" w:type="dxa"/>
            <w:tcBorders>
              <w:top w:val="nil"/>
              <w:left w:val="single" w:sz="8" w:space="0" w:color="auto"/>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9"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9"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708"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709" w:type="dxa"/>
            <w:tcBorders>
              <w:top w:val="nil"/>
              <w:left w:val="nil"/>
              <w:bottom w:val="single" w:sz="8" w:space="0" w:color="auto"/>
              <w:right w:val="single" w:sz="4" w:space="0" w:color="auto"/>
            </w:tcBorders>
            <w:shd w:val="clear" w:color="000000" w:fill="A6A6A6"/>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2410" w:type="dxa"/>
            <w:tcBorders>
              <w:top w:val="nil"/>
              <w:left w:val="nil"/>
              <w:bottom w:val="single" w:sz="8" w:space="0" w:color="auto"/>
              <w:right w:val="nil"/>
            </w:tcBorders>
            <w:shd w:val="clear" w:color="000000" w:fill="A6A6A6"/>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w:t>
            </w:r>
          </w:p>
        </w:tc>
        <w:tc>
          <w:tcPr>
            <w:tcW w:w="850" w:type="dxa"/>
            <w:tcBorders>
              <w:top w:val="single" w:sz="8" w:space="0" w:color="auto"/>
              <w:left w:val="single" w:sz="8" w:space="0" w:color="auto"/>
              <w:bottom w:val="nil"/>
              <w:right w:val="single" w:sz="8" w:space="0" w:color="auto"/>
            </w:tcBorders>
            <w:shd w:val="clear" w:color="000000" w:fill="A6A6A6"/>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w:t>
            </w:r>
          </w:p>
        </w:tc>
      </w:tr>
      <w:tr w:rsidR="00E73E39" w:rsidRPr="00CB39C7" w:rsidTr="00E73E39">
        <w:trPr>
          <w:trHeight w:val="300"/>
        </w:trPr>
        <w:tc>
          <w:tcPr>
            <w:tcW w:w="1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Gephi</w:t>
            </w:r>
            <w:proofErr w:type="spellEnd"/>
          </w:p>
        </w:tc>
        <w:tc>
          <w:tcPr>
            <w:tcW w:w="633"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8"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2410" w:type="dxa"/>
            <w:tcBorders>
              <w:top w:val="nil"/>
              <w:left w:val="nil"/>
              <w:bottom w:val="single" w:sz="4" w:space="0" w:color="auto"/>
              <w:right w:val="nil"/>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w:t>
            </w:r>
          </w:p>
        </w:tc>
        <w:tc>
          <w:tcPr>
            <w:tcW w:w="850" w:type="dxa"/>
            <w:tcBorders>
              <w:top w:val="single" w:sz="4" w:space="0" w:color="auto"/>
              <w:left w:val="single" w:sz="8" w:space="0" w:color="auto"/>
              <w:bottom w:val="single" w:sz="4" w:space="0" w:color="auto"/>
              <w:right w:val="single" w:sz="8" w:space="0" w:color="auto"/>
            </w:tcBorders>
            <w:shd w:val="clear" w:color="000000" w:fill="C6EFCE"/>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6100"/>
                <w:sz w:val="22"/>
                <w:szCs w:val="22"/>
                <w:lang w:val="fr-CH" w:eastAsia="fr-CH"/>
              </w:rPr>
            </w:pPr>
            <w:r w:rsidRPr="00CB39C7">
              <w:rPr>
                <w:rFonts w:ascii="Calibri" w:eastAsia="Times New Roman" w:hAnsi="Calibri" w:cs="Calibri"/>
                <w:color w:val="006100"/>
                <w:sz w:val="22"/>
                <w:szCs w:val="22"/>
                <w:lang w:val="fr-CH" w:eastAsia="fr-CH"/>
              </w:rPr>
              <w:t>38</w:t>
            </w:r>
          </w:p>
        </w:tc>
      </w:tr>
      <w:tr w:rsidR="00E73E39" w:rsidRPr="00CB39C7" w:rsidTr="00E73E39">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Cytoscape</w:t>
            </w:r>
            <w:proofErr w:type="spellEnd"/>
          </w:p>
        </w:tc>
        <w:tc>
          <w:tcPr>
            <w:tcW w:w="633"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8"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2410" w:type="dxa"/>
            <w:tcBorders>
              <w:top w:val="nil"/>
              <w:left w:val="nil"/>
              <w:bottom w:val="single" w:sz="4" w:space="0" w:color="auto"/>
              <w:right w:val="nil"/>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w:t>
            </w:r>
          </w:p>
        </w:tc>
        <w:tc>
          <w:tcPr>
            <w:tcW w:w="850" w:type="dxa"/>
            <w:tcBorders>
              <w:top w:val="nil"/>
              <w:left w:val="single" w:sz="8" w:space="0" w:color="auto"/>
              <w:bottom w:val="single" w:sz="4" w:space="0" w:color="auto"/>
              <w:right w:val="single" w:sz="8" w:space="0" w:color="auto"/>
            </w:tcBorders>
            <w:shd w:val="clear" w:color="000000" w:fill="C6EFCE"/>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6100"/>
                <w:sz w:val="22"/>
                <w:szCs w:val="22"/>
                <w:lang w:val="fr-CH" w:eastAsia="fr-CH"/>
              </w:rPr>
            </w:pPr>
            <w:r w:rsidRPr="00CB39C7">
              <w:rPr>
                <w:rFonts w:ascii="Calibri" w:eastAsia="Times New Roman" w:hAnsi="Calibri" w:cs="Calibri"/>
                <w:color w:val="006100"/>
                <w:sz w:val="22"/>
                <w:szCs w:val="22"/>
                <w:lang w:val="fr-CH" w:eastAsia="fr-CH"/>
              </w:rPr>
              <w:t>38</w:t>
            </w:r>
          </w:p>
        </w:tc>
      </w:tr>
      <w:tr w:rsidR="00E73E39" w:rsidRPr="00CB39C7" w:rsidTr="00E73E39">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Pajek</w:t>
            </w:r>
            <w:proofErr w:type="spellEnd"/>
          </w:p>
        </w:tc>
        <w:tc>
          <w:tcPr>
            <w:tcW w:w="633"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8"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2410" w:type="dxa"/>
            <w:tcBorders>
              <w:top w:val="nil"/>
              <w:left w:val="nil"/>
              <w:bottom w:val="single" w:sz="4" w:space="0" w:color="auto"/>
              <w:right w:val="nil"/>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Pas d'</w:t>
            </w:r>
            <w:proofErr w:type="spellStart"/>
            <w:r w:rsidRPr="00CB39C7">
              <w:rPr>
                <w:rFonts w:ascii="Calibri" w:eastAsia="Times New Roman" w:hAnsi="Calibri" w:cs="Calibri"/>
                <w:color w:val="000000"/>
                <w:sz w:val="22"/>
                <w:szCs w:val="22"/>
                <w:lang w:val="fr-CH" w:eastAsia="fr-CH"/>
              </w:rPr>
              <w:t>annoation</w:t>
            </w:r>
            <w:proofErr w:type="spellEnd"/>
            <w:r w:rsidRPr="00CB39C7">
              <w:rPr>
                <w:rFonts w:ascii="Calibri" w:eastAsia="Times New Roman" w:hAnsi="Calibri" w:cs="Calibri"/>
                <w:color w:val="000000"/>
                <w:sz w:val="22"/>
                <w:szCs w:val="22"/>
                <w:lang w:val="fr-CH" w:eastAsia="fr-CH"/>
              </w:rPr>
              <w:t xml:space="preserve"> sur les nœuds/</w:t>
            </w:r>
            <w:proofErr w:type="spellStart"/>
            <w:r w:rsidRPr="00CB39C7">
              <w:rPr>
                <w:rFonts w:ascii="Calibri" w:eastAsia="Times New Roman" w:hAnsi="Calibri" w:cs="Calibri"/>
                <w:color w:val="000000"/>
                <w:sz w:val="22"/>
                <w:szCs w:val="22"/>
                <w:lang w:val="fr-CH" w:eastAsia="fr-CH"/>
              </w:rPr>
              <w:t>edges</w:t>
            </w:r>
            <w:proofErr w:type="spellEnd"/>
          </w:p>
        </w:tc>
        <w:tc>
          <w:tcPr>
            <w:tcW w:w="850" w:type="dxa"/>
            <w:tcBorders>
              <w:top w:val="nil"/>
              <w:left w:val="single" w:sz="8" w:space="0" w:color="auto"/>
              <w:bottom w:val="single" w:sz="4" w:space="0" w:color="auto"/>
              <w:right w:val="single" w:sz="8" w:space="0" w:color="auto"/>
            </w:tcBorders>
            <w:shd w:val="clear" w:color="000000" w:fill="C65911"/>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31</w:t>
            </w:r>
          </w:p>
        </w:tc>
      </w:tr>
      <w:tr w:rsidR="0064491E" w:rsidRPr="00CB39C7" w:rsidTr="005C1452">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64491E" w:rsidRPr="00CB39C7" w:rsidRDefault="0064491E" w:rsidP="0064491E">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Tulip</w:t>
            </w:r>
            <w:proofErr w:type="spellEnd"/>
          </w:p>
        </w:tc>
        <w:tc>
          <w:tcPr>
            <w:tcW w:w="633"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Pr>
                <w:rFonts w:ascii="Calibri" w:eastAsia="Times New Roman" w:hAnsi="Calibri" w:cs="Calibri"/>
                <w:color w:val="000000"/>
                <w:sz w:val="22"/>
                <w:szCs w:val="22"/>
                <w:lang w:val="fr-CH" w:eastAsia="fr-CH"/>
              </w:rPr>
              <w:t>4</w:t>
            </w:r>
          </w:p>
        </w:tc>
        <w:tc>
          <w:tcPr>
            <w:tcW w:w="709"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8"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Pr>
                <w:rFonts w:ascii="Calibri" w:eastAsia="Times New Roman" w:hAnsi="Calibri" w:cs="Calibri"/>
                <w:color w:val="000000"/>
                <w:sz w:val="22"/>
                <w:szCs w:val="22"/>
                <w:lang w:val="fr-CH" w:eastAsia="fr-CH"/>
              </w:rPr>
              <w:t>4</w:t>
            </w:r>
          </w:p>
        </w:tc>
        <w:tc>
          <w:tcPr>
            <w:tcW w:w="709" w:type="dxa"/>
            <w:tcBorders>
              <w:top w:val="nil"/>
              <w:left w:val="nil"/>
              <w:bottom w:val="single" w:sz="4" w:space="0" w:color="auto"/>
              <w:right w:val="single" w:sz="4" w:space="0" w:color="auto"/>
            </w:tcBorders>
            <w:shd w:val="clear" w:color="auto" w:fill="auto"/>
            <w:noWrap/>
            <w:vAlign w:val="bottom"/>
            <w:hideMark/>
          </w:tcPr>
          <w:p w:rsidR="0064491E" w:rsidRPr="00CB39C7" w:rsidRDefault="0064491E" w:rsidP="0064491E">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2410" w:type="dxa"/>
            <w:tcBorders>
              <w:top w:val="nil"/>
              <w:left w:val="nil"/>
              <w:bottom w:val="single" w:sz="4" w:space="0" w:color="auto"/>
              <w:right w:val="nil"/>
            </w:tcBorders>
            <w:shd w:val="clear" w:color="auto" w:fill="auto"/>
            <w:noWrap/>
            <w:vAlign w:val="bottom"/>
            <w:hideMark/>
          </w:tcPr>
          <w:p w:rsidR="0064491E" w:rsidRPr="00CB39C7" w:rsidRDefault="0064491E" w:rsidP="0064491E">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TLB, GML, CSV exports</w:t>
            </w:r>
          </w:p>
        </w:tc>
        <w:tc>
          <w:tcPr>
            <w:tcW w:w="850" w:type="dxa"/>
            <w:tcBorders>
              <w:top w:val="nil"/>
              <w:left w:val="single" w:sz="8" w:space="0" w:color="auto"/>
              <w:bottom w:val="single" w:sz="4" w:space="0" w:color="auto"/>
              <w:right w:val="single" w:sz="8" w:space="0" w:color="auto"/>
            </w:tcBorders>
            <w:shd w:val="clear" w:color="auto" w:fill="C6EFCE"/>
            <w:noWrap/>
            <w:vAlign w:val="bottom"/>
            <w:hideMark/>
          </w:tcPr>
          <w:p w:rsidR="0064491E" w:rsidRPr="00CB39C7" w:rsidRDefault="0064491E" w:rsidP="0064491E">
            <w:pPr>
              <w:suppressAutoHyphens w:val="0"/>
              <w:spacing w:line="240" w:lineRule="auto"/>
              <w:ind w:firstLine="0"/>
              <w:jc w:val="center"/>
              <w:rPr>
                <w:rFonts w:ascii="Calibri" w:eastAsia="Times New Roman" w:hAnsi="Calibri" w:cs="Calibri"/>
                <w:color w:val="006100"/>
                <w:sz w:val="22"/>
                <w:szCs w:val="22"/>
                <w:lang w:val="fr-CH" w:eastAsia="fr-CH"/>
              </w:rPr>
            </w:pPr>
            <w:r w:rsidRPr="00CB39C7">
              <w:rPr>
                <w:rFonts w:ascii="Calibri" w:eastAsia="Times New Roman" w:hAnsi="Calibri" w:cs="Calibri"/>
                <w:color w:val="006100"/>
                <w:sz w:val="22"/>
                <w:szCs w:val="22"/>
                <w:lang w:val="fr-CH" w:eastAsia="fr-CH"/>
              </w:rPr>
              <w:t>38</w:t>
            </w:r>
          </w:p>
        </w:tc>
      </w:tr>
      <w:tr w:rsidR="00E73E39" w:rsidRPr="00CB39C7" w:rsidTr="00E73E39">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xml:space="preserve">J. </w:t>
            </w:r>
            <w:proofErr w:type="spellStart"/>
            <w:r w:rsidRPr="00CB39C7">
              <w:rPr>
                <w:rFonts w:ascii="Calibri" w:eastAsia="Times New Roman" w:hAnsi="Calibri" w:cs="Calibri"/>
                <w:color w:val="000000"/>
                <w:sz w:val="22"/>
                <w:szCs w:val="22"/>
                <w:lang w:val="fr-CH" w:eastAsia="fr-CH"/>
              </w:rPr>
              <w:t>Stoppani</w:t>
            </w:r>
            <w:proofErr w:type="spellEnd"/>
          </w:p>
        </w:tc>
        <w:tc>
          <w:tcPr>
            <w:tcW w:w="633"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567"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8"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4"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4</w:t>
            </w:r>
          </w:p>
        </w:tc>
        <w:tc>
          <w:tcPr>
            <w:tcW w:w="2410" w:type="dxa"/>
            <w:tcBorders>
              <w:top w:val="nil"/>
              <w:left w:val="nil"/>
              <w:bottom w:val="single" w:sz="4" w:space="0" w:color="auto"/>
              <w:right w:val="nil"/>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 </w:t>
            </w:r>
          </w:p>
        </w:tc>
        <w:tc>
          <w:tcPr>
            <w:tcW w:w="850" w:type="dxa"/>
            <w:tcBorders>
              <w:top w:val="nil"/>
              <w:left w:val="single" w:sz="8" w:space="0" w:color="auto"/>
              <w:bottom w:val="single" w:sz="4" w:space="0" w:color="auto"/>
              <w:right w:val="single" w:sz="8" w:space="0" w:color="auto"/>
            </w:tcBorders>
            <w:shd w:val="clear" w:color="000000" w:fill="C6EFCE"/>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6100"/>
                <w:sz w:val="22"/>
                <w:szCs w:val="22"/>
                <w:lang w:val="fr-CH" w:eastAsia="fr-CH"/>
              </w:rPr>
            </w:pPr>
            <w:r w:rsidRPr="00CB39C7">
              <w:rPr>
                <w:rFonts w:ascii="Calibri" w:eastAsia="Times New Roman" w:hAnsi="Calibri" w:cs="Calibri"/>
                <w:color w:val="006100"/>
                <w:sz w:val="22"/>
                <w:szCs w:val="22"/>
                <w:lang w:val="fr-CH" w:eastAsia="fr-CH"/>
              </w:rPr>
              <w:t>38</w:t>
            </w:r>
          </w:p>
        </w:tc>
      </w:tr>
      <w:tr w:rsidR="00E73E39" w:rsidRPr="00CB39C7" w:rsidTr="00E73E39">
        <w:trPr>
          <w:trHeight w:val="6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proofErr w:type="spellStart"/>
            <w:r w:rsidRPr="00CB39C7">
              <w:rPr>
                <w:rFonts w:ascii="Calibri" w:eastAsia="Times New Roman" w:hAnsi="Calibri" w:cs="Calibri"/>
                <w:color w:val="000000"/>
                <w:sz w:val="22"/>
                <w:szCs w:val="22"/>
                <w:lang w:val="fr-CH" w:eastAsia="fr-CH"/>
              </w:rPr>
              <w:t>VisANT</w:t>
            </w:r>
            <w:proofErr w:type="spellEnd"/>
          </w:p>
        </w:tc>
        <w:tc>
          <w:tcPr>
            <w:tcW w:w="633"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567"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567"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2</w:t>
            </w:r>
          </w:p>
        </w:tc>
        <w:tc>
          <w:tcPr>
            <w:tcW w:w="709"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1</w:t>
            </w:r>
          </w:p>
        </w:tc>
        <w:tc>
          <w:tcPr>
            <w:tcW w:w="708"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709" w:type="dxa"/>
            <w:tcBorders>
              <w:top w:val="nil"/>
              <w:left w:val="nil"/>
              <w:bottom w:val="single" w:sz="8" w:space="0" w:color="auto"/>
              <w:right w:val="single" w:sz="4" w:space="0" w:color="auto"/>
            </w:tcBorders>
            <w:shd w:val="clear" w:color="auto" w:fill="auto"/>
            <w:noWrap/>
            <w:vAlign w:val="bottom"/>
            <w:hideMark/>
          </w:tcPr>
          <w:p w:rsidR="00CB39C7" w:rsidRPr="00CB39C7" w:rsidRDefault="00CB39C7" w:rsidP="00CB39C7">
            <w:pPr>
              <w:suppressAutoHyphens w:val="0"/>
              <w:spacing w:line="240" w:lineRule="auto"/>
              <w:ind w:firstLine="0"/>
              <w:jc w:val="right"/>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w:t>
            </w:r>
          </w:p>
        </w:tc>
        <w:tc>
          <w:tcPr>
            <w:tcW w:w="2410" w:type="dxa"/>
            <w:tcBorders>
              <w:top w:val="nil"/>
              <w:left w:val="nil"/>
              <w:bottom w:val="single" w:sz="8" w:space="0" w:color="auto"/>
              <w:right w:val="nil"/>
            </w:tcBorders>
            <w:shd w:val="clear" w:color="auto" w:fill="auto"/>
            <w:vAlign w:val="bottom"/>
            <w:hideMark/>
          </w:tcPr>
          <w:p w:rsidR="00CB39C7" w:rsidRPr="00CB39C7" w:rsidRDefault="00CB39C7" w:rsidP="00CB39C7">
            <w:pPr>
              <w:suppressAutoHyphens w:val="0"/>
              <w:spacing w:line="240" w:lineRule="auto"/>
              <w:ind w:firstLine="0"/>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Version Java applet (</w:t>
            </w:r>
            <w:proofErr w:type="spellStart"/>
            <w:r w:rsidRPr="00CB39C7">
              <w:rPr>
                <w:rFonts w:ascii="Calibri" w:eastAsia="Times New Roman" w:hAnsi="Calibri" w:cs="Calibri"/>
                <w:color w:val="000000"/>
                <w:sz w:val="22"/>
                <w:szCs w:val="22"/>
                <w:lang w:val="fr-CH" w:eastAsia="fr-CH"/>
              </w:rPr>
              <w:t>seems</w:t>
            </w:r>
            <w:proofErr w:type="spellEnd"/>
            <w:r w:rsidRPr="00CB39C7">
              <w:rPr>
                <w:rFonts w:ascii="Calibri" w:eastAsia="Times New Roman" w:hAnsi="Calibri" w:cs="Calibri"/>
                <w:color w:val="000000"/>
                <w:sz w:val="22"/>
                <w:szCs w:val="22"/>
                <w:lang w:val="fr-CH" w:eastAsia="fr-CH"/>
              </w:rPr>
              <w:t xml:space="preserve"> </w:t>
            </w:r>
            <w:proofErr w:type="spellStart"/>
            <w:r w:rsidRPr="00CB39C7">
              <w:rPr>
                <w:rFonts w:ascii="Calibri" w:eastAsia="Times New Roman" w:hAnsi="Calibri" w:cs="Calibri"/>
                <w:color w:val="000000"/>
                <w:sz w:val="22"/>
                <w:szCs w:val="22"/>
                <w:lang w:val="fr-CH" w:eastAsia="fr-CH"/>
              </w:rPr>
              <w:t>complicated</w:t>
            </w:r>
            <w:proofErr w:type="spellEnd"/>
            <w:r w:rsidRPr="00CB39C7">
              <w:rPr>
                <w:rFonts w:ascii="Calibri" w:eastAsia="Times New Roman" w:hAnsi="Calibri" w:cs="Calibri"/>
                <w:color w:val="000000"/>
                <w:sz w:val="22"/>
                <w:szCs w:val="22"/>
                <w:lang w:val="fr-CH" w:eastAsia="fr-CH"/>
              </w:rPr>
              <w:t xml:space="preserve"> &amp; java desktop</w:t>
            </w:r>
          </w:p>
        </w:tc>
        <w:tc>
          <w:tcPr>
            <w:tcW w:w="850" w:type="dxa"/>
            <w:tcBorders>
              <w:top w:val="nil"/>
              <w:left w:val="single" w:sz="8" w:space="0" w:color="auto"/>
              <w:bottom w:val="single" w:sz="4" w:space="0" w:color="auto"/>
              <w:right w:val="single" w:sz="8" w:space="0" w:color="auto"/>
            </w:tcBorders>
            <w:shd w:val="clear" w:color="auto" w:fill="auto"/>
            <w:noWrap/>
            <w:vAlign w:val="bottom"/>
            <w:hideMark/>
          </w:tcPr>
          <w:p w:rsidR="00CB39C7" w:rsidRPr="00CB39C7" w:rsidRDefault="00CB39C7" w:rsidP="00CB39C7">
            <w:pPr>
              <w:suppressAutoHyphens w:val="0"/>
              <w:spacing w:line="240" w:lineRule="auto"/>
              <w:ind w:firstLine="0"/>
              <w:jc w:val="center"/>
              <w:rPr>
                <w:rFonts w:ascii="Calibri" w:eastAsia="Times New Roman" w:hAnsi="Calibri" w:cs="Calibri"/>
                <w:color w:val="000000"/>
                <w:sz w:val="22"/>
                <w:szCs w:val="22"/>
                <w:lang w:val="fr-CH" w:eastAsia="fr-CH"/>
              </w:rPr>
            </w:pPr>
            <w:r w:rsidRPr="00CB39C7">
              <w:rPr>
                <w:rFonts w:ascii="Calibri" w:eastAsia="Times New Roman" w:hAnsi="Calibri" w:cs="Calibri"/>
                <w:color w:val="000000"/>
                <w:sz w:val="22"/>
                <w:szCs w:val="22"/>
                <w:lang w:val="fr-CH" w:eastAsia="fr-CH"/>
              </w:rPr>
              <w:t>33</w:t>
            </w:r>
          </w:p>
        </w:tc>
      </w:tr>
    </w:tbl>
    <w:p w:rsidR="00CB39C7" w:rsidRDefault="00CB39C7" w:rsidP="00957AD4">
      <w:pPr>
        <w:rPr>
          <w:lang w:val="fr-CH"/>
        </w:rPr>
      </w:pPr>
    </w:p>
    <w:p w:rsidR="00E73E39" w:rsidRDefault="00E73E39" w:rsidP="00E73E39">
      <w:pPr>
        <w:pStyle w:val="Heading1"/>
        <w:rPr>
          <w:lang w:val="fr-CH"/>
        </w:rPr>
      </w:pPr>
      <w:r>
        <w:rPr>
          <w:lang w:val="fr-CH"/>
        </w:rPr>
        <w:t>Analyse</w:t>
      </w:r>
      <w:bookmarkStart w:id="0" w:name="_GoBack"/>
      <w:bookmarkEnd w:id="0"/>
    </w:p>
    <w:p w:rsidR="00E73E39" w:rsidRDefault="00E73E39" w:rsidP="00E73E39">
      <w:pPr>
        <w:rPr>
          <w:lang w:val="fr-CH"/>
        </w:rPr>
      </w:pPr>
      <w:r>
        <w:rPr>
          <w:lang w:val="fr-CH"/>
        </w:rPr>
        <w:t xml:space="preserve">A la suite de cette évaluation, trois logiciels semblent plus adaptés que les autres : il s’agit de </w:t>
      </w:r>
      <w:proofErr w:type="spellStart"/>
      <w:r>
        <w:rPr>
          <w:lang w:val="fr-CH"/>
        </w:rPr>
        <w:t>Gephi</w:t>
      </w:r>
      <w:proofErr w:type="spellEnd"/>
      <w:r>
        <w:rPr>
          <w:lang w:val="fr-CH"/>
        </w:rPr>
        <w:t xml:space="preserve">, </w:t>
      </w:r>
      <w:proofErr w:type="spellStart"/>
      <w:r>
        <w:rPr>
          <w:lang w:val="fr-CH"/>
        </w:rPr>
        <w:t>Cytoscape</w:t>
      </w:r>
      <w:proofErr w:type="spellEnd"/>
      <w:r>
        <w:rPr>
          <w:lang w:val="fr-CH"/>
        </w:rPr>
        <w:t xml:space="preserve"> et du travail de J. </w:t>
      </w:r>
      <w:proofErr w:type="spellStart"/>
      <w:r>
        <w:rPr>
          <w:lang w:val="fr-CH"/>
        </w:rPr>
        <w:t>Stoppani</w:t>
      </w:r>
      <w:proofErr w:type="spellEnd"/>
      <w:r>
        <w:rPr>
          <w:lang w:val="fr-CH"/>
        </w:rPr>
        <w:t xml:space="preserve">. On remarque que </w:t>
      </w:r>
      <w:proofErr w:type="spellStart"/>
      <w:r>
        <w:rPr>
          <w:lang w:val="fr-CH"/>
        </w:rPr>
        <w:t>Tulip</w:t>
      </w:r>
      <w:proofErr w:type="spellEnd"/>
      <w:r>
        <w:rPr>
          <w:lang w:val="fr-CH"/>
        </w:rPr>
        <w:t xml:space="preserve"> et </w:t>
      </w:r>
      <w:proofErr w:type="spellStart"/>
      <w:r>
        <w:rPr>
          <w:lang w:val="fr-CH"/>
        </w:rPr>
        <w:t>VisAnt</w:t>
      </w:r>
      <w:proofErr w:type="spellEnd"/>
      <w:r>
        <w:rPr>
          <w:lang w:val="fr-CH"/>
        </w:rPr>
        <w:t xml:space="preserve"> </w:t>
      </w:r>
      <w:r w:rsidR="001B38C3">
        <w:rPr>
          <w:lang w:val="fr-CH"/>
        </w:rPr>
        <w:t>restent</w:t>
      </w:r>
      <w:r>
        <w:rPr>
          <w:lang w:val="fr-CH"/>
        </w:rPr>
        <w:t xml:space="preserve"> également des options </w:t>
      </w:r>
      <w:r w:rsidR="001B38C3">
        <w:rPr>
          <w:lang w:val="fr-CH"/>
        </w:rPr>
        <w:t>envisageables</w:t>
      </w:r>
      <w:r>
        <w:rPr>
          <w:lang w:val="fr-CH"/>
        </w:rPr>
        <w:t>.</w:t>
      </w:r>
    </w:p>
    <w:p w:rsidR="00A414C7" w:rsidRDefault="00A414C7">
      <w:pPr>
        <w:suppressAutoHyphens w:val="0"/>
        <w:rPr>
          <w:lang w:val="fr-CH"/>
        </w:rPr>
      </w:pPr>
      <w:r>
        <w:rPr>
          <w:lang w:val="fr-CH"/>
        </w:rPr>
        <w:br w:type="page"/>
      </w:r>
    </w:p>
    <w:p w:rsidR="00A414C7" w:rsidRDefault="00A414C7" w:rsidP="00A414C7">
      <w:pPr>
        <w:pStyle w:val="Heading1"/>
        <w:rPr>
          <w:lang w:val="fr-CH"/>
        </w:rPr>
      </w:pPr>
      <w:r>
        <w:rPr>
          <w:lang w:val="fr-CH"/>
        </w:rPr>
        <w:lastRenderedPageBreak/>
        <w:t>Références</w:t>
      </w:r>
    </w:p>
    <w:p w:rsidR="00A414C7" w:rsidRDefault="00A414C7" w:rsidP="00A414C7">
      <w:proofErr w:type="spellStart"/>
      <w:r>
        <w:t>Jarukasemratana</w:t>
      </w:r>
      <w:proofErr w:type="spellEnd"/>
      <w:r>
        <w:t xml:space="preserve">, S &amp; Murata, T (2013). </w:t>
      </w:r>
      <w:r w:rsidRPr="00A414C7">
        <w:rPr>
          <w:i/>
        </w:rPr>
        <w:t xml:space="preserve">Recent Large Graph Visualization </w:t>
      </w:r>
      <w:proofErr w:type="gramStart"/>
      <w:r w:rsidRPr="00A414C7">
        <w:rPr>
          <w:i/>
        </w:rPr>
        <w:t>Tools :</w:t>
      </w:r>
      <w:proofErr w:type="gramEnd"/>
      <w:r w:rsidRPr="00A414C7">
        <w:rPr>
          <w:i/>
        </w:rPr>
        <w:t xml:space="preserve"> A Review</w:t>
      </w:r>
      <w:r>
        <w:rPr>
          <w:i/>
        </w:rPr>
        <w:t>.</w:t>
      </w:r>
      <w:r w:rsidRPr="00A414C7">
        <w:t xml:space="preserve"> </w:t>
      </w:r>
      <w:r>
        <w:t xml:space="preserve">Retrieved from </w:t>
      </w:r>
      <w:hyperlink r:id="rId9" w:history="1">
        <w:r w:rsidRPr="008B2942">
          <w:rPr>
            <w:rStyle w:val="Hyperlink"/>
          </w:rPr>
          <w:t>https://www.jstage.jst.go.jp/article/imt/8/4/8_944/_article</w:t>
        </w:r>
      </w:hyperlink>
      <w:r>
        <w:t>.</w:t>
      </w:r>
    </w:p>
    <w:p w:rsidR="00A414C7" w:rsidRPr="00A414C7" w:rsidRDefault="00A414C7" w:rsidP="00A414C7">
      <w:proofErr w:type="spellStart"/>
      <w:r>
        <w:t>Stoppani</w:t>
      </w:r>
      <w:proofErr w:type="spellEnd"/>
      <w:r>
        <w:t xml:space="preserve">, J (2013). </w:t>
      </w:r>
      <w:r w:rsidRPr="00A414C7">
        <w:rPr>
          <w:i/>
        </w:rPr>
        <w:t>Complex Visualization Toolkit.</w:t>
      </w:r>
      <w:r>
        <w:t xml:space="preserve"> Retrieved from </w:t>
      </w:r>
      <w:hyperlink r:id="rId10" w:history="1">
        <w:r w:rsidRPr="008B2942">
          <w:rPr>
            <w:rStyle w:val="Hyperlink"/>
          </w:rPr>
          <w:t>http://garetjax.info/csat-report-v1.0.pdf</w:t>
        </w:r>
      </w:hyperlink>
      <w:r>
        <w:t xml:space="preserve">. </w:t>
      </w:r>
    </w:p>
    <w:sectPr w:rsidR="00A414C7" w:rsidRPr="00A414C7" w:rsidSect="008556A2">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263" w:rsidRDefault="00960263">
      <w:pPr>
        <w:spacing w:line="240" w:lineRule="auto"/>
      </w:pPr>
      <w:r>
        <w:separator/>
      </w:r>
    </w:p>
  </w:endnote>
  <w:endnote w:type="continuationSeparator" w:id="0">
    <w:p w:rsidR="00960263" w:rsidRDefault="00960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263" w:rsidRDefault="00960263">
      <w:pPr>
        <w:spacing w:line="240" w:lineRule="auto"/>
      </w:pPr>
      <w:r>
        <w:separator/>
      </w:r>
    </w:p>
  </w:footnote>
  <w:footnote w:type="continuationSeparator" w:id="0">
    <w:p w:rsidR="00960263" w:rsidRDefault="009602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478" w:rsidRDefault="008556A2">
    <w:pPr>
      <w:pStyle w:val="Header"/>
    </w:pPr>
    <w:r>
      <w:t>Bouquet</w:t>
    </w:r>
    <w:r w:rsidR="00960263">
      <w:t xml:space="preserve"> </w:t>
    </w:r>
    <w:r w:rsidR="00960263">
      <w:fldChar w:fldCharType="begin"/>
    </w:r>
    <w:r w:rsidR="00960263">
      <w:instrText xml:space="preserve"> PAGE   \* MERGEFORMAT </w:instrText>
    </w:r>
    <w:r w:rsidR="00960263">
      <w:fldChar w:fldCharType="separate"/>
    </w:r>
    <w:r w:rsidR="005C1452">
      <w:rPr>
        <w:noProof/>
      </w:rPr>
      <w:t>5</w:t>
    </w:r>
    <w:r w:rsidR="0096026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478" w:rsidRDefault="008556A2">
    <w:pPr>
      <w:pStyle w:val="Header"/>
    </w:pPr>
    <w:r>
      <w:t>Bouquet</w:t>
    </w:r>
    <w:r w:rsidR="00960263">
      <w:t xml:space="preserve"> </w:t>
    </w:r>
    <w:r w:rsidR="00960263">
      <w:fldChar w:fldCharType="begin"/>
    </w:r>
    <w:r w:rsidR="00960263">
      <w:instrText xml:space="preserve"> PAGE   \* MERGEFORMAT </w:instrText>
    </w:r>
    <w:r w:rsidR="00960263">
      <w:fldChar w:fldCharType="separate"/>
    </w:r>
    <w:r>
      <w:rPr>
        <w:noProof/>
      </w:rPr>
      <w:t>1</w:t>
    </w:r>
    <w:r w:rsidR="0096026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78"/>
    <w:rsid w:val="00193B0F"/>
    <w:rsid w:val="001B38C3"/>
    <w:rsid w:val="00487CD6"/>
    <w:rsid w:val="005C1452"/>
    <w:rsid w:val="0064491E"/>
    <w:rsid w:val="006D1478"/>
    <w:rsid w:val="00785017"/>
    <w:rsid w:val="008540D7"/>
    <w:rsid w:val="008556A2"/>
    <w:rsid w:val="00957AD4"/>
    <w:rsid w:val="00960263"/>
    <w:rsid w:val="0099447A"/>
    <w:rsid w:val="00A414C7"/>
    <w:rsid w:val="00CB39C7"/>
    <w:rsid w:val="00E73E39"/>
    <w:rsid w:val="00FC1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E8C46A-F70C-4FF7-B908-2C29E614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A414C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65456086">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garetjax.info/csat-report-v1.0.pdf" TargetMode="External"/><Relationship Id="rId4" Type="http://schemas.openxmlformats.org/officeDocument/2006/relationships/styles" Target="styles.xml"/><Relationship Id="rId9" Type="http://schemas.openxmlformats.org/officeDocument/2006/relationships/hyperlink" Target="https://www.jstage.jst.go.jp/article/imt/8/4/8_944/_art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837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cp:keywords/>
  <dc:description/>
  <cp:lastModifiedBy>SebastienB</cp:lastModifiedBy>
  <cp:revision>6</cp:revision>
  <dcterms:created xsi:type="dcterms:W3CDTF">2017-10-17T17:56:00Z</dcterms:created>
  <dcterms:modified xsi:type="dcterms:W3CDTF">2017-10-17T19:22:00Z</dcterms:modified>
  <cp:version/>
</cp:coreProperties>
</file>