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Лекція 7 — Фінанси проєктів розвитку: бюджетування та оцінка</w:t>
      </w:r>
    </w:p>
    <w:p>
      <w:pPr>
        <w:pStyle w:val="Heading1"/>
      </w:pPr>
      <w:r>
        <w:t>1. Фінансове планування проєктів розвитку</w:t>
      </w:r>
    </w:p>
    <w:p>
      <w:r>
        <w:t>Фінансове планування — це процес визначення потреб у коштах, джерел їхнього залучення та стратегії використання коштів протягом життєвого циклу проєкту.</w:t>
      </w:r>
    </w:p>
    <w:p>
      <w:r>
        <w:rPr>
          <w:b/>
        </w:rPr>
        <w:t>• Визначення фінансових потреб</w:t>
      </w:r>
      <w:r>
        <w:t xml:space="preserve"> — підрахунок загальної вартості проєкту.</w:t>
      </w:r>
    </w:p>
    <w:p>
      <w:r>
        <w:rPr>
          <w:b/>
        </w:rPr>
        <w:t>• Аналіз ресурсів</w:t>
      </w:r>
      <w:r>
        <w:t xml:space="preserve"> — оцінка власних коштів, можливостей кредитування.</w:t>
      </w:r>
    </w:p>
    <w:p>
      <w:r>
        <w:rPr>
          <w:b/>
        </w:rPr>
        <w:t>• Розробка фінансової моделі</w:t>
      </w:r>
      <w:r>
        <w:t xml:space="preserve"> — проектування доходів, витрат та грошових потоків.</w:t>
      </w:r>
    </w:p>
    <w:p>
      <w:pPr>
        <w:pStyle w:val="Heading1"/>
      </w:pPr>
      <w:r>
        <w:t>2. Бюджетування проєктів</w:t>
      </w:r>
    </w:p>
    <w:p>
      <w:r>
        <w:t>Бюджетування — це процес розподілу фінансових ресурсів за статтями витрат та періодами часу.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Опис</w:t>
            </w:r>
          </w:p>
        </w:tc>
      </w:tr>
      <w:tr>
        <w:tc>
          <w:tcPr>
            <w:tcW w:type="dxa" w:w="4320"/>
          </w:tcPr>
          <w:p>
            <w:r>
              <w:t>Capex (Capital Expenditures)</w:t>
            </w:r>
          </w:p>
        </w:tc>
        <w:tc>
          <w:tcPr>
            <w:tcW w:type="dxa" w:w="4320"/>
          </w:tcPr>
          <w:p>
            <w:r>
              <w:t>Капітальні витрати — інвестиції в основні засоби (обладнання, будівлі).</w:t>
            </w:r>
          </w:p>
        </w:tc>
      </w:tr>
      <w:tr>
        <w:tc>
          <w:tcPr>
            <w:tcW w:type="dxa" w:w="4320"/>
          </w:tcPr>
          <w:p>
            <w:r>
              <w:t>Opex (Operational Expenditures)</w:t>
            </w:r>
          </w:p>
        </w:tc>
        <w:tc>
          <w:tcPr>
            <w:tcW w:type="dxa" w:w="4320"/>
          </w:tcPr>
          <w:p>
            <w:r>
              <w:t>Операційні витрати — поточні витрати на реалізацію проєкту (зарплати, матеріали).</w:t>
            </w:r>
          </w:p>
        </w:tc>
      </w:tr>
      <w:tr>
        <w:tc>
          <w:tcPr>
            <w:tcW w:type="dxa" w:w="4320"/>
          </w:tcPr>
          <w:p>
            <w:r>
              <w:t>Резервний фонд</w:t>
            </w:r>
          </w:p>
        </w:tc>
        <w:tc>
          <w:tcPr>
            <w:tcW w:type="dxa" w:w="4320"/>
          </w:tcPr>
          <w:p>
            <w:r>
              <w:t>Кошти, закладені на покриття непередбачуваних витрат (зазвичай 10-15%).</w:t>
            </w:r>
          </w:p>
        </w:tc>
      </w:tr>
    </w:tbl>
    <w:p>
      <w:pPr>
        <w:pStyle w:val="Heading1"/>
      </w:pPr>
      <w:r>
        <w:t>3. Джерела фінансування</w:t>
      </w:r>
    </w:p>
    <w:p>
      <w:r>
        <w:t>Існує кілька основних джерел залучення коштів для реалізації проєктів:</w:t>
      </w:r>
    </w:p>
    <w:p>
      <w:r>
        <w:t>1. Власні кошти компанії — нерозподілений прибуток, амортизаційний фонд. Найменш ризиковий, але обмежений ресурс.</w:t>
      </w:r>
    </w:p>
    <w:p>
      <w:r>
        <w:t>2. Боргове фінансування — банківські кредити, випуск облігацій, лізинг.</w:t>
      </w:r>
    </w:p>
    <w:p>
      <w:r>
        <w:t>3. Залучення інвесторів (Equity) — продаж частки в компанії венчурним фондам або бізнес-ангелам.</w:t>
      </w:r>
    </w:p>
    <w:p>
      <w:r>
        <w:t>4. Гранти та субсидії — безповоротна фінансова допомога від державних або міжнародних фондів.</w:t>
      </w:r>
    </w:p>
    <w:p>
      <w:pPr>
        <w:pStyle w:val="Heading1"/>
      </w:pPr>
      <w:r>
        <w:t>4. Оцінка фінансової ефективності (NPV, IRR, ROI)</w:t>
      </w:r>
    </w:p>
    <w:p>
      <w:r>
        <w:t>Щоб зрозуміти, чи варто інвестувати в проєкт, використовують фінансові метрики:</w:t>
      </w:r>
    </w:p>
    <w:p>
      <w:r>
        <w:rPr>
          <w:b/>
        </w:rPr>
        <w:t xml:space="preserve">Net Present Value (NPV) — Чиста зведена вартість. </w:t>
      </w:r>
      <w:r>
        <w:t>Сума всіх майбутніх грошових потоків проєкту, зведених (дисконтованих) до теперішнього часу мінус початкові інвестиції. Якщо NPV &gt; 0, проєкт вважається прибутковим.</w:t>
      </w:r>
    </w:p>
    <w:p>
      <w:r>
        <w:rPr>
          <w:b/>
        </w:rPr>
        <w:t xml:space="preserve">Internal Rate of Return (IRR) — Внутрішня норма рентабельності. </w:t>
      </w:r>
      <w:r>
        <w:t>Ставка дисконтування, за якої NPV дорівнює нулю. Показує максимальну вартість капіталу (наприклад, відсоток за кредитом), яку може витримати проєкт.</w:t>
      </w:r>
    </w:p>
    <w:p>
      <w:r>
        <w:rPr>
          <w:b/>
        </w:rPr>
        <w:t xml:space="preserve">Return on Investment (ROI) — Рентабельність інвестицій. </w:t>
      </w:r>
      <w:r>
        <w:t>Відношення чистого прибутку до суми інвестицій, виражене у відсотках. Показує, скільки копійок прибутку приносить кожна вкладена гривня.</w:t>
      </w:r>
    </w:p>
    <w:p>
      <w:pPr>
        <w:pStyle w:val="Heading1"/>
      </w:pPr>
      <w:r>
        <w:t>5. Фінансові ризики проєкту</w:t>
      </w:r>
    </w:p>
    <w:p>
      <w:r>
        <w:t>Кожен проєкт стикається з фінансовою невизначеністю. Основні види ризиків:</w:t>
      </w:r>
    </w:p>
    <w:p>
      <w:r>
        <w:t>• Ризик ліквідності — нестача готівки (касовий розрив) на певних етапах проєкту, навіть якщо в цілому він прибутковий.</w:t>
      </w:r>
    </w:p>
    <w:p>
      <w:r>
        <w:t>• Валютний ризик — зміна курсу валют, якщо обладнання купується за кордоном, а прибуток отримується в національній валюті.</w:t>
      </w:r>
    </w:p>
    <w:p>
      <w:r>
        <w:t>• Інфляційний ризик — знецінення грошей та зростання цін на матеріали під час тривалих проєктів.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