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66D" w:rsidRDefault="00035A1E">
      <w:pPr>
        <w:rPr>
          <w:b/>
        </w:rPr>
      </w:pPr>
      <w:r w:rsidRPr="00035A1E">
        <w:rPr>
          <w:b/>
        </w:rPr>
        <w:t>Ivan Ashley F. Jaminal</w:t>
      </w:r>
    </w:p>
    <w:p w:rsidR="00035A1E" w:rsidRDefault="00035A1E">
      <w:pPr>
        <w:rPr>
          <w:b/>
        </w:rPr>
      </w:pPr>
    </w:p>
    <w:p w:rsidR="00035A1E" w:rsidRDefault="00035A1E">
      <w:pPr>
        <w:rPr>
          <w:b/>
        </w:rPr>
      </w:pPr>
      <w:r>
        <w:rPr>
          <w:b/>
        </w:rPr>
        <w:t xml:space="preserve">Definition </w:t>
      </w:r>
    </w:p>
    <w:p w:rsidR="00035A1E" w:rsidRDefault="00035A1E">
      <w:r>
        <w:rPr>
          <w:b/>
        </w:rPr>
        <w:tab/>
      </w:r>
      <w:r w:rsidRPr="00035A1E">
        <w:t> is any service made available to users on demand via the Internet from a </w:t>
      </w:r>
      <w:hyperlink r:id="rId7" w:history="1">
        <w:r w:rsidRPr="00035A1E">
          <w:rPr>
            <w:rStyle w:val="Hyperlink"/>
            <w:color w:val="auto"/>
            <w:u w:val="none"/>
          </w:rPr>
          <w:t>cloud computing</w:t>
        </w:r>
      </w:hyperlink>
      <w:r w:rsidRPr="00035A1E">
        <w:t> provider's servers as opposed to being provided from a company's own </w:t>
      </w:r>
      <w:hyperlink r:id="rId8" w:history="1">
        <w:r w:rsidRPr="00035A1E">
          <w:rPr>
            <w:rStyle w:val="Hyperlink"/>
            <w:color w:val="auto"/>
            <w:u w:val="none"/>
          </w:rPr>
          <w:t>on-premises</w:t>
        </w:r>
      </w:hyperlink>
      <w:r w:rsidRPr="00035A1E">
        <w:t>servers. Cloud services are designed to provide easy, scalable access to applications, resources and services, and are fully managed by a </w:t>
      </w:r>
      <w:hyperlink r:id="rId9" w:history="1">
        <w:r w:rsidRPr="00035A1E">
          <w:rPr>
            <w:rStyle w:val="Hyperlink"/>
            <w:color w:val="auto"/>
            <w:u w:val="none"/>
          </w:rPr>
          <w:t>cloud</w:t>
        </w:r>
      </w:hyperlink>
      <w:r w:rsidRPr="00035A1E">
        <w:t> services provider.</w:t>
      </w:r>
    </w:p>
    <w:p w:rsidR="00035A1E" w:rsidRPr="00412742" w:rsidRDefault="00035A1E">
      <w:pPr>
        <w:rPr>
          <w:b/>
        </w:rPr>
      </w:pPr>
    </w:p>
    <w:p w:rsidR="00035A1E" w:rsidRDefault="00035A1E">
      <w:pPr>
        <w:rPr>
          <w:b/>
        </w:rPr>
      </w:pPr>
      <w:r w:rsidRPr="00412742">
        <w:rPr>
          <w:b/>
        </w:rPr>
        <w:t>Types of Clouds</w:t>
      </w:r>
    </w:p>
    <w:p w:rsidR="00412742" w:rsidRDefault="00412742">
      <w:pPr>
        <w:rPr>
          <w:b/>
        </w:rPr>
      </w:pPr>
      <w:r>
        <w:rPr>
          <w:b/>
        </w:rPr>
        <w:t xml:space="preserve">1.Public Cloud </w:t>
      </w:r>
      <w:r w:rsidRPr="00412742">
        <w:t>-  is a type of computing in which a service provider makes resources available to the public via the internet. Resources vary by provider but may include storage capabilities, applications or virtual machines. Public cloud allows for scalability and resource sharing that would not otherwise be possible for a single organization to achieve.</w:t>
      </w:r>
    </w:p>
    <w:p w:rsidR="00412742" w:rsidRPr="00412742" w:rsidRDefault="00412742">
      <w:r>
        <w:rPr>
          <w:b/>
        </w:rPr>
        <w:t xml:space="preserve">2.Private Cloud - </w:t>
      </w:r>
      <w:r w:rsidRPr="00412742">
        <w:t>provides the same benefits of Public Cloud, but uses dedicated, private hardware. Private cloud means using a cloud infrastructure (network) solely by on</w:t>
      </w:r>
      <w:r>
        <w:t xml:space="preserve"> </w:t>
      </w:r>
      <w:r w:rsidRPr="00412742">
        <w:t>e customer/organization. It is not shared with others, yet it is remotely located.  The companies have an option of choosing an on-premise private cloud as well, which is more expensive, but they do have a physical control over the infrastructure.</w:t>
      </w:r>
    </w:p>
    <w:p w:rsidR="00412742" w:rsidRDefault="00412742">
      <w:pPr>
        <w:rPr>
          <w:b/>
        </w:rPr>
      </w:pPr>
      <w:r>
        <w:rPr>
          <w:b/>
        </w:rPr>
        <w:t xml:space="preserve">3.Community Cloud - </w:t>
      </w:r>
      <w:r w:rsidRPr="00412742">
        <w:t>implies an infrastructure that is shared between organizations, usually with the shared data and data management concerns. For example, a community cloud can belong to a government of a single country. Community clouds can be located both on and off the premises.</w:t>
      </w:r>
    </w:p>
    <w:p w:rsidR="00412742" w:rsidRDefault="00412742" w:rsidP="00412742">
      <w:pPr>
        <w:pStyle w:val="NormalWeb"/>
        <w:shd w:val="clear" w:color="auto" w:fill="FFFFFF"/>
        <w:spacing w:before="0" w:beforeAutospacing="0" w:after="360" w:afterAutospacing="0" w:line="401" w:lineRule="atLeast"/>
        <w:rPr>
          <w:rFonts w:asciiTheme="minorHAnsi" w:hAnsiTheme="minorHAnsi" w:cs="Arial"/>
          <w:sz w:val="22"/>
          <w:szCs w:val="22"/>
        </w:rPr>
      </w:pPr>
      <w:r>
        <w:rPr>
          <w:b/>
        </w:rPr>
        <w:t xml:space="preserve">4.Hybrid Cloud - </w:t>
      </w:r>
      <w:r w:rsidRPr="00412742">
        <w:rPr>
          <w:rFonts w:asciiTheme="minorHAnsi" w:hAnsiTheme="minorHAnsi" w:cs="Arial"/>
          <w:sz w:val="22"/>
          <w:szCs w:val="22"/>
        </w:rPr>
        <w:t>is a cloud computing environment that uses a mix of on-premises, </w:t>
      </w:r>
      <w:hyperlink r:id="rId10" w:history="1">
        <w:r w:rsidRPr="00412742">
          <w:rPr>
            <w:rStyle w:val="Hyperlink"/>
            <w:rFonts w:asciiTheme="minorHAnsi" w:eastAsiaTheme="majorEastAsia" w:hAnsiTheme="minorHAnsi" w:cs="Arial"/>
            <w:color w:val="auto"/>
            <w:sz w:val="22"/>
            <w:szCs w:val="22"/>
            <w:u w:val="none"/>
          </w:rPr>
          <w:t>private cloud</w:t>
        </w:r>
      </w:hyperlink>
      <w:r w:rsidRPr="00412742">
        <w:rPr>
          <w:rFonts w:asciiTheme="minorHAnsi" w:hAnsiTheme="minorHAnsi" w:cs="Arial"/>
          <w:sz w:val="22"/>
          <w:szCs w:val="22"/>
        </w:rPr>
        <w:t> and third-party, </w:t>
      </w:r>
      <w:hyperlink r:id="rId11" w:history="1">
        <w:r w:rsidRPr="00412742">
          <w:rPr>
            <w:rStyle w:val="Hyperlink"/>
            <w:rFonts w:asciiTheme="minorHAnsi" w:eastAsiaTheme="majorEastAsia" w:hAnsiTheme="minorHAnsi" w:cs="Arial"/>
            <w:color w:val="auto"/>
            <w:sz w:val="22"/>
            <w:szCs w:val="22"/>
            <w:u w:val="none"/>
          </w:rPr>
          <w:t>public cloud</w:t>
        </w:r>
      </w:hyperlink>
      <w:r w:rsidRPr="00412742">
        <w:rPr>
          <w:rFonts w:asciiTheme="minorHAnsi" w:hAnsiTheme="minorHAnsi" w:cs="Arial"/>
          <w:sz w:val="22"/>
          <w:szCs w:val="22"/>
        </w:rPr>
        <w:t> services with orchestration between the two platforms. By allowing workloads to move between private and public clouds as computing needs and costs change, hybrid cloud gives businesses greater flexibility and more data deployment options.</w:t>
      </w:r>
    </w:p>
    <w:p w:rsidR="00104797" w:rsidRDefault="00104797" w:rsidP="00412742">
      <w:pPr>
        <w:pStyle w:val="NormalWeb"/>
        <w:shd w:val="clear" w:color="auto" w:fill="FFFFFF"/>
        <w:spacing w:before="0" w:beforeAutospacing="0" w:after="360" w:afterAutospacing="0" w:line="401" w:lineRule="atLeast"/>
        <w:rPr>
          <w:rFonts w:asciiTheme="minorHAnsi" w:hAnsiTheme="minorHAnsi" w:cs="Arial"/>
          <w:b/>
          <w:sz w:val="22"/>
          <w:szCs w:val="22"/>
        </w:rPr>
      </w:pPr>
      <w:r w:rsidRPr="00104797">
        <w:rPr>
          <w:rFonts w:asciiTheme="minorHAnsi" w:hAnsiTheme="minorHAnsi" w:cs="Arial"/>
          <w:b/>
          <w:sz w:val="22"/>
          <w:szCs w:val="22"/>
        </w:rPr>
        <w:t>Types of Cloud Services</w:t>
      </w:r>
    </w:p>
    <w:p w:rsidR="00104797" w:rsidRPr="00721CAD" w:rsidRDefault="00104797" w:rsidP="00104797">
      <w:pPr>
        <w:pStyle w:val="NormalWeb"/>
        <w:numPr>
          <w:ilvl w:val="0"/>
          <w:numId w:val="1"/>
        </w:numPr>
        <w:shd w:val="clear" w:color="auto" w:fill="FFFFFF"/>
        <w:spacing w:before="0" w:after="360" w:line="401" w:lineRule="atLeast"/>
        <w:rPr>
          <w:rFonts w:asciiTheme="minorHAnsi" w:hAnsiTheme="minorHAnsi" w:cs="Arial"/>
          <w:bCs/>
          <w:sz w:val="22"/>
          <w:szCs w:val="22"/>
        </w:rPr>
      </w:pPr>
      <w:r w:rsidRPr="00104797">
        <w:rPr>
          <w:rFonts w:asciiTheme="minorHAnsi" w:hAnsiTheme="minorHAnsi" w:cs="Arial"/>
          <w:b/>
          <w:bCs/>
          <w:sz w:val="22"/>
          <w:szCs w:val="22"/>
        </w:rPr>
        <w:t>Infrastructure as a Service (IaaS)</w:t>
      </w:r>
      <w:r w:rsidR="00721CAD">
        <w:rPr>
          <w:rFonts w:asciiTheme="minorHAnsi" w:hAnsiTheme="minorHAnsi" w:cs="Arial"/>
          <w:b/>
          <w:bCs/>
          <w:sz w:val="22"/>
          <w:szCs w:val="22"/>
        </w:rPr>
        <w:t xml:space="preserve"> - </w:t>
      </w:r>
      <w:r w:rsidR="00721CAD" w:rsidRPr="00721CAD">
        <w:rPr>
          <w:rFonts w:asciiTheme="minorHAnsi" w:hAnsiTheme="minorHAnsi" w:cs="Arial"/>
          <w:bCs/>
          <w:sz w:val="22"/>
          <w:szCs w:val="22"/>
        </w:rPr>
        <w:t>IaaS is the lowest level of cloud solution and refers to cloud-based computing infrastructure as a fully-outsourced service. An IaaS provider will deliver pre-installed and configured hardware or software through a virtualized interface. What the customers accessing the cloud services do with the service is up to them. Examples of IaaS offerings are managed hosting and development environments.</w:t>
      </w:r>
    </w:p>
    <w:p w:rsidR="00104797" w:rsidRDefault="00104797" w:rsidP="00721CAD">
      <w:pPr>
        <w:pStyle w:val="NormalWeb"/>
        <w:numPr>
          <w:ilvl w:val="0"/>
          <w:numId w:val="1"/>
        </w:numPr>
        <w:shd w:val="clear" w:color="auto" w:fill="FFFFFF"/>
        <w:spacing w:before="0" w:after="360" w:line="401" w:lineRule="atLeast"/>
        <w:rPr>
          <w:rFonts w:cs="Arial"/>
          <w:b/>
          <w:bCs/>
        </w:rPr>
      </w:pPr>
      <w:r w:rsidRPr="00104797">
        <w:rPr>
          <w:rFonts w:cs="Arial"/>
          <w:b/>
          <w:bCs/>
        </w:rPr>
        <w:lastRenderedPageBreak/>
        <w:t xml:space="preserve"> Platform as a Service (PaaS)</w:t>
      </w:r>
      <w:r w:rsidR="00721CAD">
        <w:rPr>
          <w:rFonts w:cs="Arial"/>
          <w:b/>
          <w:bCs/>
        </w:rPr>
        <w:t xml:space="preserve"> - </w:t>
      </w:r>
      <w:r w:rsidR="00721CAD" w:rsidRPr="00721CAD">
        <w:rPr>
          <w:rFonts w:cs="Arial"/>
          <w:bCs/>
        </w:rPr>
        <w:t>This type of cloud computing is similar to IaaS but is more advanced. With PaaS, apart from simply providing infrastructure, providers also offer a computing platform and solution stack as a service.The IT infrastructure may come with a graphic user interface, run-time system libraries, programming languages or an operating system.</w:t>
      </w:r>
    </w:p>
    <w:p w:rsidR="00104797" w:rsidRDefault="00104797" w:rsidP="00104797">
      <w:pPr>
        <w:pStyle w:val="NormalWeb"/>
        <w:numPr>
          <w:ilvl w:val="0"/>
          <w:numId w:val="1"/>
        </w:numPr>
        <w:shd w:val="clear" w:color="auto" w:fill="FFFFFF"/>
        <w:spacing w:before="0" w:after="360" w:line="401" w:lineRule="atLeast"/>
        <w:rPr>
          <w:rFonts w:cs="Arial"/>
          <w:b/>
          <w:bCs/>
        </w:rPr>
      </w:pPr>
      <w:r w:rsidRPr="00104797">
        <w:rPr>
          <w:rFonts w:cs="Arial"/>
          <w:b/>
          <w:bCs/>
        </w:rPr>
        <w:t xml:space="preserve"> Software as a Service (SaaS)</w:t>
      </w:r>
      <w:r w:rsidR="00721CAD">
        <w:rPr>
          <w:rFonts w:cs="Arial"/>
          <w:b/>
          <w:bCs/>
        </w:rPr>
        <w:t xml:space="preserve"> - </w:t>
      </w:r>
      <w:r w:rsidR="00721CAD" w:rsidRPr="00721CAD">
        <w:rPr>
          <w:rFonts w:cs="Arial"/>
          <w:bCs/>
        </w:rPr>
        <w:t>SaaS providers provide fully functionally web-based applications on demand to customers. The applications are mainly targeted at business users and can include web conferencing, ERP, CRM, email, time management, project tracking among others.</w:t>
      </w:r>
    </w:p>
    <w:p w:rsidR="00104797" w:rsidRDefault="00104797" w:rsidP="00104797">
      <w:pPr>
        <w:pStyle w:val="NormalWeb"/>
        <w:numPr>
          <w:ilvl w:val="0"/>
          <w:numId w:val="1"/>
        </w:numPr>
        <w:shd w:val="clear" w:color="auto" w:fill="FFFFFF"/>
        <w:spacing w:before="0" w:after="360" w:line="401" w:lineRule="atLeast"/>
        <w:rPr>
          <w:rFonts w:cs="Arial"/>
          <w:bCs/>
        </w:rPr>
      </w:pPr>
      <w:r w:rsidRPr="00104797">
        <w:rPr>
          <w:rFonts w:cs="Arial"/>
          <w:b/>
          <w:bCs/>
        </w:rPr>
        <w:t xml:space="preserve"> Recovery as a Service (RaaS)</w:t>
      </w:r>
      <w:r w:rsidR="00721CAD">
        <w:rPr>
          <w:rFonts w:cs="Arial"/>
          <w:b/>
          <w:bCs/>
        </w:rPr>
        <w:t xml:space="preserve"> - </w:t>
      </w:r>
      <w:r w:rsidR="00721CAD" w:rsidRPr="00721CAD">
        <w:rPr>
          <w:rFonts w:cs="Arial"/>
          <w:b/>
          <w:bCs/>
        </w:rPr>
        <w:t> </w:t>
      </w:r>
      <w:r w:rsidR="00721CAD" w:rsidRPr="00721CAD">
        <w:rPr>
          <w:rFonts w:cs="Arial"/>
          <w:bCs/>
        </w:rPr>
        <w:t>RaaS providers protect and can help companies recover entire data centers, servers (OS, applications, configuration and data), and data (files and databases).</w:t>
      </w:r>
    </w:p>
    <w:p w:rsidR="0002318F" w:rsidRDefault="0002318F" w:rsidP="0002318F">
      <w:pPr>
        <w:pStyle w:val="NormalWeb"/>
        <w:shd w:val="clear" w:color="auto" w:fill="FFFFFF"/>
        <w:spacing w:before="0" w:after="360" w:line="401" w:lineRule="atLeast"/>
        <w:rPr>
          <w:rFonts w:cs="Arial"/>
          <w:bCs/>
        </w:rPr>
      </w:pPr>
    </w:p>
    <w:p w:rsidR="0002318F" w:rsidRPr="0002318F" w:rsidRDefault="0002318F" w:rsidP="0002318F">
      <w:pPr>
        <w:pStyle w:val="NormalWeb"/>
        <w:shd w:val="clear" w:color="auto" w:fill="FFFFFF"/>
        <w:spacing w:before="0" w:after="360" w:line="401" w:lineRule="atLeast"/>
        <w:rPr>
          <w:rFonts w:cs="Arial"/>
          <w:b/>
          <w:bCs/>
        </w:rPr>
      </w:pPr>
      <w:r w:rsidRPr="0002318F">
        <w:rPr>
          <w:rFonts w:cs="Arial"/>
          <w:b/>
          <w:bCs/>
        </w:rPr>
        <w:t>Involvement</w:t>
      </w:r>
    </w:p>
    <w:p w:rsidR="00104797" w:rsidRDefault="0002318F" w:rsidP="00104797">
      <w:pPr>
        <w:pStyle w:val="NormalWeb"/>
        <w:shd w:val="clear" w:color="auto" w:fill="FFFFFF"/>
        <w:spacing w:before="0" w:after="360" w:line="401" w:lineRule="atLeast"/>
        <w:ind w:left="360"/>
        <w:rPr>
          <w:rFonts w:cs="Arial"/>
          <w:b/>
          <w:bCs/>
        </w:rPr>
      </w:pPr>
      <w:r>
        <w:rPr>
          <w:noProof/>
        </w:rPr>
        <w:drawing>
          <wp:inline distT="0" distB="0" distL="0" distR="0" wp14:anchorId="66BC1749" wp14:editId="6C8D0CE5">
            <wp:extent cx="5943600" cy="274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49550"/>
                    </a:xfrm>
                    <a:prstGeom prst="rect">
                      <a:avLst/>
                    </a:prstGeom>
                  </pic:spPr>
                </pic:pic>
              </a:graphicData>
            </a:graphic>
          </wp:inline>
        </w:drawing>
      </w:r>
    </w:p>
    <w:p w:rsidR="0002318F" w:rsidRDefault="0002318F" w:rsidP="0002318F">
      <w:pPr>
        <w:pStyle w:val="NormalWeb"/>
        <w:shd w:val="clear" w:color="auto" w:fill="FFFFFF"/>
        <w:spacing w:before="0" w:after="360" w:line="401" w:lineRule="atLeast"/>
        <w:ind w:left="360"/>
        <w:jc w:val="center"/>
        <w:rPr>
          <w:rFonts w:cs="Arial"/>
          <w:b/>
          <w:bCs/>
        </w:rPr>
      </w:pPr>
      <w:r>
        <w:rPr>
          <w:rFonts w:cs="Arial"/>
          <w:b/>
          <w:bCs/>
        </w:rPr>
        <w:t>Github Account</w:t>
      </w:r>
    </w:p>
    <w:p w:rsidR="0002318F" w:rsidRPr="0002318F" w:rsidRDefault="0002318F" w:rsidP="0002318F">
      <w:pPr>
        <w:pStyle w:val="NormalWeb"/>
        <w:shd w:val="clear" w:color="auto" w:fill="FFFFFF"/>
        <w:spacing w:before="0" w:after="360" w:line="401" w:lineRule="atLeast"/>
        <w:ind w:left="360"/>
        <w:jc w:val="center"/>
        <w:rPr>
          <w:rFonts w:asciiTheme="minorHAnsi" w:hAnsiTheme="minorHAnsi" w:cs="Arial"/>
          <w:bCs/>
        </w:rPr>
      </w:pPr>
      <w:r w:rsidRPr="0002318F">
        <w:rPr>
          <w:rFonts w:asciiTheme="minorHAnsi" w:hAnsiTheme="minorHAnsi" w:cs="Arial"/>
          <w:bCs/>
        </w:rPr>
        <w:t>This website was I used during my ojt in bacoor. This github was enable me to access and to put my data. Its allows me to gathered data of my co workers.</w:t>
      </w:r>
    </w:p>
    <w:p w:rsidR="00104797" w:rsidRPr="00104797" w:rsidRDefault="005B7EA5" w:rsidP="00104797">
      <w:pPr>
        <w:pStyle w:val="NormalWeb"/>
        <w:shd w:val="clear" w:color="auto" w:fill="FFFFFF"/>
        <w:spacing w:before="0" w:after="360" w:line="401" w:lineRule="atLeast"/>
        <w:ind w:left="360"/>
        <w:rPr>
          <w:rFonts w:asciiTheme="minorHAnsi" w:hAnsiTheme="minorHAnsi" w:cs="Arial"/>
          <w:b/>
          <w:bCs/>
          <w:sz w:val="22"/>
          <w:szCs w:val="22"/>
        </w:rPr>
      </w:pPr>
      <w:r>
        <w:rPr>
          <w:noProof/>
        </w:rPr>
        <w:lastRenderedPageBreak/>
        <w:drawing>
          <wp:inline distT="0" distB="0" distL="0" distR="0" wp14:anchorId="5283D715" wp14:editId="6DF3445B">
            <wp:extent cx="5943600" cy="271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11450"/>
                    </a:xfrm>
                    <a:prstGeom prst="rect">
                      <a:avLst/>
                    </a:prstGeom>
                  </pic:spPr>
                </pic:pic>
              </a:graphicData>
            </a:graphic>
          </wp:inline>
        </w:drawing>
      </w:r>
    </w:p>
    <w:p w:rsidR="00104797" w:rsidRDefault="005B7EA5" w:rsidP="005B7EA5">
      <w:pPr>
        <w:pStyle w:val="NormalWeb"/>
        <w:shd w:val="clear" w:color="auto" w:fill="FFFFFF"/>
        <w:spacing w:before="0" w:beforeAutospacing="0" w:after="360" w:afterAutospacing="0" w:line="401" w:lineRule="atLeast"/>
        <w:jc w:val="center"/>
        <w:rPr>
          <w:rFonts w:asciiTheme="minorHAnsi" w:hAnsiTheme="minorHAnsi" w:cs="Arial"/>
          <w:b/>
          <w:sz w:val="22"/>
          <w:szCs w:val="22"/>
        </w:rPr>
      </w:pPr>
      <w:r>
        <w:rPr>
          <w:rFonts w:asciiTheme="minorHAnsi" w:hAnsiTheme="minorHAnsi" w:cs="Arial"/>
          <w:b/>
          <w:sz w:val="22"/>
          <w:szCs w:val="22"/>
        </w:rPr>
        <w:t>Dropbox Account</w:t>
      </w:r>
    </w:p>
    <w:p w:rsidR="005B7EA5" w:rsidRPr="005B7EA5" w:rsidRDefault="005B7EA5" w:rsidP="005B7EA5">
      <w:pPr>
        <w:pStyle w:val="NormalWeb"/>
        <w:shd w:val="clear" w:color="auto" w:fill="FFFFFF"/>
        <w:spacing w:before="0" w:beforeAutospacing="0" w:after="360" w:afterAutospacing="0" w:line="401" w:lineRule="atLeast"/>
        <w:jc w:val="center"/>
        <w:rPr>
          <w:rFonts w:asciiTheme="minorHAnsi" w:hAnsiTheme="minorHAnsi" w:cs="Arial"/>
          <w:sz w:val="22"/>
          <w:szCs w:val="22"/>
        </w:rPr>
      </w:pPr>
      <w:bookmarkStart w:id="0" w:name="_GoBack"/>
      <w:r w:rsidRPr="005B7EA5">
        <w:rPr>
          <w:rFonts w:asciiTheme="minorHAnsi" w:hAnsiTheme="minorHAnsi" w:cs="Arial"/>
          <w:sz w:val="22"/>
          <w:szCs w:val="22"/>
        </w:rPr>
        <w:t>I used to put my work in here to easily get my data. My example is when I go to computer shop to print my softcopy, I don’t need to put my data on flashdrive because I have dropbox account. I will only login my account in their pc to get the data.</w:t>
      </w:r>
    </w:p>
    <w:bookmarkEnd w:id="0"/>
    <w:p w:rsidR="00412742" w:rsidRPr="00412742" w:rsidRDefault="00412742">
      <w:pPr>
        <w:rPr>
          <w:b/>
        </w:rPr>
      </w:pPr>
    </w:p>
    <w:sectPr w:rsidR="00412742" w:rsidRPr="004127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0D4" w:rsidRDefault="009210D4" w:rsidP="00035A1E">
      <w:pPr>
        <w:spacing w:after="0" w:line="240" w:lineRule="auto"/>
      </w:pPr>
      <w:r>
        <w:separator/>
      </w:r>
    </w:p>
  </w:endnote>
  <w:endnote w:type="continuationSeparator" w:id="0">
    <w:p w:rsidR="009210D4" w:rsidRDefault="009210D4" w:rsidP="00035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0D4" w:rsidRDefault="009210D4" w:rsidP="00035A1E">
      <w:pPr>
        <w:spacing w:after="0" w:line="240" w:lineRule="auto"/>
      </w:pPr>
      <w:r>
        <w:separator/>
      </w:r>
    </w:p>
  </w:footnote>
  <w:footnote w:type="continuationSeparator" w:id="0">
    <w:p w:rsidR="009210D4" w:rsidRDefault="009210D4" w:rsidP="00035A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5E2E46"/>
    <w:multiLevelType w:val="hybridMultilevel"/>
    <w:tmpl w:val="9C4CB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A1E"/>
    <w:rsid w:val="0002318F"/>
    <w:rsid w:val="00035A1E"/>
    <w:rsid w:val="00104797"/>
    <w:rsid w:val="003B5E65"/>
    <w:rsid w:val="00412742"/>
    <w:rsid w:val="005B7EA5"/>
    <w:rsid w:val="00721CAD"/>
    <w:rsid w:val="00900807"/>
    <w:rsid w:val="009210D4"/>
    <w:rsid w:val="00A9786E"/>
    <w:rsid w:val="00C16E65"/>
    <w:rsid w:val="00F1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B9905-9E1A-4D84-9FC8-4E2DEA51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E65"/>
  </w:style>
  <w:style w:type="paragraph" w:styleId="Heading1">
    <w:name w:val="heading 1"/>
    <w:basedOn w:val="Normal"/>
    <w:next w:val="Normal"/>
    <w:link w:val="Heading1Char"/>
    <w:uiPriority w:val="9"/>
    <w:qFormat/>
    <w:rsid w:val="003B5E6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B5E6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B5E6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B5E6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B5E6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B5E6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B5E6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B5E6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B5E6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6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B5E6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B5E6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B5E6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B5E6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B5E6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B5E6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B5E6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B5E6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B5E65"/>
    <w:pPr>
      <w:spacing w:line="240" w:lineRule="auto"/>
    </w:pPr>
    <w:rPr>
      <w:b/>
      <w:bCs/>
      <w:smallCaps/>
      <w:color w:val="44546A" w:themeColor="text2"/>
    </w:rPr>
  </w:style>
  <w:style w:type="paragraph" w:styleId="Title">
    <w:name w:val="Title"/>
    <w:basedOn w:val="Normal"/>
    <w:next w:val="Normal"/>
    <w:link w:val="TitleChar"/>
    <w:uiPriority w:val="10"/>
    <w:qFormat/>
    <w:rsid w:val="003B5E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B5E6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B5E6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B5E6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B5E65"/>
    <w:rPr>
      <w:b/>
      <w:bCs/>
    </w:rPr>
  </w:style>
  <w:style w:type="character" w:styleId="Emphasis">
    <w:name w:val="Emphasis"/>
    <w:basedOn w:val="DefaultParagraphFont"/>
    <w:uiPriority w:val="20"/>
    <w:qFormat/>
    <w:rsid w:val="003B5E65"/>
    <w:rPr>
      <w:i/>
      <w:iCs/>
    </w:rPr>
  </w:style>
  <w:style w:type="paragraph" w:styleId="NoSpacing">
    <w:name w:val="No Spacing"/>
    <w:uiPriority w:val="1"/>
    <w:qFormat/>
    <w:rsid w:val="003B5E65"/>
    <w:pPr>
      <w:spacing w:after="0" w:line="240" w:lineRule="auto"/>
    </w:pPr>
  </w:style>
  <w:style w:type="paragraph" w:styleId="ListParagraph">
    <w:name w:val="List Paragraph"/>
    <w:basedOn w:val="Normal"/>
    <w:uiPriority w:val="34"/>
    <w:qFormat/>
    <w:rsid w:val="003B5E65"/>
    <w:pPr>
      <w:ind w:left="720"/>
      <w:contextualSpacing/>
    </w:pPr>
  </w:style>
  <w:style w:type="paragraph" w:styleId="Quote">
    <w:name w:val="Quote"/>
    <w:basedOn w:val="Normal"/>
    <w:next w:val="Normal"/>
    <w:link w:val="QuoteChar"/>
    <w:uiPriority w:val="29"/>
    <w:qFormat/>
    <w:rsid w:val="003B5E6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B5E65"/>
    <w:rPr>
      <w:color w:val="44546A" w:themeColor="text2"/>
      <w:sz w:val="24"/>
      <w:szCs w:val="24"/>
    </w:rPr>
  </w:style>
  <w:style w:type="paragraph" w:styleId="IntenseQuote">
    <w:name w:val="Intense Quote"/>
    <w:basedOn w:val="Normal"/>
    <w:next w:val="Normal"/>
    <w:link w:val="IntenseQuoteChar"/>
    <w:uiPriority w:val="30"/>
    <w:qFormat/>
    <w:rsid w:val="003B5E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B5E6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B5E65"/>
    <w:rPr>
      <w:i/>
      <w:iCs/>
      <w:color w:val="595959" w:themeColor="text1" w:themeTint="A6"/>
    </w:rPr>
  </w:style>
  <w:style w:type="character" w:styleId="IntenseEmphasis">
    <w:name w:val="Intense Emphasis"/>
    <w:basedOn w:val="DefaultParagraphFont"/>
    <w:uiPriority w:val="21"/>
    <w:qFormat/>
    <w:rsid w:val="003B5E65"/>
    <w:rPr>
      <w:b/>
      <w:bCs/>
      <w:i/>
      <w:iCs/>
    </w:rPr>
  </w:style>
  <w:style w:type="character" w:styleId="SubtleReference">
    <w:name w:val="Subtle Reference"/>
    <w:basedOn w:val="DefaultParagraphFont"/>
    <w:uiPriority w:val="31"/>
    <w:qFormat/>
    <w:rsid w:val="003B5E6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B5E65"/>
    <w:rPr>
      <w:b/>
      <w:bCs/>
      <w:smallCaps/>
      <w:color w:val="44546A" w:themeColor="text2"/>
      <w:u w:val="single"/>
    </w:rPr>
  </w:style>
  <w:style w:type="character" w:styleId="BookTitle">
    <w:name w:val="Book Title"/>
    <w:basedOn w:val="DefaultParagraphFont"/>
    <w:uiPriority w:val="33"/>
    <w:qFormat/>
    <w:rsid w:val="003B5E65"/>
    <w:rPr>
      <w:b/>
      <w:bCs/>
      <w:smallCaps/>
      <w:spacing w:val="10"/>
    </w:rPr>
  </w:style>
  <w:style w:type="paragraph" w:styleId="TOCHeading">
    <w:name w:val="TOC Heading"/>
    <w:basedOn w:val="Heading1"/>
    <w:next w:val="Normal"/>
    <w:uiPriority w:val="39"/>
    <w:semiHidden/>
    <w:unhideWhenUsed/>
    <w:qFormat/>
    <w:rsid w:val="003B5E65"/>
    <w:pPr>
      <w:outlineLvl w:val="9"/>
    </w:pPr>
  </w:style>
  <w:style w:type="paragraph" w:styleId="Header">
    <w:name w:val="header"/>
    <w:basedOn w:val="Normal"/>
    <w:link w:val="HeaderChar"/>
    <w:uiPriority w:val="99"/>
    <w:unhideWhenUsed/>
    <w:rsid w:val="00035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A1E"/>
  </w:style>
  <w:style w:type="paragraph" w:styleId="Footer">
    <w:name w:val="footer"/>
    <w:basedOn w:val="Normal"/>
    <w:link w:val="FooterChar"/>
    <w:uiPriority w:val="99"/>
    <w:unhideWhenUsed/>
    <w:rsid w:val="00035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A1E"/>
  </w:style>
  <w:style w:type="character" w:styleId="Hyperlink">
    <w:name w:val="Hyperlink"/>
    <w:basedOn w:val="DefaultParagraphFont"/>
    <w:uiPriority w:val="99"/>
    <w:unhideWhenUsed/>
    <w:rsid w:val="00035A1E"/>
    <w:rPr>
      <w:color w:val="0563C1" w:themeColor="hyperlink"/>
      <w:u w:val="single"/>
    </w:rPr>
  </w:style>
  <w:style w:type="paragraph" w:styleId="NormalWeb">
    <w:name w:val="Normal (Web)"/>
    <w:basedOn w:val="Normal"/>
    <w:uiPriority w:val="99"/>
    <w:unhideWhenUsed/>
    <w:rsid w:val="004127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yebrow">
    <w:name w:val="eyebrow"/>
    <w:basedOn w:val="DefaultParagraphFont"/>
    <w:rsid w:val="00412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47457">
      <w:bodyDiv w:val="1"/>
      <w:marLeft w:val="0"/>
      <w:marRight w:val="0"/>
      <w:marTop w:val="0"/>
      <w:marBottom w:val="0"/>
      <w:divBdr>
        <w:top w:val="none" w:sz="0" w:space="0" w:color="auto"/>
        <w:left w:val="none" w:sz="0" w:space="0" w:color="auto"/>
        <w:bottom w:val="none" w:sz="0" w:space="0" w:color="auto"/>
        <w:right w:val="none" w:sz="0" w:space="0" w:color="auto"/>
      </w:divBdr>
    </w:div>
    <w:div w:id="468010415">
      <w:bodyDiv w:val="1"/>
      <w:marLeft w:val="0"/>
      <w:marRight w:val="0"/>
      <w:marTop w:val="0"/>
      <w:marBottom w:val="0"/>
      <w:divBdr>
        <w:top w:val="none" w:sz="0" w:space="0" w:color="auto"/>
        <w:left w:val="none" w:sz="0" w:space="0" w:color="auto"/>
        <w:bottom w:val="none" w:sz="0" w:space="0" w:color="auto"/>
        <w:right w:val="none" w:sz="0" w:space="0" w:color="auto"/>
      </w:divBdr>
      <w:divsChild>
        <w:div w:id="1316252653">
          <w:marLeft w:val="0"/>
          <w:marRight w:val="0"/>
          <w:marTop w:val="0"/>
          <w:marBottom w:val="0"/>
          <w:divBdr>
            <w:top w:val="none" w:sz="0" w:space="0" w:color="auto"/>
            <w:left w:val="none" w:sz="0" w:space="0" w:color="auto"/>
            <w:bottom w:val="none" w:sz="0" w:space="0" w:color="auto"/>
            <w:right w:val="none" w:sz="0" w:space="0" w:color="auto"/>
          </w:divBdr>
          <w:divsChild>
            <w:div w:id="165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68700">
      <w:bodyDiv w:val="1"/>
      <w:marLeft w:val="0"/>
      <w:marRight w:val="0"/>
      <w:marTop w:val="0"/>
      <w:marBottom w:val="0"/>
      <w:divBdr>
        <w:top w:val="none" w:sz="0" w:space="0" w:color="auto"/>
        <w:left w:val="none" w:sz="0" w:space="0" w:color="auto"/>
        <w:bottom w:val="none" w:sz="0" w:space="0" w:color="auto"/>
        <w:right w:val="none" w:sz="0" w:space="0" w:color="auto"/>
      </w:divBdr>
    </w:div>
    <w:div w:id="1002705661">
      <w:bodyDiv w:val="1"/>
      <w:marLeft w:val="0"/>
      <w:marRight w:val="0"/>
      <w:marTop w:val="0"/>
      <w:marBottom w:val="0"/>
      <w:divBdr>
        <w:top w:val="none" w:sz="0" w:space="0" w:color="auto"/>
        <w:left w:val="none" w:sz="0" w:space="0" w:color="auto"/>
        <w:bottom w:val="none" w:sz="0" w:space="0" w:color="auto"/>
        <w:right w:val="none" w:sz="0" w:space="0" w:color="auto"/>
      </w:divBdr>
    </w:div>
    <w:div w:id="1134131179">
      <w:bodyDiv w:val="1"/>
      <w:marLeft w:val="0"/>
      <w:marRight w:val="0"/>
      <w:marTop w:val="0"/>
      <w:marBottom w:val="0"/>
      <w:divBdr>
        <w:top w:val="none" w:sz="0" w:space="0" w:color="auto"/>
        <w:left w:val="none" w:sz="0" w:space="0" w:color="auto"/>
        <w:bottom w:val="none" w:sz="0" w:space="0" w:color="auto"/>
        <w:right w:val="none" w:sz="0" w:space="0" w:color="auto"/>
      </w:divBdr>
    </w:div>
    <w:div w:id="1419401812">
      <w:bodyDiv w:val="1"/>
      <w:marLeft w:val="0"/>
      <w:marRight w:val="0"/>
      <w:marTop w:val="0"/>
      <w:marBottom w:val="0"/>
      <w:divBdr>
        <w:top w:val="none" w:sz="0" w:space="0" w:color="auto"/>
        <w:left w:val="none" w:sz="0" w:space="0" w:color="auto"/>
        <w:bottom w:val="none" w:sz="0" w:space="0" w:color="auto"/>
        <w:right w:val="none" w:sz="0" w:space="0" w:color="auto"/>
      </w:divBdr>
    </w:div>
    <w:div w:id="1519584112">
      <w:bodyDiv w:val="1"/>
      <w:marLeft w:val="0"/>
      <w:marRight w:val="0"/>
      <w:marTop w:val="0"/>
      <w:marBottom w:val="0"/>
      <w:divBdr>
        <w:top w:val="none" w:sz="0" w:space="0" w:color="auto"/>
        <w:left w:val="none" w:sz="0" w:space="0" w:color="auto"/>
        <w:bottom w:val="none" w:sz="0" w:space="0" w:color="auto"/>
        <w:right w:val="none" w:sz="0" w:space="0" w:color="auto"/>
      </w:divBdr>
    </w:div>
    <w:div w:id="1851215197">
      <w:bodyDiv w:val="1"/>
      <w:marLeft w:val="0"/>
      <w:marRight w:val="0"/>
      <w:marTop w:val="0"/>
      <w:marBottom w:val="0"/>
      <w:divBdr>
        <w:top w:val="none" w:sz="0" w:space="0" w:color="auto"/>
        <w:left w:val="none" w:sz="0" w:space="0" w:color="auto"/>
        <w:bottom w:val="none" w:sz="0" w:space="0" w:color="auto"/>
        <w:right w:val="none" w:sz="0" w:space="0" w:color="auto"/>
      </w:divBdr>
    </w:div>
    <w:div w:id="209277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O/on-premises.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webopedia.com/TERM/C/cloud_computing.html"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cloudcomputing.techtarget.com/definition/public-clou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earchcloudcomputing.techtarget.com/definition/private-cloud" TargetMode="External"/><Relationship Id="rId4" Type="http://schemas.openxmlformats.org/officeDocument/2006/relationships/webSettings" Target="webSettings.xml"/><Relationship Id="rId9" Type="http://schemas.openxmlformats.org/officeDocument/2006/relationships/hyperlink" Target="https://www.webopedia.com/TERM/C/clou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Marivet Jaminal</dc:creator>
  <cp:keywords/>
  <dc:description/>
  <cp:lastModifiedBy>Marivet Jaminal</cp:lastModifiedBy>
  <cp:revision>1</cp:revision>
  <dcterms:created xsi:type="dcterms:W3CDTF">2019-01-15T15:53:00Z</dcterms:created>
  <dcterms:modified xsi:type="dcterms:W3CDTF">2019-01-15T17:15:00Z</dcterms:modified>
</cp:coreProperties>
</file>