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F0F" w:rsidRPr="00674A29" w:rsidRDefault="009F2F0F" w:rsidP="009F2F0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П Р О Т О К О Л</w:t>
      </w:r>
    </w:p>
    <w:p w:rsidR="009F2F0F" w:rsidRPr="009E5C93" w:rsidRDefault="009F2F0F" w:rsidP="009F2F0F">
      <w:pPr>
        <w:spacing w:after="0" w:line="24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9E5C93">
        <w:rPr>
          <w:rFonts w:ascii="Times New Roman" w:hAnsi="Times New Roman"/>
          <w:bCs/>
          <w:i/>
          <w:sz w:val="28"/>
          <w:szCs w:val="28"/>
        </w:rPr>
        <w:t xml:space="preserve">допроса </w:t>
      </w:r>
      <w:r w:rsidR="00941A69">
        <w:rPr>
          <w:rFonts w:ascii="Times New Roman" w:hAnsi="Times New Roman"/>
          <w:bCs/>
          <w:i/>
          <w:sz w:val="28"/>
          <w:szCs w:val="28"/>
        </w:rPr>
        <w:t>свидетеля</w:t>
      </w:r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9F2F0F" w:rsidRPr="00941A69" w:rsidRDefault="009F2F0F" w:rsidP="00941A6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«</w:t>
      </w:r>
      <w:r w:rsidR="00941A69">
        <w:rPr>
          <w:rFonts w:ascii="Times New Roman" w:hAnsi="Times New Roman"/>
          <w:sz w:val="28"/>
          <w:szCs w:val="28"/>
          <w:lang w:val="kk-KZ"/>
        </w:rPr>
        <w:t xml:space="preserve">  26 </w:t>
      </w:r>
      <w:r>
        <w:rPr>
          <w:rFonts w:ascii="Times New Roman" w:hAnsi="Times New Roman"/>
          <w:sz w:val="28"/>
          <w:szCs w:val="28"/>
          <w:lang w:val="kk-KZ"/>
        </w:rPr>
        <w:t>»</w:t>
      </w:r>
      <w:r w:rsidR="00941A69">
        <w:rPr>
          <w:rFonts w:ascii="Times New Roman" w:hAnsi="Times New Roman"/>
          <w:sz w:val="28"/>
          <w:szCs w:val="28"/>
        </w:rPr>
        <w:t xml:space="preserve"> 01</w:t>
      </w:r>
      <w:r w:rsidR="00941A69">
        <w:rPr>
          <w:rFonts w:ascii="Times New Roman" w:hAnsi="Times New Roman"/>
          <w:sz w:val="28"/>
          <w:szCs w:val="28"/>
          <w:lang w:val="kk-KZ"/>
        </w:rPr>
        <w:t>.</w:t>
      </w:r>
      <w:r w:rsidR="00941A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202</w:t>
      </w:r>
      <w:r w:rsidR="00941A69">
        <w:rPr>
          <w:rFonts w:ascii="Times New Roman" w:hAnsi="Times New Roman"/>
          <w:sz w:val="28"/>
          <w:szCs w:val="28"/>
          <w:lang w:val="kk-KZ"/>
        </w:rPr>
        <w:t>1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41A69">
        <w:rPr>
          <w:rFonts w:ascii="Times New Roman" w:hAnsi="Times New Roman"/>
          <w:sz w:val="28"/>
          <w:szCs w:val="28"/>
          <w:lang w:val="kk-KZ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город </w:t>
      </w:r>
      <w:r w:rsidR="00941A69">
        <w:rPr>
          <w:rFonts w:ascii="Times New Roman" w:hAnsi="Times New Roman"/>
          <w:sz w:val="28"/>
          <w:szCs w:val="28"/>
          <w:lang w:val="kk-KZ"/>
        </w:rPr>
        <w:t>Алматы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начат: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окончен: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ind w:firstLine="426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E3559">
        <w:rPr>
          <w:rFonts w:ascii="Times New Roman" w:hAnsi="Times New Roman"/>
          <w:sz w:val="28"/>
          <w:szCs w:val="28"/>
        </w:rPr>
        <w:t>лед</w:t>
      </w:r>
      <w:r>
        <w:rPr>
          <w:rFonts w:ascii="Times New Roman" w:hAnsi="Times New Roman"/>
          <w:sz w:val="28"/>
          <w:szCs w:val="28"/>
        </w:rPr>
        <w:t xml:space="preserve">ователь </w:t>
      </w:r>
      <w:r w:rsidR="00941A69">
        <w:rPr>
          <w:rFonts w:ascii="Times New Roman" w:hAnsi="Times New Roman"/>
          <w:sz w:val="28"/>
          <w:szCs w:val="28"/>
          <w:lang w:val="kk-KZ"/>
        </w:rPr>
        <w:t>Махтаральского РОП ДП Туркестанской области</w:t>
      </w:r>
      <w:r w:rsidRPr="008E355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старший </w:t>
      </w:r>
      <w:r w:rsidRPr="008E3559">
        <w:rPr>
          <w:rFonts w:ascii="Times New Roman" w:hAnsi="Times New Roman"/>
          <w:sz w:val="28"/>
          <w:szCs w:val="28"/>
        </w:rPr>
        <w:t>лейтенант полиции</w:t>
      </w:r>
      <w:r w:rsidR="00941A69">
        <w:rPr>
          <w:rFonts w:ascii="Times New Roman" w:hAnsi="Times New Roman"/>
          <w:sz w:val="28"/>
          <w:szCs w:val="28"/>
          <w:lang w:val="kk-KZ"/>
        </w:rPr>
        <w:t>,</w:t>
      </w:r>
      <w:r w:rsidRPr="008E3559">
        <w:rPr>
          <w:rFonts w:ascii="Times New Roman" w:hAnsi="Times New Roman"/>
          <w:sz w:val="28"/>
          <w:szCs w:val="28"/>
        </w:rPr>
        <w:t xml:space="preserve"> </w:t>
      </w:r>
      <w:r w:rsidR="00941A69">
        <w:rPr>
          <w:rFonts w:ascii="Times New Roman" w:hAnsi="Times New Roman"/>
          <w:sz w:val="28"/>
          <w:szCs w:val="28"/>
          <w:lang w:val="kk-KZ"/>
        </w:rPr>
        <w:t>Байсапар Ж.</w:t>
      </w:r>
      <w:r>
        <w:rPr>
          <w:rFonts w:ascii="Times New Roman" w:hAnsi="Times New Roman"/>
          <w:sz w:val="28"/>
          <w:szCs w:val="28"/>
        </w:rPr>
        <w:t>, , в соответствии со ст.ст. 115, 216, 64 ч.5 УПК РК допросил в качестве представителя потерпевшего:</w:t>
      </w:r>
    </w:p>
    <w:p w:rsidR="009F2F0F" w:rsidRDefault="009F2F0F" w:rsidP="009F2F0F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Фамилия, имя отчество: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Бойко Сергей Валерьевич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Дата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17.05.1980  г.р.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Алматинская область, Енбекшиказахский район, поселок Акбастау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Национальность: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русский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Гражданство: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РК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Образование: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высшее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ab/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Семейное положение: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женат</w:t>
      </w:r>
      <w:proofErr w:type="gramEnd"/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Место работы, должность: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ТОО «МФО</w:t>
      </w:r>
      <w:r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"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Онлайн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Каз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Финанс»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Генеральный директор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жительства: 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г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.А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лматы, пр.Брусиловского 169 кв. 361 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Контактные телефоны: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b/>
          <w:color w:val="000000"/>
          <w:sz w:val="28"/>
          <w:szCs w:val="28"/>
          <w:lang w:eastAsia="ru-RU"/>
        </w:rPr>
        <w:t>8 701 887 00 61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Паспорт или другие документы: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ИИН: 800517300236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Судимость: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нет</w:t>
      </w:r>
    </w:p>
    <w:p w:rsidR="009F2F0F" w:rsidRPr="00BE5E08" w:rsidRDefault="009F2F0F" w:rsidP="009F2F0F">
      <w:pPr>
        <w:spacing w:after="0" w:line="240" w:lineRule="auto"/>
        <w:jc w:val="both"/>
        <w:rPr>
          <w:rFonts w:ascii="Times New Roman" w:hAnsi="Times New Roman"/>
        </w:rPr>
      </w:pP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В соответствии со ст.ст. 110, 214 УПК РК Қазбекұлы Д. разъяснено, что согласно требованиям ст. 78 УПК РК в качестве свидетеля, имеющего право на защиту для дачи показаний может быть вызвано и допрошено любое лицо, которому могут быть известны какие-либо обстоятельства, имеющие значение для дела.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Свидетель, имеющий право на защиту, имеет право: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1) отказаться от дачи показаний, которые могут повлечь для него самого, его супруга (супруги) или близких родственников преследование за совершение уголовно наказуемого деяния или административного правонарушения;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2) самостоятельно или через третьих лиц пригласить адвоката;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3) давать показания в присутствии избранного им адвоката, участвующего в качестве защитника до начала допроса;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4) давать показания на родном языке или языке, которым владеет;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5) пользоваться бесплатной помощью переводчика;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6) заявлять отвод переводчику, участвующему в его допросе;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7) собственноручной записи своих показаний в протоколе допроса;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8) знакомиться с заявлением и сообщением, а также с протоколом допроса свидетеля, в котором указывается о соверенном им уголовном правонарушении, за исключением материалов оперативно-розыскных и негласных следственных действий;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9) знакомиться с протоколами следственных действий, произведенных с его участием, и подавать на них замечания, представлять доказательства;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10) заявлять ходатайства, касающиеся его прав и законных интересов, в том числе о производстве экспертизы и применении мер безопасности;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11) заявлять отводы;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lastRenderedPageBreak/>
        <w:t>12) на очную ставку с теми, кто свидетельствует против него;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13) приносить жалобы на действия (бездействие) дознавателя, следователя, прокурора.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Свидетель, имеющий право на защиту, обязан: являться по вызовам суда, прокурора, лица, осуществляющего досудебное расследование; соблюдать установленный порядок при производстве следственных действий и во время судебного заседания.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Свидетель, имеющий право на защиту, не может быть подвергнут экспертизе или освидетельствован, за исключением</w:t>
      </w:r>
      <w:r w:rsidRPr="001C4BE2">
        <w:rPr>
          <w:sz w:val="28"/>
          <w:szCs w:val="28"/>
          <w:lang w:val="kk-KZ"/>
        </w:rPr>
        <w:t xml:space="preserve"> </w:t>
      </w:r>
      <w:r w:rsidRPr="001C4BE2">
        <w:rPr>
          <w:sz w:val="24"/>
          <w:szCs w:val="24"/>
          <w:lang w:val="kk-KZ"/>
        </w:rPr>
        <w:t>случаев, указанных в статьях 223 и 271УПК.</w:t>
      </w:r>
    </w:p>
    <w:p w:rsidR="009F2F0F" w:rsidRPr="00D8244C" w:rsidRDefault="009F2F0F" w:rsidP="00941A69">
      <w:pPr>
        <w:pStyle w:val="1"/>
        <w:ind w:firstLine="708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.</w:t>
      </w:r>
    </w:p>
    <w:p w:rsidR="009F2F0F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За отказ от дачи показаний и дачу заведомо ложных показаний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видетель</w:t>
      </w:r>
      <w:r w:rsidR="00941A69" w:rsidRPr="00D8244C">
        <w:rPr>
          <w:rFonts w:ascii="Times New Roman" w:hAnsi="Times New Roman"/>
        </w:rPr>
        <w:t xml:space="preserve"> </w:t>
      </w:r>
      <w:r w:rsidRPr="00D8244C">
        <w:rPr>
          <w:rFonts w:ascii="Times New Roman" w:hAnsi="Times New Roman"/>
        </w:rPr>
        <w:t>несет в соответствии с законом уголовную ответственность.</w:t>
      </w:r>
    </w:p>
    <w:p w:rsidR="009F2F0F" w:rsidRPr="00D8244C" w:rsidRDefault="009F2F0F" w:rsidP="009F2F0F">
      <w:pPr>
        <w:pStyle w:val="1"/>
        <w:ind w:firstLine="720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За уклонение от дачи показаний или неявку без уважительных причин по вызову органа, ведущего уголовный процесс, на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</w:t>
      </w:r>
      <w:r w:rsidR="00941A69">
        <w:rPr>
          <w:rFonts w:ascii="Times New Roman" w:hAnsi="Times New Roman"/>
          <w:lang w:val="kk-KZ"/>
        </w:rPr>
        <w:t>я</w:t>
      </w:r>
      <w:r w:rsidRPr="00D8244C">
        <w:rPr>
          <w:rFonts w:ascii="Times New Roman" w:hAnsi="Times New Roman"/>
        </w:rPr>
        <w:t>, в том числе имеющего право на защиту, может быть наложено денежное взыскание в порядке, установленном ст. 160 УПК РК.</w:t>
      </w:r>
    </w:p>
    <w:p w:rsidR="009F2F0F" w:rsidRPr="00D8244C" w:rsidRDefault="009F2F0F" w:rsidP="009F2F0F">
      <w:pPr>
        <w:spacing w:after="0" w:line="240" w:lineRule="auto"/>
        <w:rPr>
          <w:rFonts w:ascii="Times New Roman" w:hAnsi="Times New Roman"/>
        </w:rPr>
      </w:pP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F2F0F" w:rsidP="00941A69">
      <w:pPr>
        <w:spacing w:after="0" w:line="240" w:lineRule="auto"/>
        <w:ind w:firstLine="708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Ознакомившись с правами и обязанностями,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видетель</w:t>
      </w:r>
      <w:r w:rsidR="00941A69" w:rsidRPr="00D8244C">
        <w:rPr>
          <w:rFonts w:ascii="Times New Roman" w:hAnsi="Times New Roman"/>
        </w:rPr>
        <w:t xml:space="preserve"> </w:t>
      </w:r>
      <w:r w:rsidRPr="00D8244C">
        <w:rPr>
          <w:rFonts w:ascii="Times New Roman" w:hAnsi="Times New Roman"/>
        </w:rPr>
        <w:t>заявил: «От дачи показаний не отказываюсь, желаю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обеспечения безопасности не нуждаюсь».</w:t>
      </w: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существу поясняю следующее: по вышеуказанному адресу проживаю со своей семьей, на учете у врача нарколога и психиатра не состою. Ранее не судим. </w:t>
      </w:r>
    </w:p>
    <w:p w:rsidR="00941A69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данному факту поясняю следующее что, </w:t>
      </w:r>
      <w:r w:rsidR="00E905D5" w:rsidRPr="00E905D5">
        <w:rPr>
          <w:rFonts w:ascii="Times New Roman" w:hAnsi="Times New Roman"/>
          <w:color w:val="000000"/>
          <w:sz w:val="28"/>
          <w:szCs w:val="28"/>
          <w:lang w:eastAsia="ar-SA"/>
        </w:rPr>
        <w:t>с 02 апреля 2020 г</w:t>
      </w:r>
      <w:r w:rsidR="00FF3383">
        <w:rPr>
          <w:rFonts w:ascii="Times New Roman" w:hAnsi="Times New Roman"/>
          <w:color w:val="000000"/>
          <w:sz w:val="28"/>
          <w:szCs w:val="28"/>
          <w:lang w:eastAsia="ar-SA"/>
        </w:rPr>
        <w:t>ода</w:t>
      </w:r>
      <w:r w:rsidR="00E905D5" w:rsidRP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являюсь Генеральным  директором ТОО «МФО "ОнлайнКазФинанс", в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мои должностные обязанности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входит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общее руководство Компанией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а также представление интересов Компании в государственных органах и т.д.</w:t>
      </w:r>
      <w:r w:rsidR="00941A69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ТОО «МФО «ОнлайнКазФинанс» занимается финансовой деятельность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ю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а именно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предоставлением микрокредитов населению под </w:t>
      </w:r>
      <w:r w:rsidR="00C90284">
        <w:rPr>
          <w:rFonts w:ascii="Times New Roman" w:hAnsi="Times New Roman"/>
          <w:color w:val="000000"/>
          <w:sz w:val="28"/>
          <w:szCs w:val="28"/>
          <w:lang w:eastAsia="ar-SA"/>
        </w:rPr>
        <w:t>брендом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Solva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МФО внесено в реестр </w:t>
      </w:r>
      <w:proofErr w:type="spellStart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>микрофинансовых</w:t>
      </w:r>
      <w:proofErr w:type="spellEnd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организаций за № 05.17006 от 17.04.2017</w:t>
      </w:r>
      <w:r w:rsidR="00941A69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г. 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>lva</w:t>
      </w:r>
      <w:proofErr w:type="spellEnd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- специализируется на микрокредитовании </w:t>
      </w:r>
      <w:r w:rsidRPr="00833D53">
        <w:rPr>
          <w:rFonts w:ascii="Times New Roman" w:hAnsi="Times New Roman"/>
          <w:b/>
          <w:color w:val="000000"/>
          <w:sz w:val="28"/>
          <w:szCs w:val="28"/>
          <w:lang w:eastAsia="ar-SA"/>
        </w:rPr>
        <w:t>онлайн и офлайн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от 200 до 2 000 000 тенге,  сроком от 6 до 36 месяцев.  </w:t>
      </w:r>
    </w:p>
    <w:p w:rsidR="00833D53" w:rsidRPr="00E37072" w:rsidRDefault="00833D53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E37072">
        <w:rPr>
          <w:rFonts w:ascii="Times New Roman" w:hAnsi="Times New Roman"/>
          <w:color w:val="000000"/>
          <w:sz w:val="28"/>
          <w:szCs w:val="28"/>
          <w:lang w:eastAsia="ar-SA"/>
        </w:rPr>
        <w:t>Заемщиками МФО могут быть:</w:t>
      </w:r>
    </w:p>
    <w:p w:rsidR="00833D53" w:rsidRPr="00833D53" w:rsidRDefault="00833D53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 xml:space="preserve">- Индивидуальные предприниматели, </w:t>
      </w:r>
      <w:proofErr w:type="spellStart"/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>самозанятые</w:t>
      </w:r>
      <w:proofErr w:type="spellEnd"/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>, физические или юридические лица, в том числе субъекты малого и среднего предпринимательства  резиденты Республики Казахстан.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Для получения микрокредита заемщик должен отвечать следующим требованиям:</w:t>
      </w:r>
    </w:p>
    <w:p w:rsidR="009F2F0F" w:rsidRPr="002F3F9F" w:rsidRDefault="009F2F0F" w:rsidP="00833D53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достижение совершеннолетия не моложе 18 лет и не старше 68 лет;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счета в банке, банковской карты;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устройства с выходом в интернет.</w:t>
      </w:r>
    </w:p>
    <w:p w:rsidR="009F2F0F" w:rsidRPr="002F3F9F" w:rsidRDefault="00C90284" w:rsidP="00580CE8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lastRenderedPageBreak/>
        <w:t>Онлайн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получение</w:t>
      </w:r>
      <w:r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м</w:t>
      </w:r>
      <w:r w:rsidR="009F2F0F"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t>икрокредита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</w:t>
      </w:r>
      <w:r w:rsidR="00580CE8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физическим лицом 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>происходит следующим образом –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аявитель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/клиент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должен осуществить следующие действия: зарегистрироваться на Сайте </w:t>
      </w:r>
      <w:hyperlink r:id="rId5" w:history="1">
        <w:r w:rsidRPr="00C27403">
          <w:rPr>
            <w:rStyle w:val="a3"/>
            <w:rFonts w:ascii="Times New Roman" w:hAnsi="Times New Roman"/>
            <w:sz w:val="28"/>
            <w:szCs w:val="28"/>
            <w:lang w:eastAsia="ar-SA"/>
          </w:rPr>
          <w:t>https://solva.kz/</w:t>
        </w:r>
      </w:hyperlink>
      <w:r w:rsidRPr="00C902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заполнить Заявление, размещенное на Сайте; вести информацию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документе, удостоверяющего его личность, а так же в случае необходимости по запросу МФО предоставить способами, установленными МФО,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внутренних нормативных документов МФО;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предоставить МФО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найм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активации в Личном кабинете на Сайте МФО специального кода, направленного МФО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Правилах условиях он должен подтвердить свое согласие на подписание Договора, отправив Заявление/ Оферту в МФО с использованием механизма Личного Кабинета на Сайте МФО. Заявитель и МФО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Кредитным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Скоринга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для принятия решения подключается Отдел верификации, сотрудники отдела верификации сверяют данные предоставленные клиентом через различные открытые источники интернет ресурсов (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егов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судебный кабинет, КГД), дополнительно осуществляют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обзвон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м.др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lastRenderedPageBreak/>
        <w:t xml:space="preserve">МФО уведомляет Заявителя о принятом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решении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sms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— уведомления.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Подписание всех необходимых документов осуществляется Заявителем дистанционно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, смарт-карт, одноразовых паролей и биометрических параметров) (посредством электронно-цифровой подписи) или нарочно (по предоставлению курьером пакета соответствующих документов, оформленных МФО).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Микрокредита, </w:t>
      </w:r>
      <w:r w:rsidR="00FA2ED0">
        <w:rPr>
          <w:rFonts w:ascii="Times New Roman" w:hAnsi="Times New Roman"/>
          <w:color w:val="000000"/>
          <w:sz w:val="28"/>
          <w:szCs w:val="28"/>
          <w:lang w:eastAsia="ar-SA"/>
        </w:rPr>
        <w:t>указанной в Заявлении, на IBAN с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чёт</w:t>
      </w:r>
      <w:r w:rsidR="00FA2ED0">
        <w:rPr>
          <w:rFonts w:ascii="Times New Roman" w:hAnsi="Times New Roman"/>
          <w:color w:val="000000"/>
          <w:sz w:val="28"/>
          <w:szCs w:val="28"/>
          <w:lang w:eastAsia="ar-SA"/>
        </w:rPr>
        <w:t>/</w:t>
      </w:r>
      <w:r w:rsidR="009745B6">
        <w:rPr>
          <w:rFonts w:ascii="Times New Roman" w:hAnsi="Times New Roman"/>
          <w:color w:val="000000"/>
          <w:sz w:val="28"/>
          <w:szCs w:val="28"/>
          <w:lang w:eastAsia="ar-SA"/>
        </w:rPr>
        <w:t>карточный счет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Заявителя.</w:t>
      </w:r>
    </w:p>
    <w:p w:rsidR="00941A69" w:rsidRDefault="00176949" w:rsidP="009F2F0F">
      <w:pPr>
        <w:spacing w:after="0" w:line="240" w:lineRule="auto"/>
        <w:ind w:firstLine="708"/>
        <w:jc w:val="both"/>
        <w:rPr>
          <w:rFonts w:ascii="Times New Roman" w:hAnsi="Times New Roman"/>
          <w:i/>
          <w:color w:val="000000"/>
          <w:sz w:val="28"/>
          <w:szCs w:val="28"/>
          <w:lang w:val="kk-KZ" w:eastAsia="ar-SA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  <w:lang w:eastAsia="ar-SA"/>
        </w:rPr>
        <w:t>Для</w:t>
      </w:r>
      <w:proofErr w:type="gramEnd"/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proofErr w:type="gramStart"/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привлечение</w:t>
      </w:r>
      <w:proofErr w:type="gramEnd"/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Кл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иентов, в том числе консультации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Клиентов по условиям, предоставляемых 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>МФО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микрокредитов </w:t>
      </w:r>
      <w:r w:rsidRPr="00176949">
        <w:rPr>
          <w:rFonts w:ascii="Times New Roman" w:hAnsi="Times New Roman"/>
          <w:b/>
          <w:color w:val="000000"/>
          <w:sz w:val="28"/>
          <w:szCs w:val="28"/>
          <w:lang w:eastAsia="ar-SA"/>
        </w:rPr>
        <w:t>офлайн</w:t>
      </w:r>
      <w:r w:rsidR="00D42084">
        <w:rPr>
          <w:rFonts w:ascii="Times New Roman" w:hAnsi="Times New Roman"/>
          <w:b/>
          <w:color w:val="000000"/>
          <w:sz w:val="28"/>
          <w:szCs w:val="28"/>
          <w:lang w:eastAsia="ar-SA"/>
        </w:rPr>
        <w:t>,</w:t>
      </w:r>
      <w:r w:rsidRPr="00176949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МФО 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привлекает Партнеров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/агентов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(ИП, ТОО), с которыми заключается соответствующий договор на оказание услуг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42084" w:rsidRPr="00D42084">
        <w:rPr>
          <w:rFonts w:ascii="Times New Roman" w:hAnsi="Times New Roman"/>
          <w:i/>
          <w:color w:val="000000"/>
          <w:sz w:val="28"/>
          <w:szCs w:val="28"/>
          <w:lang w:eastAsia="ar-SA"/>
        </w:rPr>
        <w:t>(типовой договор прилагаю)</w:t>
      </w:r>
      <w:r w:rsidRPr="00D42084">
        <w:rPr>
          <w:rFonts w:ascii="Times New Roman" w:hAnsi="Times New Roman"/>
          <w:i/>
          <w:color w:val="000000"/>
          <w:sz w:val="28"/>
          <w:szCs w:val="28"/>
          <w:lang w:eastAsia="ar-SA"/>
        </w:rPr>
        <w:t>.</w:t>
      </w:r>
    </w:p>
    <w:p w:rsidR="00941A69" w:rsidRDefault="00176949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МФО с целью </w:t>
      </w:r>
      <w:r w:rsidR="00FF3383" w:rsidRPr="00FF3383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привлечение Клиентов </w:t>
      </w:r>
      <w:r w:rsidR="00D800C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Туркестанской области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заключило договора об оказании агентских услуг 16.05.2019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года с</w:t>
      </w:r>
      <w:r w:rsidR="00D800C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ИП «</w:t>
      </w:r>
      <w:proofErr w:type="spellStart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Муратбеков</w:t>
      </w:r>
      <w:proofErr w:type="spellEnd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,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42084" w:rsidRPr="00D42084">
        <w:rPr>
          <w:rFonts w:ascii="Times New Roman" w:hAnsi="Times New Roman"/>
          <w:color w:val="000000"/>
          <w:sz w:val="28"/>
          <w:szCs w:val="28"/>
          <w:lang w:eastAsia="ar-SA"/>
        </w:rPr>
        <w:t>25.08.2020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года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договор расторгнут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1F146D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1F146D">
        <w:rPr>
          <w:rFonts w:ascii="Times New Roman" w:hAnsi="Times New Roman"/>
          <w:color w:val="000000"/>
          <w:sz w:val="28"/>
          <w:szCs w:val="28"/>
          <w:lang w:val="kk-KZ" w:eastAsia="ar-SA"/>
        </w:rPr>
        <w:t>по обоюдному согласию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,</w:t>
      </w:r>
      <w:r w:rsidR="001F146D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 с 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с ИП «</w:t>
      </w:r>
      <w:proofErr w:type="spellStart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Joldas</w:t>
      </w:r>
      <w:proofErr w:type="spellEnd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</w:t>
      </w:r>
      <w:proofErr w:type="gramStart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</w:t>
      </w:r>
      <w:proofErr w:type="gramEnd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proofErr w:type="spellStart"/>
      <w:r w:rsidR="00A27F1C">
        <w:rPr>
          <w:rFonts w:ascii="Times New Roman" w:hAnsi="Times New Roman"/>
          <w:color w:val="000000"/>
          <w:sz w:val="28"/>
          <w:szCs w:val="28"/>
          <w:lang w:eastAsia="ar-SA"/>
        </w:rPr>
        <w:t>заключ</w:t>
      </w:r>
      <w:proofErr w:type="spellEnd"/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ен</w:t>
      </w:r>
      <w:r w:rsidR="00A27F1C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договор об оказании агентских услуг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>12.08.2019 года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, с 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ИП «</w:t>
      </w:r>
      <w:proofErr w:type="spellStart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Байбуров</w:t>
      </w:r>
      <w:proofErr w:type="spellEnd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16.01.2020 года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.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Которыми в </w:t>
      </w:r>
      <w:r w:rsidR="00960518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период 2019, 2020 г. 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было принято более 15 000 тыс. заявок на предоставление микрокредитов из </w:t>
      </w:r>
      <w:r w:rsidR="00FF3383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них 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>одобрено 3 </w:t>
      </w:r>
      <w:r w:rsidR="00E37072" w:rsidRPr="005670FE">
        <w:rPr>
          <w:rFonts w:ascii="Times New Roman" w:hAnsi="Times New Roman"/>
          <w:color w:val="000000"/>
          <w:sz w:val="28"/>
          <w:szCs w:val="28"/>
          <w:lang w:eastAsia="ar-SA"/>
        </w:rPr>
        <w:t>078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тыс.</w:t>
      </w:r>
    </w:p>
    <w:p w:rsidR="0080597E" w:rsidRDefault="00932710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Партнер/агент принимают заявки у клиентов лично и необходимую анкетную информацию по клиенту вносит в систему самостоятельно, далее заявка направляется на рассмотрение в автоматическую систему скоринга.  </w:t>
      </w:r>
    </w:p>
    <w:p w:rsidR="001F146D" w:rsidRPr="001F146D" w:rsidRDefault="001F146D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Потом я бы хотел добавить, что принимается решение о предоствалении микрокредита автоматическии системой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то есть партнеры и агенты не могут повлиять на принятия решения Кредитным Скорингом.</w:t>
      </w:r>
    </w:p>
    <w:p w:rsidR="001F146D" w:rsidRPr="001F146D" w:rsidRDefault="00FA2ED0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конце 2020 года, в МФО стали обращаться заемщики, с Туркестанской области, с требованиями </w:t>
      </w:r>
      <w:proofErr w:type="gramStart"/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>об</w:t>
      </w:r>
      <w:proofErr w:type="gramEnd"/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предоставлении отсрочек, списания задолженности, аннулирования микрокредита и т.д. </w:t>
      </w:r>
      <w:r w:rsidR="00B90540" w:rsidRPr="005670FE">
        <w:rPr>
          <w:rFonts w:ascii="Times New Roman" w:hAnsi="Times New Roman"/>
          <w:color w:val="000000"/>
          <w:sz w:val="28"/>
          <w:szCs w:val="28"/>
          <w:lang w:eastAsia="ar-SA"/>
        </w:rPr>
        <w:t>так как  заемные средства ими</w:t>
      </w:r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были вложены в финансовою пирамиду</w:t>
      </w:r>
      <w:r w:rsidR="00B90540" w:rsidRPr="005670FE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МФО На постоянной основе, с целью недопущения внутреннего мошенничества,  проводится разъяснительная работа среди работников Компании о строгом соблюдении регламентов Компании и Законодательства РК.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lastRenderedPageBreak/>
        <w:t xml:space="preserve"> Создана специальная почта для анонимного сообщения/информирования о фактах мошенничества на оффлаин точках.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На постоянной основе МФО совершенствуются предпринимаемые меры по минимизации риска мошенничества. Проводится работа по повышению осведомленности/образованности клиентов.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На сайте Компании, Офлаин точках размещаются объявления следущего содержания: «Уважаемые клиенты будьте бдительны!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В период пандемии 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Сообщаем, что Наше МФО  занимает активную позицию по неприятию/недопущению в своих рядах коррупции и мошенничества.</w:t>
      </w:r>
    </w:p>
    <w:p w:rsidR="00E37072" w:rsidRPr="001F146D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аши сотрудники не взымают плату за оформление микрозайма, за принятие решений по микрозайму, и за любые другие услуги оказываемые на наших Offline Точках!</w:t>
      </w:r>
    </w:p>
    <w:p w:rsidR="00E37072" w:rsidRPr="001F146D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Кроме того, мы предупреждаем своих сотрудников и клиентов о том что, в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се лица  которые обещают за определенную плату  оказать услуги в оформлении микрозайма  являются потенциальными мошенниками  которые пользуясь доверчивостью, слабыми знаниями финансовых технологий и юридических вопросов – незаконно обогащаются за счет</w:t>
      </w: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клиентов. </w:t>
      </w:r>
    </w:p>
    <w:p w:rsidR="00E37072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Также мы рекомендуем всем клиентам МФО п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о вопросам незаконного требования денег, обращаться в правоохранительные органы по месту жительства, а также сообщать по номеру тел. с.т. 8 701 887 00 61 (WhatsApp), Email –sb@solva.kz конфиденциальность гарантируем.</w:t>
      </w:r>
    </w:p>
    <w:p w:rsidR="006E17E3" w:rsidRDefault="00A61A61" w:rsidP="006E17E3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В нашей МФО имеется служба безопасности, которая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проводит мероприятия по недопущению мошенничества и другое. Кроме того, 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служб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ой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безопасности</w:t>
      </w: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выявляются факты мошенничества сотрудников, третьих лиц, посредников, в случае выявления</w:t>
      </w:r>
      <w:r w:rsidR="006E17E3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таких случаев мы принимаем меры, а именно расторгаем контракт с агентами, партнерами и обращаемся в правоохранительные органы. </w:t>
      </w:r>
    </w:p>
    <w:p w:rsidR="0066585F" w:rsidRDefault="00E37072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На сегодняшний день наше МФО занимает лидирующую позицию среди МФО по предпринемаемым мерам в части минимизации риска мошенничества.</w:t>
      </w:r>
    </w:p>
    <w:p w:rsidR="009F2F0F" w:rsidRDefault="009F2F0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</w:rPr>
        <w:t>Более мне добавить нечего.</w:t>
      </w:r>
    </w:p>
    <w:p w:rsidR="0066585F" w:rsidRPr="00D8244C" w:rsidRDefault="0066585F" w:rsidP="0066585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66585F" w:rsidRPr="00D8244C" w:rsidRDefault="0066585F" w:rsidP="0066585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66585F" w:rsidRDefault="0066585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66585F" w:rsidRDefault="0066585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>Вопрос: Какие требования Вы предъявляйте к платеж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е</w:t>
      </w:r>
      <w:r>
        <w:rPr>
          <w:rFonts w:ascii="Times New Roman" w:eastAsia="Calibri" w:hAnsi="Times New Roman"/>
          <w:sz w:val="28"/>
          <w:szCs w:val="28"/>
          <w:lang w:val="kk-KZ"/>
        </w:rPr>
        <w:t>сп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о</w:t>
      </w:r>
      <w:r>
        <w:rPr>
          <w:rFonts w:ascii="Times New Roman" w:eastAsia="Calibri" w:hAnsi="Times New Roman"/>
          <w:sz w:val="28"/>
          <w:szCs w:val="28"/>
          <w:lang w:val="kk-KZ"/>
        </w:rPr>
        <w:t>собности клиентов?</w:t>
      </w:r>
    </w:p>
    <w:p w:rsidR="00345888" w:rsidRPr="004F773C" w:rsidRDefault="0066585F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 xml:space="preserve">Ответ: 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 xml:space="preserve">Предъявляемые требования к 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платежеспособности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 xml:space="preserve"> клиентов регламинтированы правилами предостваления микрокредитов МФО</w:t>
      </w:r>
      <w:r w:rsidR="00345888">
        <w:rPr>
          <w:rFonts w:ascii="Times New Roman" w:eastAsia="Calibri" w:hAnsi="Times New Roman"/>
          <w:sz w:val="28"/>
          <w:szCs w:val="28"/>
          <w:lang w:val="kk-KZ"/>
        </w:rPr>
        <w:t>.</w:t>
      </w:r>
    </w:p>
    <w:p w:rsidR="0070315A" w:rsidRDefault="0066585F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4F773C">
        <w:rPr>
          <w:rFonts w:ascii="Times New Roman" w:eastAsia="Calibri" w:hAnsi="Times New Roman"/>
          <w:sz w:val="28"/>
          <w:szCs w:val="28"/>
          <w:lang w:val="kk-KZ"/>
        </w:rPr>
        <w:t xml:space="preserve"> </w:t>
      </w:r>
    </w:p>
    <w:p w:rsidR="00345888" w:rsidRPr="00D8244C" w:rsidRDefault="00345888" w:rsidP="00345888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345888" w:rsidRPr="00D8244C" w:rsidRDefault="00345888" w:rsidP="00345888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345888" w:rsidRDefault="00345888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66585F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lastRenderedPageBreak/>
        <w:t>Вопрос: Вы знакомы с Казбекулы Дауреном и Аринфендина Замзагуль, если да, то с какого года знакомы и в каких отношениях состоите?</w:t>
      </w:r>
    </w:p>
    <w:p w:rsidR="0070315A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 xml:space="preserve">Ответ: Про </w:t>
      </w:r>
      <w:r>
        <w:rPr>
          <w:rFonts w:ascii="Times New Roman" w:eastAsia="Calibri" w:hAnsi="Times New Roman"/>
          <w:sz w:val="28"/>
          <w:szCs w:val="28"/>
          <w:lang w:val="kk-KZ"/>
        </w:rPr>
        <w:t>Казбекулы Даурен</w:t>
      </w:r>
      <w:r>
        <w:rPr>
          <w:rFonts w:ascii="Times New Roman" w:eastAsia="Calibri" w:hAnsi="Times New Roman"/>
          <w:sz w:val="28"/>
          <w:szCs w:val="28"/>
          <w:lang w:val="kk-KZ"/>
        </w:rPr>
        <w:t>а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и Аринфендин</w:t>
      </w:r>
      <w:r>
        <w:rPr>
          <w:rFonts w:ascii="Times New Roman" w:eastAsia="Calibri" w:hAnsi="Times New Roman"/>
          <w:sz w:val="28"/>
          <w:szCs w:val="28"/>
          <w:lang w:val="kk-KZ"/>
        </w:rPr>
        <w:t>у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Замзагуль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впервые слышу, таких людей не знаю. </w:t>
      </w:r>
    </w:p>
    <w:p w:rsidR="0070315A" w:rsidRPr="00D8244C" w:rsidRDefault="0070315A" w:rsidP="0070315A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70315A" w:rsidRDefault="0070315A" w:rsidP="0070315A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70315A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AA1D7F" w:rsidRDefault="0070315A" w:rsidP="00AA1D7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>Вопрос: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</w:t>
      </w:r>
      <w:r w:rsidR="00E46DFD">
        <w:rPr>
          <w:rFonts w:ascii="Times New Roman" w:eastAsia="Calibri" w:hAnsi="Times New Roman"/>
          <w:sz w:val="28"/>
          <w:szCs w:val="28"/>
          <w:lang w:val="kk-KZ"/>
        </w:rPr>
        <w:t>Если у клиента</w:t>
      </w:r>
      <w:r w:rsidR="00145E6F">
        <w:rPr>
          <w:rFonts w:ascii="Times New Roman" w:eastAsia="Calibri" w:hAnsi="Times New Roman"/>
          <w:sz w:val="28"/>
          <w:szCs w:val="28"/>
          <w:lang w:val="kk-KZ"/>
        </w:rPr>
        <w:t xml:space="preserve"> заработная плата составляет 40 000 тенге, 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автоматическ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ая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систем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145E6F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="00145E6F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 w:rsidR="00145E6F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145E6F" w:rsidRP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может</w:t>
      </w:r>
      <w:r w:rsidR="00145E6F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выдать заем на 1 000 000 тенге?</w:t>
      </w:r>
      <w:r w:rsidR="00AA1D7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AA1D7F" w:rsidRDefault="00145E6F" w:rsidP="00AA1D7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Ответ:</w:t>
      </w:r>
      <w:r w:rsidR="00AA1D7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При выдаче микрокреда и для принятия решения о выдаче микрокредита происходит расчет коэффициента долговой нагрузки Заемщика, согласно правила за №215 от 28.11.2019 г., расчета коэффицента долговой нагрузки заемщика МФО, утвержденая национальным банком РК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Расчет коэффициента долговой нагрузки заемщика проводится микрофинансовой организацией в два этапа: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1) </w:t>
      </w:r>
      <w:proofErr w:type="gramStart"/>
      <w:r w:rsidRPr="00AA1D7F">
        <w:rPr>
          <w:rStyle w:val="s0"/>
          <w:sz w:val="28"/>
          <w:szCs w:val="28"/>
        </w:rPr>
        <w:t>первый</w:t>
      </w:r>
      <w:proofErr w:type="gramEnd"/>
      <w:r w:rsidRPr="00AA1D7F">
        <w:rPr>
          <w:rStyle w:val="s0"/>
          <w:sz w:val="28"/>
          <w:szCs w:val="28"/>
        </w:rPr>
        <w:t xml:space="preserve"> этап - оценка платежеспособности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rStyle w:val="s0"/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2) </w:t>
      </w:r>
      <w:proofErr w:type="gramStart"/>
      <w:r w:rsidRPr="00AA1D7F">
        <w:rPr>
          <w:rStyle w:val="s0"/>
          <w:sz w:val="28"/>
          <w:szCs w:val="28"/>
        </w:rPr>
        <w:t>второй</w:t>
      </w:r>
      <w:proofErr w:type="gramEnd"/>
      <w:r w:rsidRPr="00AA1D7F">
        <w:rPr>
          <w:rStyle w:val="s0"/>
          <w:sz w:val="28"/>
          <w:szCs w:val="28"/>
        </w:rPr>
        <w:t xml:space="preserve"> этап - расчет коэффициента долговой нагрузки заемщика.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 xml:space="preserve">Отмечаем, что </w:t>
      </w:r>
      <w:r w:rsidRPr="00AA1D7F">
        <w:rPr>
          <w:rStyle w:val="s0"/>
          <w:b/>
          <w:sz w:val="28"/>
          <w:szCs w:val="28"/>
        </w:rPr>
        <w:t>только</w:t>
      </w:r>
      <w:r w:rsidRPr="00AA1D7F">
        <w:rPr>
          <w:rStyle w:val="s0"/>
          <w:sz w:val="28"/>
          <w:szCs w:val="28"/>
        </w:rPr>
        <w:t xml:space="preserve"> в отношении получателя адресной социальной помощи оценка его дохода определяется на основании официального дохода, за период от 3 (трех) до 12 (двенадцати) месяцев, предшествующих дате обращения заемщика.</w:t>
      </w:r>
      <w:proofErr w:type="gramEnd"/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В отношении остальных заемщиков д</w:t>
      </w:r>
      <w:r w:rsidRPr="00AA1D7F">
        <w:rPr>
          <w:rStyle w:val="s0"/>
          <w:sz w:val="28"/>
          <w:szCs w:val="28"/>
        </w:rPr>
        <w:t>оход определяется на основании одного и (или) нескольких из следующих критериев: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1) </w:t>
      </w:r>
      <w:proofErr w:type="gramStart"/>
      <w:r w:rsidRPr="00AA1D7F">
        <w:rPr>
          <w:rStyle w:val="s0"/>
          <w:sz w:val="28"/>
          <w:szCs w:val="28"/>
        </w:rPr>
        <w:t>официального</w:t>
      </w:r>
      <w:proofErr w:type="gramEnd"/>
      <w:r w:rsidRPr="00AA1D7F">
        <w:rPr>
          <w:rStyle w:val="s0"/>
          <w:sz w:val="28"/>
          <w:szCs w:val="28"/>
        </w:rPr>
        <w:t xml:space="preserve"> дохода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2)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расходов по дебетовой карте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3)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пополнения дебетовой карты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4) </w:t>
      </w:r>
      <w:proofErr w:type="gramStart"/>
      <w:r w:rsidRPr="00AA1D7F">
        <w:rPr>
          <w:rStyle w:val="s0"/>
          <w:sz w:val="28"/>
          <w:szCs w:val="28"/>
        </w:rPr>
        <w:t>суммы</w:t>
      </w:r>
      <w:proofErr w:type="gramEnd"/>
      <w:r w:rsidRPr="00AA1D7F">
        <w:rPr>
          <w:rStyle w:val="s0"/>
          <w:sz w:val="28"/>
          <w:szCs w:val="28"/>
        </w:rPr>
        <w:t xml:space="preserve"> остатков на депозите и (или) текущем счете на дату подачи заявления на оформление микрокредита;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5)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пополнений депозитов и (или) текущих счетов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6)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снятий с депозитов и (или) текущих счетов за период от 3 (трех) до 12 (двенадцати) месяцев, предшествующих дате обращения заемщика;</w:t>
      </w:r>
    </w:p>
    <w:p w:rsidR="00AA1D7F" w:rsidRPr="00345888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345888">
        <w:rPr>
          <w:rStyle w:val="s0"/>
          <w:color w:val="auto"/>
          <w:sz w:val="28"/>
          <w:szCs w:val="28"/>
        </w:rPr>
        <w:t xml:space="preserve">7) </w:t>
      </w:r>
      <w:proofErr w:type="gramStart"/>
      <w:r w:rsidRPr="00345888">
        <w:rPr>
          <w:rStyle w:val="s0"/>
          <w:color w:val="auto"/>
          <w:sz w:val="28"/>
          <w:szCs w:val="28"/>
        </w:rPr>
        <w:t>максимальных</w:t>
      </w:r>
      <w:proofErr w:type="gramEnd"/>
      <w:r w:rsidRPr="00345888">
        <w:rPr>
          <w:rStyle w:val="s0"/>
          <w:color w:val="auto"/>
          <w:sz w:val="28"/>
          <w:szCs w:val="28"/>
        </w:rPr>
        <w:t xml:space="preserve"> сумм ежемесячного платежа по закрытым </w:t>
      </w:r>
      <w:proofErr w:type="spellStart"/>
      <w:r w:rsidRPr="00345888">
        <w:rPr>
          <w:rStyle w:val="s0"/>
          <w:color w:val="auto"/>
          <w:sz w:val="28"/>
          <w:szCs w:val="28"/>
        </w:rPr>
        <w:t>микрокредитам</w:t>
      </w:r>
      <w:proofErr w:type="spellEnd"/>
      <w:r w:rsidRPr="00345888">
        <w:rPr>
          <w:rStyle w:val="s0"/>
          <w:color w:val="auto"/>
          <w:sz w:val="28"/>
          <w:szCs w:val="28"/>
        </w:rPr>
        <w:t>, банковским займам за последние три года, которые заемщик оплачивал одновременно;</w:t>
      </w:r>
    </w:p>
    <w:p w:rsidR="00AA1D7F" w:rsidRPr="00345888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345888">
        <w:rPr>
          <w:rStyle w:val="s0"/>
          <w:color w:val="auto"/>
          <w:sz w:val="28"/>
          <w:szCs w:val="28"/>
        </w:rPr>
        <w:t xml:space="preserve">8) </w:t>
      </w:r>
      <w:proofErr w:type="gramStart"/>
      <w:r w:rsidRPr="00345888">
        <w:rPr>
          <w:rStyle w:val="s0"/>
          <w:color w:val="auto"/>
          <w:sz w:val="28"/>
          <w:szCs w:val="28"/>
        </w:rPr>
        <w:t>максимальной</w:t>
      </w:r>
      <w:proofErr w:type="gramEnd"/>
      <w:r w:rsidRPr="00345888">
        <w:rPr>
          <w:rStyle w:val="s0"/>
          <w:color w:val="auto"/>
          <w:sz w:val="28"/>
          <w:szCs w:val="28"/>
        </w:rPr>
        <w:t xml:space="preserve"> суммы закрытого микрокредита, банковского займа заемщика. При этом такая сумма составляет не менее 4 (четырех) среднемесячных заработных плат;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lastRenderedPageBreak/>
        <w:t xml:space="preserve">9) </w:t>
      </w:r>
      <w:proofErr w:type="gramStart"/>
      <w:r w:rsidRPr="00AA1D7F">
        <w:rPr>
          <w:rStyle w:val="s0"/>
          <w:sz w:val="28"/>
          <w:szCs w:val="28"/>
        </w:rPr>
        <w:t>максимальной</w:t>
      </w:r>
      <w:proofErr w:type="gramEnd"/>
      <w:r w:rsidRPr="00AA1D7F">
        <w:rPr>
          <w:rStyle w:val="s0"/>
          <w:sz w:val="28"/>
          <w:szCs w:val="28"/>
        </w:rPr>
        <w:t xml:space="preserve"> суммы частично-досрочного погашения по закрытым </w:t>
      </w:r>
      <w:proofErr w:type="spellStart"/>
      <w:r w:rsidRPr="00AA1D7F">
        <w:rPr>
          <w:rStyle w:val="s0"/>
          <w:sz w:val="28"/>
          <w:szCs w:val="28"/>
        </w:rPr>
        <w:t>микрокредитам</w:t>
      </w:r>
      <w:proofErr w:type="spellEnd"/>
      <w:r w:rsidRPr="00AA1D7F">
        <w:rPr>
          <w:rStyle w:val="s0"/>
          <w:sz w:val="28"/>
          <w:szCs w:val="28"/>
        </w:rPr>
        <w:t>, банковским займам заемщика (за исключением частично-досрочного погашения за счет внутреннего рефинансирования микрокредитов, банковских займов, заемщика);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10) </w:t>
      </w:r>
      <w:proofErr w:type="gramStart"/>
      <w:r w:rsidRPr="00AA1D7F">
        <w:rPr>
          <w:rStyle w:val="s0"/>
          <w:sz w:val="28"/>
          <w:szCs w:val="28"/>
        </w:rPr>
        <w:t>максимальной</w:t>
      </w:r>
      <w:proofErr w:type="gramEnd"/>
      <w:r w:rsidRPr="00AA1D7F">
        <w:rPr>
          <w:rStyle w:val="s0"/>
          <w:sz w:val="28"/>
          <w:szCs w:val="28"/>
        </w:rPr>
        <w:t xml:space="preserve"> суммы досрочного погашения по закрытым </w:t>
      </w:r>
      <w:proofErr w:type="spellStart"/>
      <w:r w:rsidRPr="00AA1D7F">
        <w:rPr>
          <w:rStyle w:val="s0"/>
          <w:sz w:val="28"/>
          <w:szCs w:val="28"/>
        </w:rPr>
        <w:t>микрокредитам</w:t>
      </w:r>
      <w:proofErr w:type="spellEnd"/>
      <w:r w:rsidRPr="00AA1D7F">
        <w:rPr>
          <w:rStyle w:val="s0"/>
          <w:sz w:val="28"/>
          <w:szCs w:val="28"/>
        </w:rPr>
        <w:t>, банковским займам заемщика (за исключением погашения за счет внутреннего рефинансирования микрокредитов, банковских займов заемщика);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11) среднемесячная сумма расходов по коммунальным услугам, по телекоммуникационным услугам, на содержание общего имущества объекта кондоминиума за период от 3 (трех) до 12 (двенадцати) месяцев, предшествующих дате обращения заемщика, превышающая значение непродовольственной части </w:t>
      </w:r>
      <w:hyperlink r:id="rId6" w:history="1">
        <w:r w:rsidRPr="00AA1D7F">
          <w:rPr>
            <w:rStyle w:val="a7"/>
            <w:sz w:val="28"/>
            <w:szCs w:val="28"/>
          </w:rPr>
          <w:t>величины прожиточного минимума</w:t>
        </w:r>
      </w:hyperlink>
      <w:r w:rsidRPr="00AA1D7F">
        <w:rPr>
          <w:rStyle w:val="s0"/>
          <w:sz w:val="28"/>
          <w:szCs w:val="28"/>
        </w:rPr>
        <w:t>, установленной на соответствующий финансовый год Законом Республики Казахстан «О республиканском бюджете»;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12) </w:t>
      </w:r>
      <w:proofErr w:type="gramStart"/>
      <w:r w:rsidRPr="00AA1D7F">
        <w:rPr>
          <w:rStyle w:val="s0"/>
          <w:sz w:val="28"/>
          <w:szCs w:val="28"/>
        </w:rPr>
        <w:t>сумма</w:t>
      </w:r>
      <w:proofErr w:type="gramEnd"/>
      <w:r w:rsidRPr="00AA1D7F">
        <w:rPr>
          <w:rStyle w:val="s0"/>
          <w:sz w:val="28"/>
          <w:szCs w:val="28"/>
        </w:rPr>
        <w:t xml:space="preserve"> проведенного банковского платежа, осуществленного </w:t>
      </w:r>
      <w:proofErr w:type="spellStart"/>
      <w:r w:rsidRPr="00AA1D7F">
        <w:rPr>
          <w:rStyle w:val="s0"/>
          <w:sz w:val="28"/>
          <w:szCs w:val="28"/>
        </w:rPr>
        <w:t>зарубежом</w:t>
      </w:r>
      <w:proofErr w:type="spellEnd"/>
      <w:r w:rsidRPr="00AA1D7F">
        <w:rPr>
          <w:rStyle w:val="s0"/>
          <w:sz w:val="28"/>
          <w:szCs w:val="28"/>
        </w:rPr>
        <w:t xml:space="preserve"> за последние 12 (двенадцать)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13) </w:t>
      </w:r>
      <w:proofErr w:type="gramStart"/>
      <w:r w:rsidRPr="00AA1D7F">
        <w:rPr>
          <w:rStyle w:val="s0"/>
          <w:sz w:val="28"/>
          <w:szCs w:val="28"/>
        </w:rPr>
        <w:t>стоимость</w:t>
      </w:r>
      <w:proofErr w:type="gramEnd"/>
      <w:r w:rsidRPr="00AA1D7F">
        <w:rPr>
          <w:rStyle w:val="s0"/>
          <w:sz w:val="28"/>
          <w:szCs w:val="28"/>
        </w:rPr>
        <w:t xml:space="preserve"> приобретенного билета </w:t>
      </w:r>
      <w:proofErr w:type="spellStart"/>
      <w:r w:rsidRPr="00AA1D7F">
        <w:rPr>
          <w:rStyle w:val="s0"/>
          <w:sz w:val="28"/>
          <w:szCs w:val="28"/>
        </w:rPr>
        <w:t>зарубеж</w:t>
      </w:r>
      <w:proofErr w:type="spellEnd"/>
      <w:r w:rsidRPr="00AA1D7F">
        <w:rPr>
          <w:rStyle w:val="s0"/>
          <w:sz w:val="28"/>
          <w:szCs w:val="28"/>
        </w:rPr>
        <w:t xml:space="preserve"> за последние 12 (двенадцать)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14)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покупок в интернет-магазине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15) </w:t>
      </w:r>
      <w:proofErr w:type="gramStart"/>
      <w:r w:rsidRPr="00AA1D7F">
        <w:rPr>
          <w:rStyle w:val="s0"/>
          <w:sz w:val="28"/>
          <w:szCs w:val="28"/>
        </w:rPr>
        <w:t>наличия</w:t>
      </w:r>
      <w:proofErr w:type="gramEnd"/>
      <w:r w:rsidRPr="00AA1D7F">
        <w:rPr>
          <w:rStyle w:val="s0"/>
          <w:sz w:val="28"/>
          <w:szCs w:val="28"/>
        </w:rPr>
        <w:t xml:space="preserve"> в собственности движимого (автотранспортное средство, домашний скот, оборудование, связанное с осуществлением сельскохозяйственной и (или) предпринимательской деятельности) и (или) недвижимого имущества, среднерыночной стоимостью, превышающей стоимость микрокредита. Среднерыночная стоимость имущества определяется на основании независимой оценки или оценки микрофинансовой организации в соответствии с </w:t>
      </w:r>
      <w:hyperlink r:id="rId7" w:history="1">
        <w:r w:rsidRPr="00AA1D7F">
          <w:rPr>
            <w:rStyle w:val="a7"/>
            <w:sz w:val="28"/>
            <w:szCs w:val="28"/>
          </w:rPr>
          <w:t>Международным стандартом финансовой отчетности № 13</w:t>
        </w:r>
      </w:hyperlink>
      <w:r w:rsidRPr="00AA1D7F">
        <w:rPr>
          <w:rStyle w:val="s0"/>
          <w:sz w:val="28"/>
          <w:szCs w:val="28"/>
        </w:rPr>
        <w:t xml:space="preserve"> «Оценка справедливой стоимости» и требованиями </w:t>
      </w:r>
      <w:hyperlink r:id="rId8" w:history="1">
        <w:r w:rsidRPr="00AA1D7F">
          <w:rPr>
            <w:rStyle w:val="a7"/>
            <w:sz w:val="28"/>
            <w:szCs w:val="28"/>
          </w:rPr>
          <w:t>Закона</w:t>
        </w:r>
      </w:hyperlink>
      <w:r w:rsidRPr="00AA1D7F">
        <w:rPr>
          <w:rStyle w:val="s0"/>
          <w:sz w:val="28"/>
          <w:szCs w:val="28"/>
        </w:rPr>
        <w:t xml:space="preserve"> Республики Казахстан от 28 февраля 2007 года «О бухгалтерском учете и финансовой отчетности». Определение среднерыночной стоимости не требуется при наличии одновременно у заемщика недвижимого имущества и автотранспортного средства, для автотранспортного средства, с момента выпуска, которого прошло не более 15 (пятнадцати) лет и недвижимого имущества, с общей площадью свыше 30 (тридцати) квадратных метров;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16) </w:t>
      </w:r>
      <w:proofErr w:type="gramStart"/>
      <w:r w:rsidRPr="00AA1D7F">
        <w:rPr>
          <w:rStyle w:val="s0"/>
          <w:sz w:val="28"/>
          <w:szCs w:val="28"/>
        </w:rPr>
        <w:t>среднемесячного</w:t>
      </w:r>
      <w:proofErr w:type="gramEnd"/>
      <w:r w:rsidRPr="00AA1D7F">
        <w:rPr>
          <w:rStyle w:val="s0"/>
          <w:sz w:val="28"/>
          <w:szCs w:val="28"/>
        </w:rPr>
        <w:t xml:space="preserve"> дохода от перевозок пассажиров и багажа такси за период от 6 (шести) до 12 (двенадцати) месяцев, предшествующих дате обращения заемщика (при подтверждении таких доходов через компанию посредника);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17) </w:t>
      </w:r>
      <w:proofErr w:type="gramStart"/>
      <w:r w:rsidRPr="00AA1D7F">
        <w:rPr>
          <w:rStyle w:val="s0"/>
          <w:sz w:val="28"/>
          <w:szCs w:val="28"/>
        </w:rPr>
        <w:t>наличия</w:t>
      </w:r>
      <w:proofErr w:type="gramEnd"/>
      <w:r w:rsidRPr="00AA1D7F">
        <w:rPr>
          <w:rStyle w:val="s0"/>
          <w:sz w:val="28"/>
          <w:szCs w:val="28"/>
        </w:rPr>
        <w:t xml:space="preserve"> документа, подтверждающего оплату единого совокупного платежа за период 12 (двенадцать) месяцев, предшествующих дате обращения заемщика. Доход за каждый месяц принимается на уровне одного </w:t>
      </w:r>
      <w:hyperlink r:id="rId9" w:history="1">
        <w:r w:rsidRPr="00AA1D7F">
          <w:rPr>
            <w:rStyle w:val="a7"/>
            <w:sz w:val="28"/>
            <w:szCs w:val="28"/>
          </w:rPr>
          <w:t>минимального размера заработной платы</w:t>
        </w:r>
      </w:hyperlink>
      <w:r w:rsidRPr="00AA1D7F">
        <w:rPr>
          <w:rStyle w:val="s0"/>
          <w:sz w:val="28"/>
          <w:szCs w:val="28"/>
        </w:rPr>
        <w:t xml:space="preserve">, установленного на </w:t>
      </w:r>
      <w:r w:rsidRPr="00AA1D7F">
        <w:rPr>
          <w:rStyle w:val="s0"/>
          <w:sz w:val="28"/>
          <w:szCs w:val="28"/>
        </w:rPr>
        <w:lastRenderedPageBreak/>
        <w:t>соответствующий финансовый год Законом Республики Казахстан «О республиканском бюджете»;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18) среднемесячного дохода за период от 3 (трех) до 12 (двенадцати) месяцев, предшествующих дате обращения заемщика, рассчитанного на основании справки о доходах с места работы и (или) справки с учебного заведения о размере получаемой стипендии.</w:t>
      </w:r>
    </w:p>
    <w:p w:rsidR="00E46DFD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Д</w:t>
      </w:r>
      <w:r w:rsidR="00E46DFD" w:rsidRPr="00AA1D7F">
        <w:rPr>
          <w:rStyle w:val="s0"/>
          <w:sz w:val="28"/>
          <w:szCs w:val="28"/>
        </w:rPr>
        <w:t xml:space="preserve">олговую нагрузку заемщика </w:t>
      </w:r>
      <w:r w:rsidRPr="00AA1D7F">
        <w:rPr>
          <w:rStyle w:val="s0"/>
          <w:sz w:val="28"/>
          <w:szCs w:val="28"/>
        </w:rPr>
        <w:t xml:space="preserve">Микрофинансовая организация определяет </w:t>
      </w:r>
      <w:proofErr w:type="gramStart"/>
      <w:r w:rsidRPr="00AA1D7F">
        <w:rPr>
          <w:rStyle w:val="s0"/>
          <w:sz w:val="28"/>
          <w:szCs w:val="28"/>
        </w:rPr>
        <w:t xml:space="preserve">самостоятельно </w:t>
      </w:r>
      <w:r w:rsidRPr="00AA1D7F">
        <w:rPr>
          <w:rStyle w:val="s0"/>
          <w:sz w:val="28"/>
          <w:szCs w:val="28"/>
        </w:rPr>
        <w:t xml:space="preserve"> </w:t>
      </w:r>
      <w:r w:rsidR="00E46DFD" w:rsidRPr="00AA1D7F">
        <w:rPr>
          <w:rStyle w:val="s0"/>
          <w:sz w:val="28"/>
          <w:szCs w:val="28"/>
        </w:rPr>
        <w:t>на</w:t>
      </w:r>
      <w:proofErr w:type="gramEnd"/>
      <w:r w:rsidR="00E46DFD" w:rsidRPr="00AA1D7F">
        <w:rPr>
          <w:rStyle w:val="s0"/>
          <w:sz w:val="28"/>
          <w:szCs w:val="28"/>
        </w:rPr>
        <w:t xml:space="preserve"> основании собственной системы оценки кредитоспособности заемщика. Если значение коэффициента долговой нагрузки заемщика, определенное микрофинансовой организацией на основании собственной системы оценки кредитоспособности заемщика, ниже </w:t>
      </w:r>
      <w:r w:rsidR="00E46DFD" w:rsidRPr="00AA1D7F">
        <w:rPr>
          <w:rStyle w:val="s0"/>
          <w:sz w:val="28"/>
          <w:szCs w:val="28"/>
        </w:rPr>
        <w:t xml:space="preserve">коэффициента </w:t>
      </w:r>
      <w:r w:rsidRPr="00AA1D7F">
        <w:rPr>
          <w:rStyle w:val="s0"/>
          <w:sz w:val="28"/>
          <w:szCs w:val="28"/>
        </w:rPr>
        <w:t>0.5</w:t>
      </w:r>
      <w:r w:rsidR="00E46DFD" w:rsidRPr="00AA1D7F">
        <w:rPr>
          <w:rStyle w:val="s0"/>
          <w:sz w:val="28"/>
          <w:szCs w:val="28"/>
        </w:rPr>
        <w:t xml:space="preserve"> </w:t>
      </w:r>
      <w:r w:rsidRPr="00AA1D7F">
        <w:rPr>
          <w:rStyle w:val="s0"/>
          <w:sz w:val="28"/>
          <w:szCs w:val="28"/>
        </w:rPr>
        <w:t>(</w:t>
      </w:r>
      <w:r w:rsidR="00E46DFD" w:rsidRPr="00AA1D7F">
        <w:rPr>
          <w:rStyle w:val="s0"/>
          <w:sz w:val="28"/>
          <w:szCs w:val="28"/>
        </w:rPr>
        <w:t>предельно</w:t>
      </w:r>
      <w:r w:rsidRPr="00AA1D7F">
        <w:rPr>
          <w:rStyle w:val="s0"/>
          <w:sz w:val="28"/>
          <w:szCs w:val="28"/>
        </w:rPr>
        <w:t>е</w:t>
      </w:r>
      <w:r w:rsidR="00E46DFD" w:rsidRPr="00AA1D7F">
        <w:rPr>
          <w:rStyle w:val="s0"/>
          <w:sz w:val="28"/>
          <w:szCs w:val="28"/>
        </w:rPr>
        <w:t xml:space="preserve"> значени</w:t>
      </w:r>
      <w:r w:rsidRPr="00AA1D7F">
        <w:rPr>
          <w:rStyle w:val="s0"/>
          <w:sz w:val="28"/>
          <w:szCs w:val="28"/>
        </w:rPr>
        <w:t>е</w:t>
      </w:r>
      <w:r w:rsidR="00E46DFD" w:rsidRPr="00AA1D7F">
        <w:rPr>
          <w:rStyle w:val="s0"/>
          <w:sz w:val="28"/>
          <w:szCs w:val="28"/>
        </w:rPr>
        <w:t xml:space="preserve"> коэффициента долговой нагрузки</w:t>
      </w:r>
      <w:r w:rsidRPr="00AA1D7F">
        <w:rPr>
          <w:rStyle w:val="s0"/>
          <w:sz w:val="28"/>
          <w:szCs w:val="28"/>
        </w:rPr>
        <w:t>)</w:t>
      </w:r>
      <w:r w:rsidR="00E46DFD" w:rsidRPr="00AA1D7F">
        <w:rPr>
          <w:rStyle w:val="s0"/>
          <w:sz w:val="28"/>
          <w:szCs w:val="28"/>
        </w:rPr>
        <w:t xml:space="preserve">, </w:t>
      </w:r>
      <w:proofErr w:type="spellStart"/>
      <w:r w:rsidR="00E46DFD" w:rsidRPr="00AA1D7F">
        <w:rPr>
          <w:rStyle w:val="s0"/>
          <w:sz w:val="28"/>
          <w:szCs w:val="28"/>
        </w:rPr>
        <w:t>микрофинансовая</w:t>
      </w:r>
      <w:proofErr w:type="spellEnd"/>
      <w:r w:rsidR="00E46DFD" w:rsidRPr="00AA1D7F">
        <w:rPr>
          <w:rStyle w:val="s0"/>
          <w:sz w:val="28"/>
          <w:szCs w:val="28"/>
        </w:rPr>
        <w:t xml:space="preserve"> организация руководствуется собственной системой оценки кредитоспособности заемщика при принятии решений о (об):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выдаче</w:t>
      </w:r>
      <w:proofErr w:type="gramEnd"/>
      <w:r w:rsidRPr="00AA1D7F">
        <w:rPr>
          <w:rStyle w:val="s0"/>
          <w:sz w:val="28"/>
          <w:szCs w:val="28"/>
        </w:rPr>
        <w:t xml:space="preserve"> заемщику микрокредита, за исключением выдачи микрокредита (части микрокредита) в рамках открытой заемщику кредитной линии;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открытии</w:t>
      </w:r>
      <w:proofErr w:type="gramEnd"/>
      <w:r w:rsidRPr="00AA1D7F">
        <w:rPr>
          <w:rStyle w:val="s0"/>
          <w:sz w:val="28"/>
          <w:szCs w:val="28"/>
        </w:rPr>
        <w:t xml:space="preserve"> кредитной линии заемщику (установлении кредитного лимита);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выдаче</w:t>
      </w:r>
      <w:proofErr w:type="gramEnd"/>
      <w:r w:rsidRPr="00AA1D7F">
        <w:rPr>
          <w:rStyle w:val="s0"/>
          <w:sz w:val="28"/>
          <w:szCs w:val="28"/>
        </w:rPr>
        <w:t xml:space="preserve"> заемщику дополнительного микрокредита в рамках заключенного (заключенных) договора (договоров) о предоставлении микрокредита;</w:t>
      </w:r>
    </w:p>
    <w:p w:rsidR="00E46DFD" w:rsidRDefault="00E46DFD" w:rsidP="00AA1D7F">
      <w:pPr>
        <w:pStyle w:val="a5"/>
        <w:ind w:firstLine="567"/>
        <w:jc w:val="both"/>
        <w:rPr>
          <w:rStyle w:val="s0"/>
          <w:sz w:val="28"/>
          <w:szCs w:val="28"/>
          <w:lang w:val="kk-KZ"/>
        </w:rPr>
      </w:pPr>
      <w:proofErr w:type="gramStart"/>
      <w:r w:rsidRPr="00AA1D7F">
        <w:rPr>
          <w:rStyle w:val="s0"/>
          <w:sz w:val="28"/>
          <w:szCs w:val="28"/>
        </w:rPr>
        <w:t>изменении</w:t>
      </w:r>
      <w:proofErr w:type="gramEnd"/>
      <w:r w:rsidRPr="00AA1D7F">
        <w:rPr>
          <w:rStyle w:val="s0"/>
          <w:sz w:val="28"/>
          <w:szCs w:val="28"/>
        </w:rPr>
        <w:t xml:space="preserve"> условий открытой кредитной линии и (или) микрокредита заемщика, влекущем увеличение размера периодических платежей по данному микрокредиту, </w:t>
      </w:r>
      <w:proofErr w:type="spellStart"/>
      <w:r w:rsidRPr="00AA1D7F">
        <w:rPr>
          <w:rStyle w:val="s0"/>
          <w:sz w:val="28"/>
          <w:szCs w:val="28"/>
        </w:rPr>
        <w:t>согласно</w:t>
      </w:r>
      <w:proofErr w:type="spellEnd"/>
      <w:r w:rsidRPr="00AA1D7F">
        <w:rPr>
          <w:rStyle w:val="s0"/>
          <w:sz w:val="28"/>
          <w:szCs w:val="28"/>
        </w:rPr>
        <w:t xml:space="preserve"> </w:t>
      </w:r>
      <w:proofErr w:type="spellStart"/>
      <w:r w:rsidRPr="00AA1D7F">
        <w:rPr>
          <w:rStyle w:val="s0"/>
          <w:sz w:val="28"/>
          <w:szCs w:val="28"/>
        </w:rPr>
        <w:t>графику</w:t>
      </w:r>
      <w:proofErr w:type="spellEnd"/>
      <w:r w:rsidRPr="00AA1D7F">
        <w:rPr>
          <w:rStyle w:val="s0"/>
          <w:sz w:val="28"/>
          <w:szCs w:val="28"/>
        </w:rPr>
        <w:t xml:space="preserve"> </w:t>
      </w:r>
      <w:proofErr w:type="spellStart"/>
      <w:r w:rsidRPr="00AA1D7F">
        <w:rPr>
          <w:rStyle w:val="s0"/>
          <w:sz w:val="28"/>
          <w:szCs w:val="28"/>
        </w:rPr>
        <w:t>погашения</w:t>
      </w:r>
      <w:proofErr w:type="spellEnd"/>
      <w:r w:rsidRPr="00AA1D7F">
        <w:rPr>
          <w:rStyle w:val="s0"/>
          <w:sz w:val="28"/>
          <w:szCs w:val="28"/>
        </w:rPr>
        <w:t xml:space="preserve"> микрокредита.</w:t>
      </w:r>
    </w:p>
    <w:p w:rsidR="00316F90" w:rsidRDefault="00345888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 xml:space="preserve">Таким образом, </w:t>
      </w:r>
      <w:r w:rsidR="00316F90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автоматическая система </w:t>
      </w:r>
      <w:r w:rsidR="00316F90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="00316F90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 w:rsidR="00316F90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316F90">
        <w:rPr>
          <w:rFonts w:ascii="Times New Roman" w:eastAsia="Calibri" w:hAnsi="Times New Roman"/>
          <w:sz w:val="28"/>
          <w:szCs w:val="28"/>
          <w:lang w:val="kk-KZ"/>
        </w:rPr>
        <w:t xml:space="preserve">МФО расчитывает сумму выдачи микрокредита на основания вышеизложенных правил. На выдачу максимальной суммы микрокредита влияет много факторов указанных в вышеуказанных правилах, поэтому </w:t>
      </w:r>
      <w:r>
        <w:rPr>
          <w:rFonts w:ascii="Times New Roman" w:eastAsia="Calibri" w:hAnsi="Times New Roman"/>
          <w:sz w:val="28"/>
          <w:szCs w:val="28"/>
          <w:lang w:val="kk-KZ"/>
        </w:rPr>
        <w:t>е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сли у клиента заработная плата составляет 40 000 тенге,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автоматическая система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P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может</w:t>
      </w:r>
      <w:bookmarkStart w:id="0" w:name="_GoBack"/>
      <w:bookmarkEnd w:id="0"/>
    </w:p>
    <w:p w:rsidR="00316F90" w:rsidRDefault="00316F90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316F90" w:rsidRDefault="00345888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выдать</w:t>
      </w:r>
    </w:p>
    <w:p w:rsidR="00316F90" w:rsidRDefault="00316F90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316F90" w:rsidRDefault="00345888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316F90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более одного миллиона, а может и отка </w:t>
      </w:r>
    </w:p>
    <w:p w:rsidR="00316F90" w:rsidRDefault="00316F90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345888" w:rsidRDefault="00345888" w:rsidP="00345888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заем на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сумму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1 000 000 тенге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, </w:t>
      </w:r>
    </w:p>
    <w:p w:rsidR="00345888" w:rsidRPr="00345888" w:rsidRDefault="00345888" w:rsidP="00AA1D7F">
      <w:pPr>
        <w:pStyle w:val="a5"/>
        <w:ind w:firstLine="567"/>
        <w:jc w:val="both"/>
        <w:rPr>
          <w:rStyle w:val="s0"/>
          <w:sz w:val="28"/>
          <w:szCs w:val="28"/>
          <w:lang w:val="kk-KZ"/>
        </w:rPr>
      </w:pP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  <w:lang w:val="ru-RU" w:eastAsia="ar-SA"/>
        </w:rPr>
      </w:pPr>
    </w:p>
    <w:p w:rsidR="00E46DFD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E46DFD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E46DFD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</w:p>
    <w:p w:rsidR="00E46DFD" w:rsidRPr="00D8244C" w:rsidRDefault="00E46DFD" w:rsidP="00E46DFD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E46DFD" w:rsidRDefault="00E46DFD" w:rsidP="00E46DFD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145E6F" w:rsidRPr="00145E6F" w:rsidRDefault="00145E6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 </w:t>
      </w:r>
    </w:p>
    <w:p w:rsidR="0070315A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Вопрос: На решения в пользу выдачи/невыдачи а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втоматическ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ой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систем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ы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Pr="00E46DFD">
        <w:rPr>
          <w:rFonts w:ascii="Times New Roman" w:hAnsi="Times New Roman"/>
          <w:color w:val="000000"/>
          <w:sz w:val="28"/>
          <w:szCs w:val="28"/>
          <w:lang w:val="kk-KZ" w:eastAsia="ar-SA"/>
        </w:rPr>
        <w:t>может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ли повлиять партнер/агент?</w:t>
      </w:r>
    </w:p>
    <w:p w:rsidR="00E46DFD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lastRenderedPageBreak/>
        <w:t xml:space="preserve">Ответ: Не в коем случае, у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партнер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ов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/агент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ов отсутствуют соответствующие права. </w:t>
      </w:r>
    </w:p>
    <w:p w:rsidR="00E46DFD" w:rsidRPr="00D8244C" w:rsidRDefault="00E46DFD" w:rsidP="00E46DFD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E46DFD" w:rsidRDefault="00E46DFD" w:rsidP="00E46DFD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E46DFD" w:rsidRPr="00E46DFD" w:rsidRDefault="00E46DFD" w:rsidP="00E46DFD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 </w:t>
      </w:r>
    </w:p>
    <w:p w:rsidR="0070315A" w:rsidRPr="0066585F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>___________________________________________________________________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9F2F0F" w:rsidRPr="00775D9E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Представитель п</w:t>
      </w:r>
      <w:r w:rsidRPr="00775D9E">
        <w:rPr>
          <w:rFonts w:ascii="Times New Roman" w:hAnsi="Times New Roman"/>
          <w:b/>
          <w:i/>
          <w:sz w:val="28"/>
          <w:szCs w:val="28"/>
        </w:rPr>
        <w:t>отерпевш</w:t>
      </w:r>
      <w:r>
        <w:rPr>
          <w:rFonts w:ascii="Times New Roman" w:hAnsi="Times New Roman"/>
          <w:b/>
          <w:i/>
          <w:sz w:val="28"/>
          <w:szCs w:val="28"/>
        </w:rPr>
        <w:t>его</w:t>
      </w:r>
      <w:r w:rsidRPr="00775D9E">
        <w:rPr>
          <w:rFonts w:ascii="Times New Roman" w:hAnsi="Times New Roman"/>
          <w:b/>
          <w:i/>
          <w:sz w:val="28"/>
          <w:szCs w:val="28"/>
        </w:rPr>
        <w:t>:</w:t>
      </w:r>
      <w:r>
        <w:rPr>
          <w:rFonts w:ascii="Times New Roman" w:hAnsi="Times New Roman"/>
          <w:b/>
          <w:i/>
          <w:sz w:val="28"/>
          <w:szCs w:val="28"/>
        </w:rPr>
        <w:t xml:space="preserve">  ___________________/_________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:rsidR="009F2F0F" w:rsidRPr="00EC644B" w:rsidRDefault="009F2F0F" w:rsidP="009F2F0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 w:eastAsia="ru-RU"/>
        </w:rPr>
      </w:pPr>
      <w:r w:rsidRPr="00EC644B">
        <w:rPr>
          <w:rFonts w:ascii="Times New Roman" w:hAnsi="Times New Roman"/>
          <w:b/>
          <w:sz w:val="28"/>
          <w:szCs w:val="28"/>
          <w:lang w:eastAsia="ru-RU"/>
        </w:rPr>
        <w:t xml:space="preserve">Следователь </w:t>
      </w:r>
      <w:proofErr w:type="gramStart"/>
      <w:r w:rsidRPr="00EC644B">
        <w:rPr>
          <w:rFonts w:ascii="Times New Roman" w:hAnsi="Times New Roman"/>
          <w:b/>
          <w:sz w:val="28"/>
          <w:szCs w:val="28"/>
          <w:lang w:eastAsia="ru-RU"/>
        </w:rPr>
        <w:t>СО</w:t>
      </w:r>
      <w:proofErr w:type="gramEnd"/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 xml:space="preserve"> </w:t>
      </w:r>
    </w:p>
    <w:p w:rsidR="009F2F0F" w:rsidRPr="00EC644B" w:rsidRDefault="009F2F0F" w:rsidP="009F2F0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 w:eastAsia="ru-RU"/>
        </w:rPr>
      </w:pP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>УП района «Есиль» ДП г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орода</w:t>
      </w: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 xml:space="preserve"> Нур-Султан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а</w:t>
      </w:r>
    </w:p>
    <w:p w:rsidR="009F2F0F" w:rsidRPr="00290BFE" w:rsidRDefault="009F2F0F" w:rsidP="009F2F0F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/>
          <w:b/>
          <w:sz w:val="28"/>
          <w:szCs w:val="28"/>
          <w:lang w:val="kk-KZ" w:eastAsia="ru-RU"/>
        </w:rPr>
        <w:t xml:space="preserve">старший </w:t>
      </w: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>лейт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енант полиции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  <w:t xml:space="preserve">        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  <w:t xml:space="preserve">   Асемкулов Д.У.</w:t>
      </w:r>
    </w:p>
    <w:p w:rsidR="00B03777" w:rsidRPr="009F2F0F" w:rsidRDefault="00316F90">
      <w:pPr>
        <w:rPr>
          <w:lang w:val="kk-KZ"/>
        </w:rPr>
      </w:pPr>
    </w:p>
    <w:sectPr w:rsidR="00B03777" w:rsidRPr="009F2F0F" w:rsidSect="002273F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C0"/>
    <w:rsid w:val="00111943"/>
    <w:rsid w:val="00145E6F"/>
    <w:rsid w:val="00176949"/>
    <w:rsid w:val="001F146D"/>
    <w:rsid w:val="00274BF7"/>
    <w:rsid w:val="002A1E24"/>
    <w:rsid w:val="00316F90"/>
    <w:rsid w:val="00345888"/>
    <w:rsid w:val="004C764A"/>
    <w:rsid w:val="004F773C"/>
    <w:rsid w:val="005670FE"/>
    <w:rsid w:val="00580CE8"/>
    <w:rsid w:val="0064588D"/>
    <w:rsid w:val="0066585F"/>
    <w:rsid w:val="006E17E3"/>
    <w:rsid w:val="0070315A"/>
    <w:rsid w:val="0080597E"/>
    <w:rsid w:val="00833D53"/>
    <w:rsid w:val="00932710"/>
    <w:rsid w:val="00941A69"/>
    <w:rsid w:val="00960518"/>
    <w:rsid w:val="009745B6"/>
    <w:rsid w:val="009F2F0F"/>
    <w:rsid w:val="00A27F1C"/>
    <w:rsid w:val="00A61A61"/>
    <w:rsid w:val="00AA1D7F"/>
    <w:rsid w:val="00B167F7"/>
    <w:rsid w:val="00B90540"/>
    <w:rsid w:val="00BC582E"/>
    <w:rsid w:val="00C30AC0"/>
    <w:rsid w:val="00C90284"/>
    <w:rsid w:val="00D42084"/>
    <w:rsid w:val="00D800CE"/>
    <w:rsid w:val="00E37072"/>
    <w:rsid w:val="00E46DFD"/>
    <w:rsid w:val="00E905D5"/>
    <w:rsid w:val="00FA2ED0"/>
    <w:rsid w:val="00FF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  <w:style w:type="character" w:styleId="a3">
    <w:name w:val="Hyperlink"/>
    <w:basedOn w:val="a0"/>
    <w:uiPriority w:val="99"/>
    <w:unhideWhenUsed/>
    <w:rsid w:val="00C90284"/>
    <w:rPr>
      <w:color w:val="0000FF" w:themeColor="hyperlink"/>
      <w:u w:val="single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Без интервала2 Знак,МОЙ СТИЛЬ Знак,Елжан Знак"/>
    <w:basedOn w:val="a0"/>
    <w:link w:val="a5"/>
    <w:uiPriority w:val="1"/>
    <w:locked/>
    <w:rsid w:val="00941A69"/>
    <w:rPr>
      <w:rFonts w:ascii="Times New Roman" w:hAnsi="Times New Roman" w:cs="Times New Roman"/>
      <w:lang w:val="en-US" w:bidi="en-US"/>
    </w:rPr>
  </w:style>
  <w:style w:type="paragraph" w:styleId="a5">
    <w:name w:val="No Spacing"/>
    <w:aliases w:val="No Spacing,Айгерим,No Spacing1,свой,14 TNR,Без интервала2,МОЙ СТИЛЬ,исполнитель,No Spacing11,Без интерваль,Елжан,без интервала,Без интервала111,Исполнитель,А"/>
    <w:basedOn w:val="a"/>
    <w:link w:val="a4"/>
    <w:uiPriority w:val="1"/>
    <w:qFormat/>
    <w:rsid w:val="00941A69"/>
    <w:pPr>
      <w:spacing w:after="0" w:line="240" w:lineRule="auto"/>
    </w:pPr>
    <w:rPr>
      <w:rFonts w:ascii="Times New Roman" w:eastAsiaTheme="minorHAnsi" w:hAnsi="Times New Roman"/>
      <w:lang w:val="en-US" w:bidi="en-US"/>
    </w:rPr>
  </w:style>
  <w:style w:type="paragraph" w:styleId="a6">
    <w:name w:val="List Paragraph"/>
    <w:basedOn w:val="a"/>
    <w:uiPriority w:val="34"/>
    <w:qFormat/>
    <w:rsid w:val="004C764A"/>
    <w:pPr>
      <w:ind w:left="720"/>
      <w:contextualSpacing/>
    </w:pPr>
  </w:style>
  <w:style w:type="character" w:customStyle="1" w:styleId="a7">
    <w:name w:val="a"/>
    <w:rsid w:val="00E46DFD"/>
    <w:rPr>
      <w:color w:val="333399"/>
      <w:u w:val="single"/>
    </w:rPr>
  </w:style>
  <w:style w:type="character" w:customStyle="1" w:styleId="s0">
    <w:name w:val="s0"/>
    <w:rsid w:val="00E46DFD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rsid w:val="00E46DFD"/>
    <w:rPr>
      <w:rFonts w:ascii="Times New Roman" w:hAnsi="Times New Roman" w:cs="Times New Roman" w:hint="default"/>
      <w:color w:val="333399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  <w:style w:type="character" w:styleId="a3">
    <w:name w:val="Hyperlink"/>
    <w:basedOn w:val="a0"/>
    <w:uiPriority w:val="99"/>
    <w:unhideWhenUsed/>
    <w:rsid w:val="00C90284"/>
    <w:rPr>
      <w:color w:val="0000FF" w:themeColor="hyperlink"/>
      <w:u w:val="single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Без интервала2 Знак,МОЙ СТИЛЬ Знак,Елжан Знак"/>
    <w:basedOn w:val="a0"/>
    <w:link w:val="a5"/>
    <w:uiPriority w:val="1"/>
    <w:locked/>
    <w:rsid w:val="00941A69"/>
    <w:rPr>
      <w:rFonts w:ascii="Times New Roman" w:hAnsi="Times New Roman" w:cs="Times New Roman"/>
      <w:lang w:val="en-US" w:bidi="en-US"/>
    </w:rPr>
  </w:style>
  <w:style w:type="paragraph" w:styleId="a5">
    <w:name w:val="No Spacing"/>
    <w:aliases w:val="No Spacing,Айгерим,No Spacing1,свой,14 TNR,Без интервала2,МОЙ СТИЛЬ,исполнитель,No Spacing11,Без интерваль,Елжан,без интервала,Без интервала111,Исполнитель,А"/>
    <w:basedOn w:val="a"/>
    <w:link w:val="a4"/>
    <w:uiPriority w:val="1"/>
    <w:qFormat/>
    <w:rsid w:val="00941A69"/>
    <w:pPr>
      <w:spacing w:after="0" w:line="240" w:lineRule="auto"/>
    </w:pPr>
    <w:rPr>
      <w:rFonts w:ascii="Times New Roman" w:eastAsiaTheme="minorHAnsi" w:hAnsi="Times New Roman"/>
      <w:lang w:val="en-US" w:bidi="en-US"/>
    </w:rPr>
  </w:style>
  <w:style w:type="paragraph" w:styleId="a6">
    <w:name w:val="List Paragraph"/>
    <w:basedOn w:val="a"/>
    <w:uiPriority w:val="34"/>
    <w:qFormat/>
    <w:rsid w:val="004C764A"/>
    <w:pPr>
      <w:ind w:left="720"/>
      <w:contextualSpacing/>
    </w:pPr>
  </w:style>
  <w:style w:type="character" w:customStyle="1" w:styleId="a7">
    <w:name w:val="a"/>
    <w:rsid w:val="00E46DFD"/>
    <w:rPr>
      <w:color w:val="333399"/>
      <w:u w:val="single"/>
    </w:rPr>
  </w:style>
  <w:style w:type="character" w:customStyle="1" w:styleId="s0">
    <w:name w:val="s0"/>
    <w:rsid w:val="00E46DFD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rsid w:val="00E46DFD"/>
    <w:rPr>
      <w:rFonts w:ascii="Times New Roman" w:hAnsi="Times New Roman" w:cs="Times New Roman" w:hint="default"/>
      <w:color w:val="3333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/online.zakon.kz/Document/?link_id=100059229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/online.zakon.kz/Document/?link_id=1003495493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/online.zakon.kz/Document/?link_id=100000035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lva.kz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/online.zakon.kz/Document/?link_id=100000035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3114</Words>
  <Characters>17755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19</cp:revision>
  <dcterms:created xsi:type="dcterms:W3CDTF">2020-12-24T10:09:00Z</dcterms:created>
  <dcterms:modified xsi:type="dcterms:W3CDTF">2021-01-26T11:43:00Z</dcterms:modified>
</cp:coreProperties>
</file>