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D2E80" w14:textId="74924B11" w:rsidR="001B2BCE" w:rsidRDefault="000F2F02" w:rsidP="000F2F0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F1813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F2F02">
        <w:rPr>
          <w:rFonts w:ascii="Times New Roman" w:hAnsi="Times New Roman" w:cs="Times New Roman"/>
          <w:sz w:val="28"/>
          <w:szCs w:val="28"/>
        </w:rPr>
        <w:t>вычислить</w:t>
      </w:r>
      <w:r w:rsidRPr="000F2F02">
        <w:rPr>
          <w:rFonts w:ascii="Times New Roman" w:hAnsi="Times New Roman" w:cs="Times New Roman"/>
          <w:sz w:val="28"/>
          <w:szCs w:val="28"/>
        </w:rPr>
        <w:t xml:space="preserve"> поляризационный коэффициент связи приёмной и передающей антенн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F2F02">
        <w:rPr>
          <w:rFonts w:ascii="Times New Roman" w:hAnsi="Times New Roman" w:cs="Times New Roman"/>
          <w:sz w:val="28"/>
          <w:szCs w:val="28"/>
        </w:rPr>
        <w:t>Передающая антенна излучает в направлении приёмной антенны эллипс поляризации правого направления вращения с коэффициентом эллиптичности 0.9, приёмная антенна принимает с этого направления эллипс поляризации того же направления вращения с коэффициентом эллиптичности 0.8. Угол между направлениями больших осей эллипсов приёмной и передающей антенн 100 градусов.</w:t>
      </w:r>
    </w:p>
    <w:p w14:paraId="057F5B07" w14:textId="4E0D0BB9" w:rsidR="009F1813" w:rsidRDefault="009F1813" w:rsidP="000F2F0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F1813">
        <w:rPr>
          <w:rFonts w:ascii="Times New Roman" w:hAnsi="Times New Roman" w:cs="Times New Roman"/>
          <w:b/>
          <w:bCs/>
          <w:sz w:val="28"/>
          <w:szCs w:val="28"/>
        </w:rPr>
        <w:t>Дано: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=0.9-</m:t>
        </m:r>
      </m:oMath>
      <w:r w:rsidRPr="009F181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коэффициент эллиптичности передающей антенны</w:t>
      </w:r>
      <w:r w:rsidRPr="009F1813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0.8- 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коэффициент эллиптичности </w:t>
      </w:r>
      <w:r>
        <w:rPr>
          <w:rFonts w:ascii="Times New Roman" w:eastAsiaTheme="minorEastAsia" w:hAnsi="Times New Roman" w:cs="Times New Roman"/>
          <w:sz w:val="28"/>
          <w:szCs w:val="28"/>
        </w:rPr>
        <w:t>приёмной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антенны</w:t>
      </w:r>
      <w:r w:rsidRPr="009F1813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∆</m:t>
        </m:r>
        <m:r>
          <w:rPr>
            <w:rFonts w:ascii="Cambria Math" w:eastAsiaTheme="minorEastAsia" w:hAnsi="Cambria Math" w:cs="Times New Roman"/>
            <w:sz w:val="28"/>
            <w:szCs w:val="28"/>
          </w:rPr>
          <m:t>α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=100°- 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угол между </w:t>
      </w:r>
      <w:r w:rsidRPr="000F2F02">
        <w:rPr>
          <w:rFonts w:ascii="Times New Roman" w:hAnsi="Times New Roman" w:cs="Times New Roman"/>
          <w:sz w:val="28"/>
          <w:szCs w:val="28"/>
        </w:rPr>
        <w:t>направлениями больших осей эллипсов приёмной и передающей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02219CB" w14:textId="7E07B7DE" w:rsidR="009F1813" w:rsidRDefault="009F1813" w:rsidP="000F2F02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9F1813">
        <w:rPr>
          <w:rFonts w:ascii="Times New Roman" w:hAnsi="Times New Roman" w:cs="Times New Roman"/>
          <w:b/>
          <w:bCs/>
          <w:iCs/>
          <w:sz w:val="28"/>
          <w:szCs w:val="28"/>
        </w:rPr>
        <w:t>Найти: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Поляризационный коэффициент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.</w:t>
      </w:r>
    </w:p>
    <w:p w14:paraId="2C73EF48" w14:textId="73FF9CBB" w:rsidR="0088221D" w:rsidRDefault="0088221D" w:rsidP="008725D5">
      <w:pPr>
        <w:spacing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К</w:t>
      </w:r>
      <w:r w:rsidRPr="0088221D">
        <w:rPr>
          <w:rFonts w:ascii="Times New Roman" w:hAnsi="Times New Roman" w:cs="Times New Roman"/>
          <w:iCs/>
          <w:sz w:val="28"/>
          <w:szCs w:val="28"/>
        </w:rPr>
        <w:t>оэффициент эллиптичности определяется значением тангенса половинной широты</w:t>
      </w:r>
      <w:r>
        <w:rPr>
          <w:rFonts w:ascii="Times New Roman" w:hAnsi="Times New Roman" w:cs="Times New Roman"/>
          <w:iCs/>
          <w:sz w:val="28"/>
          <w:szCs w:val="28"/>
        </w:rPr>
        <w:t>:</w:t>
      </w:r>
    </w:p>
    <w:p w14:paraId="3E5E9304" w14:textId="429DFDCF" w:rsidR="0088221D" w:rsidRPr="00E6051F" w:rsidRDefault="00E6051F" w:rsidP="00E6051F">
      <w:pPr>
        <w:spacing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=tg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φ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61E1BC2C" w14:textId="3B3E0D0D" w:rsidR="000F2F02" w:rsidRDefault="0088221D" w:rsidP="000F2F0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 широта точки на сфере Пуанкаре для передающей антенны:</w:t>
      </w:r>
    </w:p>
    <w:p w14:paraId="05BA9E83" w14:textId="381F7DC6" w:rsidR="0088221D" w:rsidRPr="0088221D" w:rsidRDefault="0088221D" w:rsidP="000F2F02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2∙arctg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2∙arctg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0.9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2∙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41.99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°=83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.9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7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°</m:t>
          </m:r>
        </m:oMath>
      </m:oMathPara>
    </w:p>
    <w:p w14:paraId="23B9459C" w14:textId="44333EEB" w:rsidR="0088221D" w:rsidRPr="0088221D" w:rsidRDefault="0088221D" w:rsidP="008725D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</w:t>
      </w:r>
      <w:r>
        <w:rPr>
          <w:rFonts w:ascii="Times New Roman" w:hAnsi="Times New Roman" w:cs="Times New Roman"/>
          <w:sz w:val="28"/>
          <w:szCs w:val="28"/>
        </w:rPr>
        <w:t>ирота точки на сфере Пуанкаре для п</w:t>
      </w:r>
      <w:r>
        <w:rPr>
          <w:rFonts w:ascii="Times New Roman" w:hAnsi="Times New Roman" w:cs="Times New Roman"/>
          <w:sz w:val="28"/>
          <w:szCs w:val="28"/>
        </w:rPr>
        <w:t>риёмной</w:t>
      </w:r>
      <w:r>
        <w:rPr>
          <w:rFonts w:ascii="Times New Roman" w:hAnsi="Times New Roman" w:cs="Times New Roman"/>
          <w:sz w:val="28"/>
          <w:szCs w:val="28"/>
        </w:rPr>
        <w:t xml:space="preserve"> антенны:</w:t>
      </w:r>
    </w:p>
    <w:p w14:paraId="08DA0BC6" w14:textId="631517C7" w:rsidR="0088221D" w:rsidRPr="0088221D" w:rsidRDefault="0088221D" w:rsidP="000F2F02">
      <w:pPr>
        <w:spacing w:line="36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2∙arctg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=2∙arctg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0.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8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=2∙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38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66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°=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77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32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°</m:t>
          </m:r>
        </m:oMath>
      </m:oMathPara>
    </w:p>
    <w:p w14:paraId="37A90952" w14:textId="37470C1D" w:rsidR="000F2F02" w:rsidRDefault="00E6051F" w:rsidP="008725D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Угол большой оси эллипса определяется выражением:</w:t>
      </w:r>
    </w:p>
    <w:p w14:paraId="4D39C13C" w14:textId="1EFD109D" w:rsidR="00E6051F" w:rsidRPr="00E6051F" w:rsidRDefault="00E6051F" w:rsidP="00E6051F">
      <w:pPr>
        <w:spacing w:line="24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α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12130BC6" w14:textId="4A991E7B" w:rsidR="00E6051F" w:rsidRDefault="00E6051F" w:rsidP="008725D5">
      <w:pPr>
        <w:spacing w:line="24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Долгота на сфере Пуанкаре равна:</w:t>
      </w:r>
    </w:p>
    <w:p w14:paraId="1BA3444D" w14:textId="30678AB3" w:rsidR="00E6051F" w:rsidRPr="00E6051F" w:rsidRDefault="00E6051F" w:rsidP="00E6051F">
      <w:pPr>
        <w:spacing w:line="240" w:lineRule="auto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36A67B63" w14:textId="14A09145" w:rsidR="00E6051F" w:rsidRDefault="00E6051F" w:rsidP="000F2F02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Следовательно, из формулы (2) и заданным углом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∆</m:t>
        </m:r>
        <m:r>
          <w:rPr>
            <w:rFonts w:ascii="Cambria Math" w:eastAsiaTheme="minorEastAsia" w:hAnsi="Cambria Math" w:cs="Times New Roman"/>
            <w:sz w:val="28"/>
            <w:szCs w:val="28"/>
          </w:rPr>
          <m:t>α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можно найти разность долготы между передающей и приемной антенной:</w:t>
      </w:r>
    </w:p>
    <w:p w14:paraId="209BF4BE" w14:textId="748E4BCA" w:rsidR="008725D5" w:rsidRPr="008725D5" w:rsidRDefault="008725D5" w:rsidP="000F2F02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∆</m:t>
          </m:r>
          <m:r>
            <w:rPr>
              <w:rFonts w:ascii="Cambria Math" w:hAnsi="Cambria Math" w:cs="Times New Roman"/>
              <w:sz w:val="28"/>
              <w:szCs w:val="28"/>
            </w:rPr>
            <m:t>λ</m:t>
          </m:r>
          <m:r>
            <w:rPr>
              <w:rFonts w:ascii="Cambria Math" w:hAnsi="Cambria Math" w:cs="Times New Roman"/>
              <w:sz w:val="28"/>
              <w:szCs w:val="28"/>
            </w:rPr>
            <m:t>=2∙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∆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α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2∙100°=200°</m:t>
          </m:r>
        </m:oMath>
      </m:oMathPara>
    </w:p>
    <w:p w14:paraId="4D4F10DE" w14:textId="263EBA49" w:rsidR="00DF1136" w:rsidRDefault="00DF1136" w:rsidP="000F2F02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Угол между векторами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O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 xml:space="preserve">и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O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DF113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сферы Пуанкаре равен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β</m:t>
        </m:r>
      </m:oMath>
      <w:r w:rsidRPr="00DF1136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то есть угол между поляризациями на сфере Пуанкаре, 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</m:oMath>
      <w:r w:rsidRPr="00DF113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точка передающей антенны, 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приёмной антенны, тогда не сложно предположить и связать сферические координаты этих точек с формулой между векторами. Следовательно угол между поляризациями на сфере Пуанкаре:</w:t>
      </w:r>
    </w:p>
    <w:p w14:paraId="47B03D47" w14:textId="5EAC93AC" w:rsidR="008725D5" w:rsidRPr="006641EF" w:rsidRDefault="006641EF" w:rsidP="000F2F02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osβ=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</m:d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∙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func>
                </m:e>
              </m:func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∙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∙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∆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e>
                      </m:d>
                    </m:e>
                  </m:func>
                </m:e>
              </m:func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44C8AFDF" w14:textId="11CE6A82" w:rsidR="006641EF" w:rsidRDefault="006641EF" w:rsidP="000F2F02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Поляризационный коэффициент:</w:t>
      </w:r>
    </w:p>
    <w:p w14:paraId="34867DF7" w14:textId="4D61AF62" w:rsidR="006641EF" w:rsidRPr="006641EF" w:rsidRDefault="006641EF" w:rsidP="000F2F02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1+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β</m:t>
                          </m:r>
                        </m:e>
                      </m:d>
                    </m:e>
                  </m:func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7C28E368" w14:textId="79D319A4" w:rsidR="006641EF" w:rsidRDefault="006641EF" w:rsidP="000F2F02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Подставим формулу (4) в (5) и найденные параметры и рассчитаем поляризационный коэффициент:</w:t>
      </w:r>
    </w:p>
    <w:p w14:paraId="537FDA65" w14:textId="2B087B8B" w:rsidR="006641EF" w:rsidRPr="006641EF" w:rsidRDefault="006641EF" w:rsidP="000F2F02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1+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</m:d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∙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func>
                </m:e>
              </m:func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∙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∙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∆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e>
                      </m:d>
                    </m:e>
                  </m:func>
                </m:e>
              </m:func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</m:oMath>
      </m:oMathPara>
    </w:p>
    <w:p w14:paraId="4D90ADDE" w14:textId="7FEDA799" w:rsidR="006641EF" w:rsidRPr="006641EF" w:rsidRDefault="006641EF" w:rsidP="000F2F02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0.99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∙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0.97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0.11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3∙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-0.9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)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0.969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≈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0.97</m:t>
          </m:r>
        </m:oMath>
      </m:oMathPara>
    </w:p>
    <w:p w14:paraId="5427EA26" w14:textId="3CCAB288" w:rsidR="006641EF" w:rsidRPr="006641EF" w:rsidRDefault="006641EF" w:rsidP="000F2F02">
      <w:pPr>
        <w:spacing w:line="36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6641EF">
        <w:rPr>
          <w:rFonts w:ascii="Times New Roman" w:hAnsi="Times New Roman" w:cs="Times New Roman"/>
          <w:b/>
          <w:bCs/>
          <w:iCs/>
          <w:sz w:val="28"/>
          <w:szCs w:val="28"/>
        </w:rPr>
        <w:t>Ответ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0.97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sectPr w:rsidR="006641EF" w:rsidRPr="006641EF" w:rsidSect="008725D5">
      <w:footerReference w:type="default" r:id="rId7"/>
      <w:headerReference w:type="firs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1BB61" w14:textId="77777777" w:rsidR="00EF693B" w:rsidRDefault="00EF693B" w:rsidP="000F2F02">
      <w:pPr>
        <w:spacing w:after="0" w:line="240" w:lineRule="auto"/>
      </w:pPr>
      <w:r>
        <w:separator/>
      </w:r>
    </w:p>
  </w:endnote>
  <w:endnote w:type="continuationSeparator" w:id="0">
    <w:p w14:paraId="510D0BEF" w14:textId="77777777" w:rsidR="00EF693B" w:rsidRDefault="00EF693B" w:rsidP="000F2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280605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30BB5FFE" w14:textId="041408A5" w:rsidR="000F2F02" w:rsidRPr="000F2F02" w:rsidRDefault="000F2F02" w:rsidP="008725D5">
        <w:pPr>
          <w:pStyle w:val="ae"/>
          <w:jc w:val="center"/>
          <w:rPr>
            <w:rFonts w:ascii="Times New Roman" w:hAnsi="Times New Roman" w:cs="Times New Roman"/>
          </w:rPr>
        </w:pPr>
        <w:r w:rsidRPr="000F2F02">
          <w:rPr>
            <w:rFonts w:ascii="Times New Roman" w:hAnsi="Times New Roman" w:cs="Times New Roman"/>
          </w:rPr>
          <w:fldChar w:fldCharType="begin"/>
        </w:r>
        <w:r w:rsidRPr="000F2F02">
          <w:rPr>
            <w:rFonts w:ascii="Times New Roman" w:hAnsi="Times New Roman" w:cs="Times New Roman"/>
          </w:rPr>
          <w:instrText>PAGE   \* MERGEFORMAT</w:instrText>
        </w:r>
        <w:r w:rsidRPr="000F2F02">
          <w:rPr>
            <w:rFonts w:ascii="Times New Roman" w:hAnsi="Times New Roman" w:cs="Times New Roman"/>
          </w:rPr>
          <w:fldChar w:fldCharType="separate"/>
        </w:r>
        <w:r w:rsidRPr="000F2F02">
          <w:rPr>
            <w:rFonts w:ascii="Times New Roman" w:hAnsi="Times New Roman" w:cs="Times New Roman"/>
          </w:rPr>
          <w:t>2</w:t>
        </w:r>
        <w:r w:rsidRPr="000F2F02">
          <w:rPr>
            <w:rFonts w:ascii="Times New Roman" w:hAnsi="Times New Roman" w:cs="Times New Roman"/>
          </w:rPr>
          <w:fldChar w:fldCharType="end"/>
        </w:r>
      </w:p>
    </w:sdtContent>
  </w:sdt>
  <w:p w14:paraId="54F52014" w14:textId="77777777" w:rsidR="000F2F02" w:rsidRDefault="000F2F0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1191E" w14:textId="253D657F" w:rsidR="008725D5" w:rsidRPr="008725D5" w:rsidRDefault="008725D5" w:rsidP="008725D5">
    <w:pPr>
      <w:pStyle w:val="ae"/>
      <w:spacing w:before="100" w:beforeAutospacing="1" w:after="280"/>
      <w:jc w:val="center"/>
      <w:rPr>
        <w:rFonts w:ascii="Times New Roman" w:hAnsi="Times New Roman" w:cs="Times New Roman"/>
      </w:rPr>
    </w:pPr>
    <w:r w:rsidRPr="008725D5">
      <w:rPr>
        <w:rFonts w:ascii="Times New Roman" w:hAnsi="Times New Roman" w:cs="Times New Roman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3C113" w14:textId="77777777" w:rsidR="00EF693B" w:rsidRDefault="00EF693B" w:rsidP="000F2F02">
      <w:pPr>
        <w:spacing w:after="0" w:line="240" w:lineRule="auto"/>
      </w:pPr>
      <w:r>
        <w:separator/>
      </w:r>
    </w:p>
  </w:footnote>
  <w:footnote w:type="continuationSeparator" w:id="0">
    <w:p w14:paraId="1356A724" w14:textId="77777777" w:rsidR="00EF693B" w:rsidRDefault="00EF693B" w:rsidP="000F2F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E3517" w14:textId="77777777" w:rsidR="008725D5" w:rsidRPr="000F2F02" w:rsidRDefault="008725D5" w:rsidP="008725D5">
    <w:pPr>
      <w:pStyle w:val="ac"/>
      <w:spacing w:line="360" w:lineRule="auto"/>
      <w:jc w:val="center"/>
      <w:rPr>
        <w:rFonts w:ascii="Times New Roman" w:hAnsi="Times New Roman" w:cs="Times New Roman"/>
        <w:sz w:val="28"/>
        <w:szCs w:val="28"/>
      </w:rPr>
    </w:pPr>
    <w:proofErr w:type="spellStart"/>
    <w:r w:rsidRPr="000F2F02">
      <w:rPr>
        <w:rFonts w:ascii="Times New Roman" w:hAnsi="Times New Roman" w:cs="Times New Roman"/>
        <w:sz w:val="28"/>
        <w:szCs w:val="28"/>
      </w:rPr>
      <w:t>Евсинейкин</w:t>
    </w:r>
    <w:proofErr w:type="spellEnd"/>
    <w:r w:rsidRPr="000F2F02">
      <w:rPr>
        <w:rFonts w:ascii="Times New Roman" w:hAnsi="Times New Roman" w:cs="Times New Roman"/>
        <w:sz w:val="28"/>
        <w:szCs w:val="28"/>
      </w:rPr>
      <w:t xml:space="preserve"> С.И. ЭР-21-22 Контрольная работа №1 Вариант 5</w:t>
    </w:r>
  </w:p>
  <w:p w14:paraId="4121174B" w14:textId="77777777" w:rsidR="008725D5" w:rsidRDefault="008725D5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F75"/>
    <w:rsid w:val="00083783"/>
    <w:rsid w:val="000F2F02"/>
    <w:rsid w:val="001B2BCE"/>
    <w:rsid w:val="00423109"/>
    <w:rsid w:val="0053117D"/>
    <w:rsid w:val="006641EF"/>
    <w:rsid w:val="006D6F75"/>
    <w:rsid w:val="008725D5"/>
    <w:rsid w:val="0088221D"/>
    <w:rsid w:val="009F1813"/>
    <w:rsid w:val="00C06EC4"/>
    <w:rsid w:val="00DF1136"/>
    <w:rsid w:val="00E36028"/>
    <w:rsid w:val="00E6051F"/>
    <w:rsid w:val="00EF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834559"/>
  <w15:chartTrackingRefBased/>
  <w15:docId w15:val="{7ABF831B-D1A5-404E-9C6F-1883B8389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6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6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6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6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6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6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6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6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6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6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6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6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6F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6F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6F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6F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6F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6F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6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6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6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6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6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6F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6F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6F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6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6F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6F75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F2F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F2F02"/>
  </w:style>
  <w:style w:type="paragraph" w:styleId="ae">
    <w:name w:val="footer"/>
    <w:basedOn w:val="a"/>
    <w:link w:val="af"/>
    <w:uiPriority w:val="99"/>
    <w:unhideWhenUsed/>
    <w:rsid w:val="000F2F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F2F02"/>
  </w:style>
  <w:style w:type="character" w:styleId="af0">
    <w:name w:val="Placeholder Text"/>
    <w:basedOn w:val="a0"/>
    <w:uiPriority w:val="99"/>
    <w:semiHidden/>
    <w:rsid w:val="009F181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27EF98-9940-4675-B8D9-457E3B96F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the.shaman.sergey@mail.ru</dc:creator>
  <cp:keywords/>
  <dc:description/>
  <cp:lastModifiedBy>the.shaman.sergey@mail.ru</cp:lastModifiedBy>
  <cp:revision>2</cp:revision>
  <dcterms:created xsi:type="dcterms:W3CDTF">2026-02-28T18:33:00Z</dcterms:created>
  <dcterms:modified xsi:type="dcterms:W3CDTF">2026-02-28T19:56:00Z</dcterms:modified>
</cp:coreProperties>
</file>