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2A98B" w14:textId="77777777" w:rsidR="003961C1" w:rsidRPr="008942DE" w:rsidRDefault="003961C1" w:rsidP="003961C1">
      <w:pPr>
        <w:jc w:val="center"/>
        <w:rPr>
          <w:rFonts w:cs="Times New Roman"/>
          <w:b/>
          <w:szCs w:val="28"/>
        </w:rPr>
      </w:pPr>
      <w:bookmarkStart w:id="0" w:name="_Hlk210062394"/>
      <w:bookmarkEnd w:id="0"/>
      <w:r w:rsidRPr="008942DE"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C8F9C3" wp14:editId="3D22837C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1485021700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068EDE" id="Прямоугольник 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" filled="f" strokeweight="2pt"/>
            </w:pict>
          </mc:Fallback>
        </mc:AlternateContent>
      </w:r>
    </w:p>
    <w:p w14:paraId="199EEB1A" w14:textId="77777777" w:rsidR="003961C1" w:rsidRPr="008942DE" w:rsidRDefault="003961C1" w:rsidP="003961C1">
      <w:pPr>
        <w:jc w:val="center"/>
        <w:rPr>
          <w:rFonts w:cs="Times New Roman"/>
          <w:b/>
          <w:szCs w:val="28"/>
        </w:rPr>
      </w:pPr>
      <w:r w:rsidRPr="008942DE">
        <w:rPr>
          <w:rFonts w:cs="Times New Roman"/>
          <w:b/>
          <w:szCs w:val="28"/>
        </w:rPr>
        <w:t>«НАЦИОНАЛЬНЫЙ ИССЛЕДОВАТЕЛЬСКИЙ УНИВЕРСИТЕТ «МОСКОВСКИЙ ЭНЕРГЕТИЧЕСКИЙ ИНСТИТУТ»</w:t>
      </w:r>
    </w:p>
    <w:p w14:paraId="00AE015E" w14:textId="77777777" w:rsidR="003961C1" w:rsidRPr="008942DE" w:rsidRDefault="003961C1" w:rsidP="003961C1">
      <w:pPr>
        <w:jc w:val="center"/>
        <w:rPr>
          <w:rFonts w:cs="Times New Roman"/>
          <w:b/>
          <w:szCs w:val="28"/>
        </w:rPr>
      </w:pPr>
      <w:r w:rsidRPr="008942DE">
        <w:rPr>
          <w:rFonts w:cs="Times New Roman"/>
          <w:b/>
          <w:szCs w:val="28"/>
        </w:rPr>
        <w:t xml:space="preserve">Кафедра </w:t>
      </w:r>
      <w:r>
        <w:rPr>
          <w:rFonts w:cs="Times New Roman"/>
          <w:b/>
          <w:szCs w:val="28"/>
        </w:rPr>
        <w:t>радиотехнических систем</w:t>
      </w:r>
    </w:p>
    <w:p w14:paraId="2E771A1D" w14:textId="77777777" w:rsidR="003961C1" w:rsidRPr="008942DE" w:rsidRDefault="003961C1" w:rsidP="003961C1">
      <w:pPr>
        <w:jc w:val="center"/>
        <w:rPr>
          <w:rFonts w:cs="Times New Roman"/>
          <w:szCs w:val="28"/>
        </w:rPr>
      </w:pPr>
    </w:p>
    <w:p w14:paraId="2A318F66" w14:textId="77777777" w:rsidR="003961C1" w:rsidRPr="008942DE" w:rsidRDefault="003961C1" w:rsidP="003961C1">
      <w:pPr>
        <w:jc w:val="center"/>
        <w:rPr>
          <w:rFonts w:cs="Times New Roman"/>
          <w:szCs w:val="28"/>
        </w:rPr>
      </w:pPr>
    </w:p>
    <w:p w14:paraId="4A56F842" w14:textId="77777777" w:rsidR="003961C1" w:rsidRPr="008942DE" w:rsidRDefault="003961C1" w:rsidP="003961C1">
      <w:pPr>
        <w:jc w:val="center"/>
        <w:rPr>
          <w:rFonts w:cs="Times New Roman"/>
          <w:szCs w:val="28"/>
        </w:rPr>
      </w:pPr>
    </w:p>
    <w:p w14:paraId="057EE704" w14:textId="478D37CD" w:rsidR="003961C1" w:rsidRDefault="003961C1" w:rsidP="003961C1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Отч</w:t>
      </w:r>
      <w:r>
        <w:rPr>
          <w:rFonts w:cs="Times New Roman"/>
          <w:b/>
          <w:bCs/>
          <w:szCs w:val="28"/>
        </w:rPr>
        <w:t>ё</w:t>
      </w:r>
      <w:r>
        <w:rPr>
          <w:rFonts w:cs="Times New Roman"/>
          <w:b/>
          <w:bCs/>
          <w:szCs w:val="28"/>
        </w:rPr>
        <w:t>т</w:t>
      </w:r>
    </w:p>
    <w:p w14:paraId="707136F4" w14:textId="77777777" w:rsidR="003961C1" w:rsidRPr="005F03E8" w:rsidRDefault="003961C1" w:rsidP="003961C1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по лабораторной работе №1</w:t>
      </w:r>
    </w:p>
    <w:p w14:paraId="425618D0" w14:textId="77777777" w:rsidR="003961C1" w:rsidRPr="005F03E8" w:rsidRDefault="003961C1" w:rsidP="003961C1">
      <w:pPr>
        <w:jc w:val="center"/>
        <w:rPr>
          <w:rFonts w:cs="Times New Roman"/>
          <w:b/>
          <w:bCs/>
          <w:szCs w:val="28"/>
        </w:rPr>
      </w:pPr>
      <w:r w:rsidRPr="005F03E8">
        <w:rPr>
          <w:rFonts w:cs="Times New Roman"/>
          <w:b/>
          <w:bCs/>
          <w:szCs w:val="28"/>
        </w:rPr>
        <w:t>«КОДЫ, ИСПРАВЛЯЮЩИЕ ОШИБКИ»</w:t>
      </w:r>
    </w:p>
    <w:p w14:paraId="7C02CC3C" w14:textId="77777777" w:rsidR="003961C1" w:rsidRPr="008942DE" w:rsidRDefault="003961C1" w:rsidP="003961C1">
      <w:pPr>
        <w:rPr>
          <w:rFonts w:cs="Times New Roman"/>
          <w:b/>
          <w:szCs w:val="28"/>
        </w:rPr>
      </w:pPr>
    </w:p>
    <w:p w14:paraId="1262107D" w14:textId="77777777" w:rsidR="003961C1" w:rsidRDefault="003961C1" w:rsidP="003961C1">
      <w:pPr>
        <w:rPr>
          <w:rFonts w:cs="Times New Roman"/>
          <w:b/>
          <w:szCs w:val="28"/>
        </w:rPr>
      </w:pPr>
    </w:p>
    <w:p w14:paraId="571F3418" w14:textId="77777777" w:rsidR="003961C1" w:rsidRDefault="003961C1" w:rsidP="003961C1">
      <w:pPr>
        <w:rPr>
          <w:rFonts w:cs="Times New Roman"/>
          <w:b/>
          <w:szCs w:val="28"/>
        </w:rPr>
      </w:pPr>
    </w:p>
    <w:p w14:paraId="631E6EC2" w14:textId="77777777" w:rsidR="003961C1" w:rsidRPr="008942DE" w:rsidRDefault="003961C1" w:rsidP="003961C1">
      <w:pPr>
        <w:rPr>
          <w:rFonts w:cs="Times New Roman"/>
          <w:b/>
          <w:szCs w:val="28"/>
        </w:rPr>
      </w:pPr>
    </w:p>
    <w:p w14:paraId="218BF3DA" w14:textId="77777777" w:rsidR="003961C1" w:rsidRDefault="003961C1" w:rsidP="003961C1">
      <w:pPr>
        <w:ind w:left="5954" w:hanging="709"/>
        <w:rPr>
          <w:rFonts w:cs="Times New Roman"/>
          <w:szCs w:val="28"/>
        </w:rPr>
      </w:pPr>
      <w:r w:rsidRPr="008942DE">
        <w:rPr>
          <w:rFonts w:cs="Times New Roman"/>
          <w:b/>
          <w:szCs w:val="28"/>
        </w:rPr>
        <w:t>Студент:</w:t>
      </w:r>
      <w:r w:rsidRPr="008942DE">
        <w:rPr>
          <w:rFonts w:cs="Times New Roman"/>
          <w:szCs w:val="28"/>
        </w:rPr>
        <w:t xml:space="preserve"> </w:t>
      </w:r>
      <w:proofErr w:type="spellStart"/>
      <w:r w:rsidRPr="008942DE">
        <w:rPr>
          <w:rFonts w:cs="Times New Roman"/>
          <w:szCs w:val="28"/>
        </w:rPr>
        <w:t>Евсинейкин</w:t>
      </w:r>
      <w:proofErr w:type="spellEnd"/>
      <w:r w:rsidRPr="008942DE">
        <w:rPr>
          <w:rFonts w:cs="Times New Roman"/>
          <w:szCs w:val="28"/>
        </w:rPr>
        <w:t xml:space="preserve"> С.И.</w:t>
      </w:r>
    </w:p>
    <w:p w14:paraId="1116B0D7" w14:textId="77777777" w:rsidR="003961C1" w:rsidRDefault="003961C1" w:rsidP="003961C1">
      <w:pPr>
        <w:ind w:left="5954" w:hanging="709"/>
        <w:rPr>
          <w:rFonts w:cs="Times New Roman"/>
          <w:szCs w:val="28"/>
        </w:rPr>
      </w:pPr>
      <w:r w:rsidRPr="008942DE">
        <w:rPr>
          <w:rFonts w:cs="Times New Roman"/>
          <w:b/>
          <w:szCs w:val="28"/>
        </w:rPr>
        <w:t>Группа:</w:t>
      </w:r>
      <w:r w:rsidRPr="008942DE">
        <w:rPr>
          <w:rFonts w:cs="Times New Roman"/>
          <w:szCs w:val="28"/>
        </w:rPr>
        <w:t xml:space="preserve"> ЭР-21-22</w:t>
      </w:r>
    </w:p>
    <w:p w14:paraId="2E8AD5E3" w14:textId="77777777" w:rsidR="003961C1" w:rsidRPr="008942DE" w:rsidRDefault="003961C1" w:rsidP="003961C1">
      <w:pPr>
        <w:ind w:left="5954" w:hanging="709"/>
        <w:rPr>
          <w:rFonts w:cs="Times New Roman"/>
          <w:szCs w:val="28"/>
        </w:rPr>
      </w:pPr>
      <w:r w:rsidRPr="008942DE">
        <w:rPr>
          <w:rFonts w:cs="Times New Roman"/>
          <w:b/>
          <w:szCs w:val="28"/>
        </w:rPr>
        <w:t>Преподаватель:</w:t>
      </w:r>
      <w:r w:rsidRPr="008942DE">
        <w:rPr>
          <w:rFonts w:cs="Times New Roman"/>
          <w:szCs w:val="28"/>
        </w:rPr>
        <w:t xml:space="preserve"> </w:t>
      </w:r>
      <w:proofErr w:type="spellStart"/>
      <w:r w:rsidRPr="005F03E8">
        <w:rPr>
          <w:rFonts w:cs="Times New Roman"/>
          <w:szCs w:val="28"/>
        </w:rPr>
        <w:t>Сизяков</w:t>
      </w:r>
      <w:r>
        <w:rPr>
          <w:rFonts w:cs="Times New Roman"/>
          <w:szCs w:val="28"/>
        </w:rPr>
        <w:t>а</w:t>
      </w:r>
      <w:proofErr w:type="spellEnd"/>
      <w:r w:rsidRPr="005F03E8">
        <w:rPr>
          <w:rFonts w:cs="Times New Roman"/>
          <w:szCs w:val="28"/>
        </w:rPr>
        <w:t xml:space="preserve"> </w:t>
      </w:r>
      <w:proofErr w:type="gramStart"/>
      <w:r w:rsidRPr="005F03E8">
        <w:rPr>
          <w:rFonts w:cs="Times New Roman"/>
          <w:szCs w:val="28"/>
        </w:rPr>
        <w:t>А.Ю.</w:t>
      </w:r>
      <w:proofErr w:type="gramEnd"/>
    </w:p>
    <w:p w14:paraId="1F3C3EA2" w14:textId="77777777" w:rsidR="003961C1" w:rsidRPr="008942DE" w:rsidRDefault="003961C1" w:rsidP="003961C1">
      <w:pPr>
        <w:jc w:val="center"/>
        <w:rPr>
          <w:rFonts w:cs="Times New Roman"/>
          <w:szCs w:val="28"/>
        </w:rPr>
      </w:pPr>
    </w:p>
    <w:p w14:paraId="653B862B" w14:textId="77777777" w:rsidR="003961C1" w:rsidRPr="008942DE" w:rsidRDefault="003961C1" w:rsidP="003961C1">
      <w:pPr>
        <w:jc w:val="center"/>
        <w:rPr>
          <w:rFonts w:cs="Times New Roman"/>
          <w:szCs w:val="28"/>
        </w:rPr>
      </w:pPr>
    </w:p>
    <w:p w14:paraId="37971E1A" w14:textId="77777777" w:rsidR="003961C1" w:rsidRPr="008942DE" w:rsidRDefault="003961C1" w:rsidP="003961C1">
      <w:pPr>
        <w:jc w:val="center"/>
        <w:rPr>
          <w:rFonts w:cs="Times New Roman"/>
          <w:szCs w:val="28"/>
        </w:rPr>
      </w:pPr>
    </w:p>
    <w:p w14:paraId="3B6A964D" w14:textId="77777777" w:rsidR="003961C1" w:rsidRDefault="003961C1" w:rsidP="003961C1">
      <w:pPr>
        <w:jc w:val="center"/>
        <w:rPr>
          <w:rFonts w:cs="Times New Roman"/>
          <w:szCs w:val="28"/>
        </w:rPr>
      </w:pPr>
    </w:p>
    <w:p w14:paraId="0314CD10" w14:textId="77777777" w:rsidR="003961C1" w:rsidRDefault="003961C1" w:rsidP="003961C1">
      <w:pPr>
        <w:jc w:val="center"/>
        <w:rPr>
          <w:rFonts w:cs="Times New Roman"/>
          <w:szCs w:val="28"/>
        </w:rPr>
      </w:pPr>
    </w:p>
    <w:p w14:paraId="500B7E0F" w14:textId="77777777" w:rsidR="003961C1" w:rsidRDefault="003961C1" w:rsidP="003961C1">
      <w:pPr>
        <w:jc w:val="center"/>
        <w:rPr>
          <w:rFonts w:cs="Times New Roman"/>
          <w:szCs w:val="28"/>
        </w:rPr>
      </w:pPr>
    </w:p>
    <w:p w14:paraId="63EFD579" w14:textId="77777777" w:rsidR="003961C1" w:rsidRDefault="003961C1" w:rsidP="003961C1">
      <w:pPr>
        <w:jc w:val="center"/>
        <w:rPr>
          <w:rFonts w:cs="Times New Roman"/>
          <w:szCs w:val="28"/>
        </w:rPr>
      </w:pPr>
    </w:p>
    <w:p w14:paraId="02DD7381" w14:textId="77777777" w:rsidR="003961C1" w:rsidRDefault="003961C1" w:rsidP="003961C1">
      <w:pPr>
        <w:jc w:val="center"/>
        <w:rPr>
          <w:rFonts w:cs="Times New Roman"/>
          <w:szCs w:val="28"/>
        </w:rPr>
      </w:pPr>
    </w:p>
    <w:p w14:paraId="04A4C899" w14:textId="77777777" w:rsidR="003961C1" w:rsidRDefault="003961C1" w:rsidP="003961C1">
      <w:pPr>
        <w:jc w:val="center"/>
        <w:rPr>
          <w:rFonts w:cs="Times New Roman"/>
          <w:szCs w:val="28"/>
        </w:rPr>
      </w:pPr>
    </w:p>
    <w:p w14:paraId="40B059EB" w14:textId="77777777" w:rsidR="003961C1" w:rsidRDefault="003961C1" w:rsidP="003961C1">
      <w:pPr>
        <w:rPr>
          <w:rFonts w:cs="Times New Roman"/>
          <w:szCs w:val="28"/>
        </w:rPr>
      </w:pPr>
    </w:p>
    <w:p w14:paraId="48767004" w14:textId="77777777" w:rsidR="003961C1" w:rsidRPr="008942DE" w:rsidRDefault="003961C1" w:rsidP="003961C1">
      <w:pPr>
        <w:rPr>
          <w:rFonts w:cs="Times New Roman"/>
          <w:szCs w:val="28"/>
        </w:rPr>
      </w:pPr>
    </w:p>
    <w:p w14:paraId="02B42A57" w14:textId="77777777" w:rsidR="003961C1" w:rsidRDefault="003961C1" w:rsidP="003961C1">
      <w:pPr>
        <w:jc w:val="center"/>
        <w:rPr>
          <w:rFonts w:cs="Times New Roman"/>
          <w:b/>
          <w:szCs w:val="28"/>
        </w:rPr>
      </w:pPr>
      <w:r w:rsidRPr="008942DE">
        <w:rPr>
          <w:rFonts w:cs="Times New Roman"/>
          <w:b/>
          <w:szCs w:val="28"/>
        </w:rPr>
        <w:t xml:space="preserve">Москва </w:t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  <w:t>202</w:t>
      </w:r>
      <w:r>
        <w:rPr>
          <w:rFonts w:cs="Times New Roman"/>
          <w:b/>
          <w:szCs w:val="28"/>
        </w:rPr>
        <w:t>6</w:t>
      </w:r>
    </w:p>
    <w:p w14:paraId="5E5DBDF3" w14:textId="77777777" w:rsidR="00FC230D" w:rsidRDefault="00FC230D" w:rsidP="00FC230D">
      <w:pPr>
        <w:spacing w:line="360" w:lineRule="auto"/>
        <w:ind w:firstLine="708"/>
        <w:rPr>
          <w:rFonts w:cs="Times New Roman"/>
          <w:szCs w:val="28"/>
        </w:rPr>
      </w:pPr>
      <w:r w:rsidRPr="005F03E8">
        <w:rPr>
          <w:rFonts w:cs="Times New Roman"/>
          <w:b/>
          <w:bCs/>
          <w:szCs w:val="28"/>
        </w:rPr>
        <w:lastRenderedPageBreak/>
        <w:t>Цель работы</w:t>
      </w:r>
      <w:r>
        <w:rPr>
          <w:rFonts w:cs="Times New Roman"/>
          <w:szCs w:val="28"/>
        </w:rPr>
        <w:t>:</w:t>
      </w:r>
      <w:r w:rsidRPr="005F03E8">
        <w:rPr>
          <w:rFonts w:cs="Times New Roman"/>
          <w:szCs w:val="28"/>
        </w:rPr>
        <w:t xml:space="preserve"> изучение принципов работы кодеков в составе СПИ и анализ помехоустойчивости канала связи с кодированием.</w:t>
      </w:r>
    </w:p>
    <w:p w14:paraId="7BEBF8F5" w14:textId="77777777" w:rsidR="00FC230D" w:rsidRPr="00FC230D" w:rsidRDefault="00FC230D" w:rsidP="00FC230D">
      <w:pPr>
        <w:pStyle w:val="a7"/>
        <w:ind w:left="0"/>
        <w:rPr>
          <w:rFonts w:cs="Times New Roman"/>
          <w:b/>
          <w:bCs/>
          <w:szCs w:val="28"/>
        </w:rPr>
      </w:pPr>
    </w:p>
    <w:p w14:paraId="56CAEF94" w14:textId="5693B74D" w:rsidR="001B2BCE" w:rsidRPr="00FC230D" w:rsidRDefault="00FC230D" w:rsidP="00FC230D">
      <w:pPr>
        <w:pStyle w:val="a7"/>
        <w:numPr>
          <w:ilvl w:val="0"/>
          <w:numId w:val="1"/>
        </w:numPr>
        <w:spacing w:line="360" w:lineRule="auto"/>
        <w:ind w:left="0" w:firstLine="0"/>
        <w:jc w:val="center"/>
        <w:rPr>
          <w:rFonts w:cs="Times New Roman"/>
          <w:b/>
          <w:bCs/>
          <w:szCs w:val="28"/>
        </w:rPr>
      </w:pPr>
      <w:r w:rsidRPr="00FC230D">
        <w:rPr>
          <w:rFonts w:eastAsia="Times New Roman" w:cs="Times New Roman"/>
          <w:b/>
          <w:bCs/>
          <w:szCs w:val="28"/>
        </w:rPr>
        <w:t>Работа кодека в идеальном канале (без помех)</w:t>
      </w:r>
    </w:p>
    <w:p w14:paraId="6A146595" w14:textId="23A08B3E" w:rsidR="00FC230D" w:rsidRDefault="00FC230D" w:rsidP="00FC230D">
      <w:pPr>
        <w:pStyle w:val="ad"/>
        <w:spacing w:after="0" w:line="360" w:lineRule="auto"/>
        <w:ind w:firstLine="708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Установили</w:t>
      </w:r>
      <w:r w:rsidRPr="00D40E76">
        <w:rPr>
          <w:color w:val="222222"/>
          <w:sz w:val="28"/>
          <w:szCs w:val="28"/>
        </w:rPr>
        <w:t xml:space="preserve"> вероятности ошибки в канале </w:t>
      </w:r>
      <m:oMath>
        <m:sSub>
          <m:sSubPr>
            <m:ctrlPr>
              <w:rPr>
                <w:rStyle w:val="math-fallback-text"/>
                <w:rFonts w:ascii="Cambria Math" w:eastAsia="Times New Roman" w:hAnsi="Cambria Math"/>
                <w:i/>
                <w:color w:val="222222"/>
                <w:kern w:val="2"/>
                <w:sz w:val="28"/>
                <w:szCs w:val="28"/>
                <w:lang w:val="en-US" w:eastAsia="en-US"/>
              </w:rPr>
            </m:ctrlPr>
          </m:sSubPr>
          <m:e>
            <m:r>
              <w:rPr>
                <w:rStyle w:val="math-fallback-text"/>
                <w:rFonts w:ascii="Cambria Math" w:eastAsia="Times New Roman" w:hAnsi="Cambria Math"/>
                <w:color w:val="222222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Style w:val="math-fallback-text"/>
                <w:rFonts w:ascii="Cambria Math" w:eastAsia="Times New Roman" w:hAnsi="Cambria Math"/>
                <w:color w:val="222222"/>
                <w:sz w:val="28"/>
                <w:szCs w:val="28"/>
                <w:lang w:val="en-US"/>
              </w:rPr>
              <m:t>k</m:t>
            </m:r>
          </m:sub>
        </m:sSub>
        <m:r>
          <w:rPr>
            <w:rStyle w:val="math-fallback-text"/>
            <w:rFonts w:ascii="Cambria Math" w:eastAsia="Times New Roman" w:hAnsi="Cambria Math"/>
            <w:color w:val="222222"/>
            <w:kern w:val="2"/>
            <w:sz w:val="28"/>
            <w:szCs w:val="28"/>
            <w:lang w:eastAsia="en-US"/>
          </w:rPr>
          <m:t>=0</m:t>
        </m:r>
      </m:oMath>
      <w:r w:rsidRPr="00D40E76">
        <w:rPr>
          <w:color w:val="222222"/>
          <w:sz w:val="28"/>
          <w:szCs w:val="28"/>
        </w:rPr>
        <w:t xml:space="preserve">, </w:t>
      </w:r>
      <w:r>
        <w:rPr>
          <w:color w:val="222222"/>
          <w:sz w:val="28"/>
          <w:szCs w:val="28"/>
        </w:rPr>
        <w:t xml:space="preserve">следовательно, </w:t>
      </w:r>
      <w:r w:rsidRPr="00D40E76">
        <w:rPr>
          <w:color w:val="222222"/>
          <w:sz w:val="28"/>
          <w:szCs w:val="28"/>
        </w:rPr>
        <w:t>искажения отсутствуют. Были получены следующие осциллограммы:</w:t>
      </w:r>
    </w:p>
    <w:p w14:paraId="0A9DFD8B" w14:textId="77777777" w:rsidR="00FC230D" w:rsidRPr="00FC230D" w:rsidRDefault="00FC230D" w:rsidP="00FC230D">
      <w:pPr>
        <w:pStyle w:val="a7"/>
        <w:spacing w:line="360" w:lineRule="auto"/>
        <w:ind w:left="0"/>
        <w:jc w:val="left"/>
        <w:rPr>
          <w:rFonts w:cs="Times New Roman"/>
          <w:b/>
          <w:bCs/>
          <w:szCs w:val="28"/>
        </w:rPr>
      </w:pPr>
    </w:p>
    <w:p w14:paraId="51E27660" w14:textId="77777777" w:rsidR="00FC230D" w:rsidRDefault="00FC230D" w:rsidP="00FC230D">
      <w:pPr>
        <w:pStyle w:val="a7"/>
        <w:keepNext/>
        <w:spacing w:line="360" w:lineRule="auto"/>
        <w:ind w:left="0"/>
        <w:jc w:val="center"/>
      </w:pPr>
      <w:r>
        <w:rPr>
          <w:rFonts w:cs="Times New Roman"/>
          <w:noProof/>
          <w:szCs w:val="28"/>
        </w:rPr>
        <w:drawing>
          <wp:inline distT="0" distB="0" distL="0" distR="0" wp14:anchorId="7D4D9128" wp14:editId="6AD88B25">
            <wp:extent cx="5934075" cy="1095375"/>
            <wp:effectExtent l="0" t="0" r="9525" b="9525"/>
            <wp:docPr id="2033737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65FF3" w14:textId="4D8193C8" w:rsidR="00FC230D" w:rsidRPr="00FC230D" w:rsidRDefault="00FC230D" w:rsidP="00FC230D">
      <w:pPr>
        <w:pStyle w:val="ac"/>
        <w:spacing w:line="360" w:lineRule="auto"/>
        <w:jc w:val="center"/>
        <w:rPr>
          <w:rFonts w:eastAsia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FC230D">
        <w:rPr>
          <w:rFonts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C230D">
        <w:rPr>
          <w:rFonts w:cs="Times New Roman"/>
          <w:i w:val="0"/>
          <w:iCs w:val="0"/>
          <w:color w:val="auto"/>
          <w:sz w:val="24"/>
          <w:szCs w:val="24"/>
        </w:rPr>
        <w:fldChar w:fldCharType="begin"/>
      </w:r>
      <w:r w:rsidRPr="00FC230D">
        <w:rPr>
          <w:rFonts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C230D">
        <w:rPr>
          <w:rFonts w:cs="Times New Roman"/>
          <w:i w:val="0"/>
          <w:iCs w:val="0"/>
          <w:color w:val="auto"/>
          <w:sz w:val="24"/>
          <w:szCs w:val="24"/>
        </w:rPr>
        <w:fldChar w:fldCharType="separate"/>
      </w:r>
      <w:r w:rsidR="008F5587">
        <w:rPr>
          <w:rFonts w:cs="Times New Roman"/>
          <w:i w:val="0"/>
          <w:iCs w:val="0"/>
          <w:noProof/>
          <w:color w:val="auto"/>
          <w:sz w:val="24"/>
          <w:szCs w:val="24"/>
        </w:rPr>
        <w:t>1</w:t>
      </w:r>
      <w:r w:rsidRPr="00FC230D">
        <w:rPr>
          <w:rFonts w:cs="Times New Roman"/>
          <w:i w:val="0"/>
          <w:iCs w:val="0"/>
          <w:color w:val="auto"/>
          <w:sz w:val="24"/>
          <w:szCs w:val="24"/>
        </w:rPr>
        <w:fldChar w:fldCharType="end"/>
      </w:r>
      <w:r w:rsidRPr="00FC230D">
        <w:rPr>
          <w:rFonts w:cs="Times New Roman"/>
          <w:i w:val="0"/>
          <w:iCs w:val="0"/>
          <w:color w:val="auto"/>
          <w:sz w:val="24"/>
          <w:szCs w:val="24"/>
        </w:rPr>
        <w:t xml:space="preserve"> - Осциллограмма входного информационного слова</w:t>
      </w:r>
    </w:p>
    <w:p w14:paraId="39DB4DD6" w14:textId="77777777" w:rsidR="00FC230D" w:rsidRDefault="00FC230D" w:rsidP="00FC230D">
      <w:pPr>
        <w:pStyle w:val="a7"/>
        <w:keepNext/>
        <w:spacing w:line="360" w:lineRule="auto"/>
        <w:ind w:left="0"/>
      </w:pPr>
      <w:r>
        <w:rPr>
          <w:rFonts w:cs="Times New Roman"/>
          <w:noProof/>
          <w:szCs w:val="28"/>
        </w:rPr>
        <w:drawing>
          <wp:inline distT="0" distB="0" distL="0" distR="0" wp14:anchorId="7A55D10C" wp14:editId="30954DDB">
            <wp:extent cx="5934075" cy="1095375"/>
            <wp:effectExtent l="0" t="0" r="9525" b="9525"/>
            <wp:docPr id="11280032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FDCCE" w14:textId="30785D97" w:rsidR="00FC230D" w:rsidRPr="00FC230D" w:rsidRDefault="00FC230D" w:rsidP="00FC230D">
      <w:pPr>
        <w:pStyle w:val="ac"/>
        <w:spacing w:line="360" w:lineRule="auto"/>
        <w:jc w:val="center"/>
        <w:rPr>
          <w:rFonts w:cs="Times New Roman"/>
          <w:i w:val="0"/>
          <w:iCs w:val="0"/>
          <w:color w:val="auto"/>
          <w:sz w:val="24"/>
          <w:szCs w:val="24"/>
        </w:rPr>
      </w:pPr>
      <w:r w:rsidRPr="00FC230D">
        <w:rPr>
          <w:rFonts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C230D">
        <w:rPr>
          <w:rFonts w:cs="Times New Roman"/>
          <w:i w:val="0"/>
          <w:iCs w:val="0"/>
          <w:color w:val="auto"/>
          <w:sz w:val="24"/>
          <w:szCs w:val="24"/>
        </w:rPr>
        <w:fldChar w:fldCharType="begin"/>
      </w:r>
      <w:r w:rsidRPr="00FC230D">
        <w:rPr>
          <w:rFonts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C230D">
        <w:rPr>
          <w:rFonts w:cs="Times New Roman"/>
          <w:i w:val="0"/>
          <w:iCs w:val="0"/>
          <w:color w:val="auto"/>
          <w:sz w:val="24"/>
          <w:szCs w:val="24"/>
        </w:rPr>
        <w:fldChar w:fldCharType="separate"/>
      </w:r>
      <w:r w:rsidR="008F5587">
        <w:rPr>
          <w:rFonts w:cs="Times New Roman"/>
          <w:i w:val="0"/>
          <w:iCs w:val="0"/>
          <w:noProof/>
          <w:color w:val="auto"/>
          <w:sz w:val="24"/>
          <w:szCs w:val="24"/>
        </w:rPr>
        <w:t>2</w:t>
      </w:r>
      <w:r w:rsidRPr="00FC230D">
        <w:rPr>
          <w:rFonts w:cs="Times New Roman"/>
          <w:i w:val="0"/>
          <w:iCs w:val="0"/>
          <w:color w:val="auto"/>
          <w:sz w:val="24"/>
          <w:szCs w:val="24"/>
        </w:rPr>
        <w:fldChar w:fldCharType="end"/>
      </w:r>
      <w:r w:rsidRPr="00FC230D">
        <w:rPr>
          <w:rFonts w:cs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cs="Times New Roman"/>
          <w:i w:val="0"/>
          <w:iCs w:val="0"/>
          <w:color w:val="auto"/>
          <w:sz w:val="24"/>
          <w:szCs w:val="24"/>
        </w:rPr>
        <w:t>–</w:t>
      </w:r>
      <w:r w:rsidRPr="00FC230D">
        <w:rPr>
          <w:rFonts w:cs="Times New Roman"/>
          <w:i w:val="0"/>
          <w:iCs w:val="0"/>
          <w:color w:val="auto"/>
          <w:sz w:val="24"/>
          <w:szCs w:val="24"/>
        </w:rPr>
        <w:t xml:space="preserve"> Осциллограмма</w:t>
      </w:r>
      <w:r>
        <w:rPr>
          <w:rFonts w:cs="Times New Roman"/>
          <w:i w:val="0"/>
          <w:iCs w:val="0"/>
          <w:color w:val="auto"/>
          <w:sz w:val="24"/>
          <w:szCs w:val="24"/>
        </w:rPr>
        <w:t xml:space="preserve"> </w:t>
      </w:r>
      <w:r w:rsidRPr="00FC230D">
        <w:rPr>
          <w:rFonts w:cs="Times New Roman"/>
          <w:bCs/>
          <w:i w:val="0"/>
          <w:iCs w:val="0"/>
          <w:color w:val="auto"/>
          <w:sz w:val="24"/>
          <w:szCs w:val="24"/>
        </w:rPr>
        <w:t>кодовой последовательности на выходе кодера</w:t>
      </w:r>
    </w:p>
    <w:p w14:paraId="743E02C5" w14:textId="77777777" w:rsidR="00FC230D" w:rsidRDefault="00FC230D" w:rsidP="00FC230D">
      <w:pPr>
        <w:pStyle w:val="a7"/>
        <w:keepNext/>
        <w:spacing w:line="360" w:lineRule="auto"/>
        <w:ind w:left="0"/>
      </w:pPr>
      <w:r>
        <w:rPr>
          <w:rFonts w:cs="Times New Roman"/>
          <w:noProof/>
          <w:szCs w:val="28"/>
        </w:rPr>
        <w:drawing>
          <wp:inline distT="0" distB="0" distL="0" distR="0" wp14:anchorId="39F6A04F" wp14:editId="59E7E6FD">
            <wp:extent cx="5934075" cy="1095375"/>
            <wp:effectExtent l="0" t="0" r="9525" b="9525"/>
            <wp:docPr id="172700455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038AF" w14:textId="7AF07BF9" w:rsidR="00FC230D" w:rsidRDefault="00FC230D" w:rsidP="00FC230D">
      <w:pPr>
        <w:pStyle w:val="ac"/>
        <w:spacing w:line="360" w:lineRule="auto"/>
        <w:jc w:val="center"/>
        <w:rPr>
          <w:rFonts w:cs="Times New Roman"/>
          <w:bCs/>
          <w:i w:val="0"/>
          <w:iCs w:val="0"/>
          <w:color w:val="auto"/>
          <w:sz w:val="24"/>
          <w:szCs w:val="24"/>
        </w:rPr>
      </w:pPr>
      <w:r w:rsidRPr="00FC230D">
        <w:rPr>
          <w:rFonts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C230D">
        <w:rPr>
          <w:rFonts w:cs="Times New Roman"/>
          <w:i w:val="0"/>
          <w:iCs w:val="0"/>
          <w:color w:val="auto"/>
          <w:sz w:val="24"/>
          <w:szCs w:val="24"/>
        </w:rPr>
        <w:fldChar w:fldCharType="begin"/>
      </w:r>
      <w:r w:rsidRPr="00FC230D">
        <w:rPr>
          <w:rFonts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C230D">
        <w:rPr>
          <w:rFonts w:cs="Times New Roman"/>
          <w:i w:val="0"/>
          <w:iCs w:val="0"/>
          <w:color w:val="auto"/>
          <w:sz w:val="24"/>
          <w:szCs w:val="24"/>
        </w:rPr>
        <w:fldChar w:fldCharType="separate"/>
      </w:r>
      <w:r w:rsidR="008F5587">
        <w:rPr>
          <w:rFonts w:cs="Times New Roman"/>
          <w:i w:val="0"/>
          <w:iCs w:val="0"/>
          <w:noProof/>
          <w:color w:val="auto"/>
          <w:sz w:val="24"/>
          <w:szCs w:val="24"/>
        </w:rPr>
        <w:t>3</w:t>
      </w:r>
      <w:r w:rsidRPr="00FC230D">
        <w:rPr>
          <w:rFonts w:cs="Times New Roman"/>
          <w:i w:val="0"/>
          <w:iCs w:val="0"/>
          <w:color w:val="auto"/>
          <w:sz w:val="24"/>
          <w:szCs w:val="24"/>
        </w:rPr>
        <w:fldChar w:fldCharType="end"/>
      </w:r>
      <w:r w:rsidRPr="00FC230D">
        <w:rPr>
          <w:rFonts w:cs="Times New Roman"/>
          <w:i w:val="0"/>
          <w:iCs w:val="0"/>
          <w:color w:val="auto"/>
          <w:sz w:val="24"/>
          <w:szCs w:val="24"/>
        </w:rPr>
        <w:t xml:space="preserve"> -</w:t>
      </w:r>
      <w:r>
        <w:rPr>
          <w:rFonts w:cs="Times New Roman"/>
          <w:i w:val="0"/>
          <w:iCs w:val="0"/>
          <w:color w:val="auto"/>
          <w:sz w:val="24"/>
          <w:szCs w:val="24"/>
        </w:rPr>
        <w:t xml:space="preserve"> </w:t>
      </w:r>
      <w:r w:rsidRPr="00FC230D">
        <w:rPr>
          <w:rFonts w:cs="Times New Roman"/>
          <w:bCs/>
          <w:i w:val="0"/>
          <w:iCs w:val="0"/>
          <w:color w:val="auto"/>
          <w:sz w:val="24"/>
          <w:szCs w:val="24"/>
        </w:rPr>
        <w:t>Осциллограмма декодированного слова</w:t>
      </w:r>
    </w:p>
    <w:p w14:paraId="2F94498C" w14:textId="66D655BA" w:rsidR="00FC230D" w:rsidRDefault="00FC230D">
      <w:pPr>
        <w:spacing w:line="278" w:lineRule="auto"/>
      </w:pPr>
      <w:r>
        <w:br w:type="page"/>
      </w:r>
    </w:p>
    <w:p w14:paraId="47A3A08E" w14:textId="2E3CD79D" w:rsidR="00FC230D" w:rsidRPr="001C57E2" w:rsidRDefault="00FC230D" w:rsidP="001C57E2">
      <w:pPr>
        <w:pStyle w:val="a7"/>
        <w:numPr>
          <w:ilvl w:val="0"/>
          <w:numId w:val="1"/>
        </w:numPr>
        <w:spacing w:line="360" w:lineRule="auto"/>
        <w:ind w:left="714" w:hanging="357"/>
        <w:jc w:val="center"/>
        <w:rPr>
          <w:rFonts w:cs="Times New Roman"/>
          <w:b/>
          <w:bCs/>
          <w:szCs w:val="28"/>
        </w:rPr>
      </w:pPr>
      <w:r w:rsidRPr="00FC230D">
        <w:rPr>
          <w:rFonts w:eastAsia="Times New Roman" w:cs="Times New Roman"/>
          <w:b/>
          <w:bCs/>
          <w:szCs w:val="28"/>
        </w:rPr>
        <w:lastRenderedPageBreak/>
        <w:t>Исследование помехоустойчивости в канале с шумом (ДСК)</w:t>
      </w:r>
    </w:p>
    <w:p w14:paraId="5A817F73" w14:textId="4F7AB5DD" w:rsidR="001C57E2" w:rsidRPr="001C57E2" w:rsidRDefault="001C57E2" w:rsidP="001C57E2">
      <w:pPr>
        <w:pStyle w:val="a7"/>
        <w:spacing w:line="360" w:lineRule="auto"/>
        <w:ind w:left="0" w:firstLine="709"/>
        <w:jc w:val="left"/>
        <w:rPr>
          <w:rFonts w:cs="Times New Roman"/>
          <w:szCs w:val="28"/>
        </w:rPr>
      </w:pPr>
      <w:r w:rsidRPr="001C57E2">
        <w:rPr>
          <w:rFonts w:cs="Times New Roman"/>
          <w:szCs w:val="28"/>
        </w:rPr>
        <w:t>Для определения теоретической зависимости оценка вероятности</w:t>
      </w:r>
      <w:r>
        <w:rPr>
          <w:rFonts w:cs="Times New Roman"/>
          <w:szCs w:val="28"/>
        </w:rPr>
        <w:t xml:space="preserve"> </w:t>
      </w:r>
      <w:r w:rsidRPr="001C57E2">
        <w:rPr>
          <w:rFonts w:cs="Times New Roman"/>
          <w:szCs w:val="28"/>
        </w:rPr>
        <w:t xml:space="preserve">ошибки в результате моделирования </w:t>
      </w:r>
      <w:r>
        <w:rPr>
          <w:rFonts w:cs="Times New Roman"/>
          <w:szCs w:val="28"/>
        </w:rPr>
        <w:t xml:space="preserve">канала с шумом </w:t>
      </w:r>
      <w:r w:rsidRPr="001C57E2">
        <w:rPr>
          <w:rFonts w:cs="Times New Roman"/>
          <w:szCs w:val="28"/>
        </w:rPr>
        <w:t>были установлены следующие параметры системы:</w:t>
      </w:r>
    </w:p>
    <w:p w14:paraId="25601CC7" w14:textId="77777777" w:rsidR="001C57E2" w:rsidRDefault="001C57E2" w:rsidP="001C57E2">
      <w:pPr>
        <w:pStyle w:val="a7"/>
        <w:keepNext/>
        <w:ind w:left="0"/>
      </w:pPr>
      <w:r>
        <w:rPr>
          <w:noProof/>
        </w:rPr>
        <w:drawing>
          <wp:inline distT="0" distB="0" distL="0" distR="0" wp14:anchorId="1F188CE7" wp14:editId="3D66456B">
            <wp:extent cx="5940425" cy="883920"/>
            <wp:effectExtent l="0" t="0" r="3175" b="0"/>
            <wp:docPr id="4865339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4C7C3" w14:textId="1933BDD7" w:rsidR="001C57E2" w:rsidRDefault="001C57E2" w:rsidP="001C57E2">
      <w:pPr>
        <w:pStyle w:val="ac"/>
        <w:jc w:val="center"/>
        <w:rPr>
          <w:rFonts w:cs="Times New Roman"/>
          <w:i w:val="0"/>
          <w:iCs w:val="0"/>
          <w:color w:val="auto"/>
          <w:sz w:val="24"/>
          <w:szCs w:val="24"/>
        </w:rPr>
      </w:pPr>
      <w:r w:rsidRPr="001C57E2">
        <w:rPr>
          <w:rFonts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C57E2">
        <w:rPr>
          <w:rFonts w:cs="Times New Roman"/>
          <w:i w:val="0"/>
          <w:iCs w:val="0"/>
          <w:color w:val="auto"/>
          <w:sz w:val="24"/>
          <w:szCs w:val="24"/>
        </w:rPr>
        <w:fldChar w:fldCharType="begin"/>
      </w:r>
      <w:r w:rsidRPr="001C57E2">
        <w:rPr>
          <w:rFonts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C57E2">
        <w:rPr>
          <w:rFonts w:cs="Times New Roman"/>
          <w:i w:val="0"/>
          <w:iCs w:val="0"/>
          <w:color w:val="auto"/>
          <w:sz w:val="24"/>
          <w:szCs w:val="24"/>
        </w:rPr>
        <w:fldChar w:fldCharType="separate"/>
      </w:r>
      <w:r w:rsidR="008F5587">
        <w:rPr>
          <w:rFonts w:cs="Times New Roman"/>
          <w:i w:val="0"/>
          <w:iCs w:val="0"/>
          <w:noProof/>
          <w:color w:val="auto"/>
          <w:sz w:val="24"/>
          <w:szCs w:val="24"/>
        </w:rPr>
        <w:t>4</w:t>
      </w:r>
      <w:r w:rsidRPr="001C57E2">
        <w:rPr>
          <w:rFonts w:cs="Times New Roman"/>
          <w:i w:val="0"/>
          <w:iCs w:val="0"/>
          <w:color w:val="auto"/>
          <w:sz w:val="24"/>
          <w:szCs w:val="24"/>
        </w:rPr>
        <w:fldChar w:fldCharType="end"/>
      </w:r>
      <w:r w:rsidRPr="001C57E2">
        <w:rPr>
          <w:rFonts w:cs="Times New Roman"/>
          <w:i w:val="0"/>
          <w:iCs w:val="0"/>
          <w:color w:val="auto"/>
          <w:sz w:val="24"/>
          <w:szCs w:val="24"/>
        </w:rPr>
        <w:t xml:space="preserve"> - Параметры системы</w:t>
      </w:r>
    </w:p>
    <w:p w14:paraId="6C4051A6" w14:textId="77777777" w:rsidR="001C57E2" w:rsidRDefault="001C57E2" w:rsidP="001C57E2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914BE73" wp14:editId="475A248C">
            <wp:extent cx="4819650" cy="2607174"/>
            <wp:effectExtent l="19050" t="19050" r="19050" b="22225"/>
            <wp:docPr id="213247153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424" cy="26157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CC4FDF" w14:textId="7D246772" w:rsidR="001C57E2" w:rsidRDefault="001C57E2" w:rsidP="001C57E2">
      <w:pPr>
        <w:pStyle w:val="ac"/>
        <w:jc w:val="center"/>
        <w:rPr>
          <w:rFonts w:cs="Times New Roman"/>
          <w:i w:val="0"/>
          <w:iCs w:val="0"/>
          <w:color w:val="auto"/>
          <w:sz w:val="24"/>
          <w:szCs w:val="24"/>
        </w:rPr>
      </w:pPr>
      <w:r w:rsidRPr="001C57E2">
        <w:rPr>
          <w:rFonts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C57E2">
        <w:rPr>
          <w:rFonts w:cs="Times New Roman"/>
          <w:i w:val="0"/>
          <w:iCs w:val="0"/>
          <w:color w:val="auto"/>
          <w:sz w:val="24"/>
          <w:szCs w:val="24"/>
        </w:rPr>
        <w:fldChar w:fldCharType="begin"/>
      </w:r>
      <w:r w:rsidRPr="001C57E2">
        <w:rPr>
          <w:rFonts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C57E2">
        <w:rPr>
          <w:rFonts w:cs="Times New Roman"/>
          <w:i w:val="0"/>
          <w:iCs w:val="0"/>
          <w:color w:val="auto"/>
          <w:sz w:val="24"/>
          <w:szCs w:val="24"/>
        </w:rPr>
        <w:fldChar w:fldCharType="separate"/>
      </w:r>
      <w:r w:rsidR="008F5587">
        <w:rPr>
          <w:rFonts w:cs="Times New Roman"/>
          <w:i w:val="0"/>
          <w:iCs w:val="0"/>
          <w:noProof/>
          <w:color w:val="auto"/>
          <w:sz w:val="24"/>
          <w:szCs w:val="24"/>
        </w:rPr>
        <w:t>5</w:t>
      </w:r>
      <w:r w:rsidRPr="001C57E2">
        <w:rPr>
          <w:rFonts w:cs="Times New Roman"/>
          <w:i w:val="0"/>
          <w:iCs w:val="0"/>
          <w:color w:val="auto"/>
          <w:sz w:val="24"/>
          <w:szCs w:val="24"/>
        </w:rPr>
        <w:fldChar w:fldCharType="end"/>
      </w:r>
      <w:r w:rsidRPr="001C57E2">
        <w:rPr>
          <w:rFonts w:cs="Times New Roman"/>
          <w:i w:val="0"/>
          <w:iCs w:val="0"/>
          <w:color w:val="auto"/>
          <w:sz w:val="24"/>
          <w:szCs w:val="24"/>
        </w:rPr>
        <w:t xml:space="preserve"> - Зависимость оценки вероятности канальной ошибки от вероятности канальной ошибки на входе декодера</w:t>
      </w:r>
    </w:p>
    <w:p w14:paraId="5AABB1A2" w14:textId="51239AA5" w:rsidR="008F5587" w:rsidRPr="008F5587" w:rsidRDefault="008F5587" w:rsidP="008F5587">
      <w:pPr>
        <w:spacing w:line="360" w:lineRule="auto"/>
      </w:pPr>
      <w:r>
        <w:tab/>
        <w:t xml:space="preserve">Отразим графически зависимость </w:t>
      </w:r>
      <w:r w:rsidRPr="008F5587">
        <w:rPr>
          <w:rFonts w:cs="Times New Roman"/>
          <w:szCs w:val="28"/>
        </w:rPr>
        <w:t>оценки вероятности канальной ошибки от вероятности канальной ошибки на входе декодера</w:t>
      </w:r>
      <w:r>
        <w:rPr>
          <w:rFonts w:cs="Times New Roman"/>
          <w:szCs w:val="28"/>
        </w:rPr>
        <w:t xml:space="preserve"> (см. рисунок 6).</w:t>
      </w:r>
    </w:p>
    <w:p w14:paraId="064AC002" w14:textId="7AB44DE4" w:rsidR="008F5587" w:rsidRDefault="008F5587" w:rsidP="008F5587">
      <w:pPr>
        <w:keepNext/>
        <w:jc w:val="center"/>
      </w:pPr>
      <w:r w:rsidRPr="008F5587">
        <w:lastRenderedPageBreak/>
        <w:drawing>
          <wp:inline distT="0" distB="0" distL="0" distR="0" wp14:anchorId="721D1E55" wp14:editId="3DF5F07E">
            <wp:extent cx="5836258" cy="4352707"/>
            <wp:effectExtent l="0" t="0" r="0" b="0"/>
            <wp:docPr id="661310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101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8453" cy="435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1975" w14:textId="06BB6D22" w:rsidR="008F5587" w:rsidRPr="008F5587" w:rsidRDefault="008F5587" w:rsidP="008F5587">
      <w:pPr>
        <w:pStyle w:val="ac"/>
        <w:jc w:val="center"/>
        <w:rPr>
          <w:rFonts w:cs="Times New Roman"/>
          <w:i w:val="0"/>
          <w:iCs w:val="0"/>
          <w:color w:val="auto"/>
          <w:sz w:val="24"/>
          <w:szCs w:val="24"/>
        </w:rPr>
      </w:pPr>
      <w:r w:rsidRPr="008F5587">
        <w:rPr>
          <w:rFonts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F5587">
        <w:rPr>
          <w:rFonts w:cs="Times New Roman"/>
          <w:i w:val="0"/>
          <w:iCs w:val="0"/>
          <w:color w:val="auto"/>
          <w:sz w:val="24"/>
          <w:szCs w:val="24"/>
        </w:rPr>
        <w:fldChar w:fldCharType="begin"/>
      </w:r>
      <w:r w:rsidRPr="008F5587">
        <w:rPr>
          <w:rFonts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F5587">
        <w:rPr>
          <w:rFonts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cs="Times New Roman"/>
          <w:i w:val="0"/>
          <w:iCs w:val="0"/>
          <w:noProof/>
          <w:color w:val="auto"/>
          <w:sz w:val="24"/>
          <w:szCs w:val="24"/>
        </w:rPr>
        <w:t>6</w:t>
      </w:r>
      <w:r w:rsidRPr="008F5587">
        <w:rPr>
          <w:rFonts w:cs="Times New Roman"/>
          <w:i w:val="0"/>
          <w:iCs w:val="0"/>
          <w:color w:val="auto"/>
          <w:sz w:val="24"/>
          <w:szCs w:val="24"/>
        </w:rPr>
        <w:fldChar w:fldCharType="end"/>
      </w:r>
      <w:r w:rsidRPr="008F5587">
        <w:rPr>
          <w:rFonts w:cs="Times New Roman"/>
          <w:i w:val="0"/>
          <w:iCs w:val="0"/>
          <w:color w:val="auto"/>
          <w:sz w:val="24"/>
          <w:szCs w:val="24"/>
        </w:rPr>
        <w:t xml:space="preserve"> – Графическое отображение зависимости оценки вероятности канальной ошибки от вероятности канальной ошибки на входе декодера</w:t>
      </w:r>
    </w:p>
    <w:p w14:paraId="71435CAA" w14:textId="77777777" w:rsidR="008F5587" w:rsidRDefault="008F5587" w:rsidP="008F5587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A17B67F" wp14:editId="01F2C741">
            <wp:extent cx="4777740" cy="3438525"/>
            <wp:effectExtent l="19050" t="19050" r="22860" b="28575"/>
            <wp:docPr id="198522579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127" cy="344312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5C768" w14:textId="5DDD85BC" w:rsidR="001C57E2" w:rsidRPr="008F5587" w:rsidRDefault="008F5587" w:rsidP="008F5587">
      <w:pPr>
        <w:spacing w:after="360" w:line="360" w:lineRule="auto"/>
        <w:jc w:val="center"/>
        <w:rPr>
          <w:rFonts w:eastAsia="Times New Roman" w:cs="Times New Roman"/>
          <w:sz w:val="24"/>
          <w:szCs w:val="24"/>
        </w:rPr>
      </w:pPr>
      <w:r w:rsidRPr="008F5587">
        <w:rPr>
          <w:sz w:val="24"/>
          <w:szCs w:val="24"/>
        </w:rPr>
        <w:t xml:space="preserve">Рисунок </w:t>
      </w:r>
      <w:r w:rsidRPr="008F5587">
        <w:rPr>
          <w:sz w:val="24"/>
          <w:szCs w:val="24"/>
        </w:rPr>
        <w:fldChar w:fldCharType="begin"/>
      </w:r>
      <w:r w:rsidRPr="008F5587">
        <w:rPr>
          <w:sz w:val="24"/>
          <w:szCs w:val="24"/>
        </w:rPr>
        <w:instrText xml:space="preserve"> SEQ Рисунок \* ARABIC </w:instrText>
      </w:r>
      <w:r w:rsidRPr="008F5587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7</w:t>
      </w:r>
      <w:r w:rsidRPr="008F5587">
        <w:rPr>
          <w:sz w:val="24"/>
          <w:szCs w:val="24"/>
        </w:rPr>
        <w:fldChar w:fldCharType="end"/>
      </w:r>
      <w:r w:rsidRPr="008F5587">
        <w:rPr>
          <w:sz w:val="24"/>
          <w:szCs w:val="24"/>
        </w:rPr>
        <w:t xml:space="preserve"> - </w:t>
      </w:r>
      <w:r w:rsidRPr="008F5587">
        <w:rPr>
          <w:rFonts w:eastAsia="Times New Roman" w:cs="Times New Roman"/>
          <w:sz w:val="24"/>
          <w:szCs w:val="24"/>
        </w:rPr>
        <w:t>Зависимость оценки вероятности канальной ошибки на выходе декодера</w:t>
      </w:r>
    </w:p>
    <w:p w14:paraId="3751FDF6" w14:textId="62160BF6" w:rsidR="008F5587" w:rsidRDefault="008F5587" w:rsidP="008F5587">
      <w:pPr>
        <w:spacing w:line="360" w:lineRule="auto"/>
        <w:ind w:firstLine="709"/>
        <w:rPr>
          <w:rFonts w:cs="Times New Roman"/>
          <w:szCs w:val="28"/>
        </w:rPr>
      </w:pPr>
      <w:r>
        <w:lastRenderedPageBreak/>
        <w:t xml:space="preserve">Отразим графически зависимость </w:t>
      </w:r>
      <w:r w:rsidRPr="008F5587">
        <w:rPr>
          <w:rFonts w:cs="Times New Roman"/>
          <w:szCs w:val="28"/>
        </w:rPr>
        <w:t>оценки вероятности канальной ошибки от вероятности канальной ошибки на в</w:t>
      </w:r>
      <w:r>
        <w:rPr>
          <w:rFonts w:cs="Times New Roman"/>
          <w:szCs w:val="28"/>
        </w:rPr>
        <w:t>ы</w:t>
      </w:r>
      <w:r w:rsidRPr="008F5587">
        <w:rPr>
          <w:rFonts w:cs="Times New Roman"/>
          <w:szCs w:val="28"/>
        </w:rPr>
        <w:t>ходе декодера</w:t>
      </w:r>
      <w:r>
        <w:rPr>
          <w:rFonts w:cs="Times New Roman"/>
          <w:szCs w:val="28"/>
        </w:rPr>
        <w:t xml:space="preserve"> (см. рисунок </w:t>
      </w:r>
      <w:r>
        <w:rPr>
          <w:rFonts w:cs="Times New Roman"/>
          <w:szCs w:val="28"/>
        </w:rPr>
        <w:t>8</w:t>
      </w:r>
      <w:r>
        <w:rPr>
          <w:rFonts w:cs="Times New Roman"/>
          <w:szCs w:val="28"/>
        </w:rPr>
        <w:t>).</w:t>
      </w:r>
    </w:p>
    <w:p w14:paraId="72D31C16" w14:textId="77777777" w:rsidR="008F5587" w:rsidRDefault="008F5587" w:rsidP="008F5587">
      <w:pPr>
        <w:keepNext/>
        <w:spacing w:line="360" w:lineRule="auto"/>
        <w:jc w:val="center"/>
      </w:pPr>
      <w:r>
        <w:rPr>
          <w:rFonts w:cs="Times New Roman"/>
          <w:noProof/>
          <w:szCs w:val="28"/>
        </w:rPr>
        <w:drawing>
          <wp:inline distT="0" distB="0" distL="0" distR="0" wp14:anchorId="60B03FDC" wp14:editId="3B9AFDDE">
            <wp:extent cx="5934075" cy="3924300"/>
            <wp:effectExtent l="0" t="0" r="9525" b="0"/>
            <wp:docPr id="39279292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C29D5" w14:textId="0AB7CEFF" w:rsidR="008F5587" w:rsidRDefault="008F5587" w:rsidP="008F5587">
      <w:pPr>
        <w:pStyle w:val="ac"/>
        <w:jc w:val="center"/>
        <w:rPr>
          <w:rFonts w:cs="Times New Roman"/>
          <w:i w:val="0"/>
          <w:iCs w:val="0"/>
          <w:color w:val="auto"/>
          <w:sz w:val="24"/>
          <w:szCs w:val="24"/>
        </w:rPr>
      </w:pPr>
      <w:r w:rsidRPr="008F5587">
        <w:rPr>
          <w:i w:val="0"/>
          <w:iCs w:val="0"/>
          <w:color w:val="auto"/>
          <w:sz w:val="24"/>
          <w:szCs w:val="24"/>
        </w:rPr>
        <w:t xml:space="preserve">Рисунок </w:t>
      </w:r>
      <w:r w:rsidRPr="008F5587">
        <w:rPr>
          <w:i w:val="0"/>
          <w:iCs w:val="0"/>
          <w:color w:val="auto"/>
          <w:sz w:val="24"/>
          <w:szCs w:val="24"/>
        </w:rPr>
        <w:fldChar w:fldCharType="begin"/>
      </w:r>
      <w:r w:rsidRPr="008F5587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F5587">
        <w:rPr>
          <w:i w:val="0"/>
          <w:iCs w:val="0"/>
          <w:color w:val="auto"/>
          <w:sz w:val="24"/>
          <w:szCs w:val="24"/>
        </w:rPr>
        <w:fldChar w:fldCharType="separate"/>
      </w:r>
      <w:r w:rsidRPr="008F5587">
        <w:rPr>
          <w:i w:val="0"/>
          <w:iCs w:val="0"/>
          <w:noProof/>
          <w:color w:val="auto"/>
          <w:sz w:val="24"/>
          <w:szCs w:val="24"/>
        </w:rPr>
        <w:t>8</w:t>
      </w:r>
      <w:r w:rsidRPr="008F5587">
        <w:rPr>
          <w:i w:val="0"/>
          <w:iCs w:val="0"/>
          <w:color w:val="auto"/>
          <w:sz w:val="24"/>
          <w:szCs w:val="24"/>
        </w:rPr>
        <w:fldChar w:fldCharType="end"/>
      </w:r>
      <w:r w:rsidRPr="008F5587">
        <w:rPr>
          <w:i w:val="0"/>
          <w:iCs w:val="0"/>
          <w:color w:val="auto"/>
          <w:sz w:val="24"/>
          <w:szCs w:val="24"/>
        </w:rPr>
        <w:t xml:space="preserve"> - </w:t>
      </w:r>
      <w:r w:rsidRPr="008F5587">
        <w:rPr>
          <w:rFonts w:cs="Times New Roman"/>
          <w:i w:val="0"/>
          <w:iCs w:val="0"/>
          <w:color w:val="auto"/>
          <w:sz w:val="24"/>
          <w:szCs w:val="24"/>
        </w:rPr>
        <w:t>Графическое отображение зависимости оценки вероятности канальной ошибки от вероятности канальной ошибки на в</w:t>
      </w:r>
      <w:r w:rsidRPr="008F5587">
        <w:rPr>
          <w:rFonts w:cs="Times New Roman"/>
          <w:i w:val="0"/>
          <w:iCs w:val="0"/>
          <w:color w:val="auto"/>
          <w:sz w:val="24"/>
          <w:szCs w:val="24"/>
        </w:rPr>
        <w:t>ы</w:t>
      </w:r>
      <w:r w:rsidRPr="008F5587">
        <w:rPr>
          <w:rFonts w:cs="Times New Roman"/>
          <w:i w:val="0"/>
          <w:iCs w:val="0"/>
          <w:color w:val="auto"/>
          <w:sz w:val="24"/>
          <w:szCs w:val="24"/>
        </w:rPr>
        <w:t>ходе декодера</w:t>
      </w:r>
    </w:p>
    <w:p w14:paraId="25BD323F" w14:textId="77777777" w:rsidR="008F5587" w:rsidRDefault="008F5587" w:rsidP="008F5587"/>
    <w:p w14:paraId="353B94C9" w14:textId="5581BD9E" w:rsidR="008F5587" w:rsidRPr="008F5587" w:rsidRDefault="008F5587" w:rsidP="008F5587">
      <w:pPr>
        <w:ind w:firstLine="708"/>
        <w:rPr>
          <w:lang w:eastAsia="ru-RU"/>
        </w:rPr>
      </w:pPr>
      <w:r w:rsidRPr="008F5587">
        <w:rPr>
          <w:b/>
          <w:bCs/>
        </w:rPr>
        <w:t>Вывод:</w:t>
      </w:r>
      <w:r>
        <w:t xml:space="preserve"> </w:t>
      </w:r>
      <w:r w:rsidRPr="008F5587">
        <w:rPr>
          <w:lang w:eastAsia="ru-RU"/>
        </w:rPr>
        <w:t>в ходе</w:t>
      </w:r>
      <w:r w:rsidRPr="008F5587">
        <w:rPr>
          <w:lang w:eastAsia="ru-RU"/>
        </w:rPr>
        <w:t xml:space="preserve"> </w:t>
      </w:r>
      <w:r>
        <w:rPr>
          <w:lang w:eastAsia="ru-RU"/>
        </w:rPr>
        <w:t xml:space="preserve">лабораторной </w:t>
      </w:r>
      <w:r w:rsidRPr="008F5587">
        <w:rPr>
          <w:lang w:eastAsia="ru-RU"/>
        </w:rPr>
        <w:t>работы смоделирована система передачи информации с использованием помехоустойчивого циклического кода БЧХ (127, 92, 5), включающая кодер, двоичный симметричный канал (ДСК) и декодер</w:t>
      </w:r>
      <w:r>
        <w:rPr>
          <w:lang w:eastAsia="ru-RU"/>
        </w:rPr>
        <w:t>.</w:t>
      </w:r>
    </w:p>
    <w:p w14:paraId="49C7A99A" w14:textId="4B53C28D" w:rsidR="008F5587" w:rsidRPr="008F5587" w:rsidRDefault="008F5587" w:rsidP="00694BB9">
      <w:pPr>
        <w:spacing w:line="360" w:lineRule="auto"/>
        <w:ind w:firstLine="708"/>
        <w:rPr>
          <w:lang w:eastAsia="ru-RU"/>
        </w:rPr>
      </w:pPr>
      <w:r w:rsidRPr="008F5587">
        <w:rPr>
          <w:lang w:eastAsia="ru-RU"/>
        </w:rPr>
        <w:t>При моделировании неискажающего канала (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p</m:t>
            </m:r>
          </m:e>
          <m:sub>
            <m:r>
              <w:rPr>
                <w:rFonts w:ascii="Cambria Math" w:hAnsi="Cambria Math"/>
                <w:lang w:eastAsia="ru-RU"/>
              </w:rPr>
              <m:t>k</m:t>
            </m:r>
          </m:sub>
        </m:sSub>
        <m:r>
          <w:rPr>
            <w:rFonts w:ascii="Cambria Math" w:hAnsi="Cambria Math"/>
            <w:lang w:eastAsia="ru-RU"/>
          </w:rPr>
          <m:t>=0</m:t>
        </m:r>
      </m:oMath>
      <w:r w:rsidRPr="008F5587">
        <w:rPr>
          <w:lang w:eastAsia="ru-RU"/>
        </w:rPr>
        <w:t>) подтверждена</w:t>
      </w:r>
      <w:r w:rsidR="00694BB9">
        <w:rPr>
          <w:lang w:eastAsia="ru-RU"/>
        </w:rPr>
        <w:t xml:space="preserve"> </w:t>
      </w:r>
      <w:r w:rsidRPr="008F5587">
        <w:rPr>
          <w:lang w:eastAsia="ru-RU"/>
        </w:rPr>
        <w:t>корректность функционирования системы:</w:t>
      </w:r>
      <w:r>
        <w:rPr>
          <w:lang w:eastAsia="ru-RU"/>
        </w:rPr>
        <w:t xml:space="preserve"> </w:t>
      </w:r>
      <w:r w:rsidRPr="008F5587">
        <w:rPr>
          <w:lang w:eastAsia="ru-RU"/>
        </w:rPr>
        <w:t>информационная последовательность на входе кодера полностью совпадает с декодированной последовательностью на выходе декодера с учётом задержки, обусловленной накоплением 92</w:t>
      </w:r>
      <w:r w:rsidRPr="008F5587">
        <w:rPr>
          <w:lang w:eastAsia="ru-RU"/>
        </w:rPr>
        <w:noBreakHyphen/>
        <w:t>битового информационного слова в кодере.</w:t>
      </w:r>
    </w:p>
    <w:p w14:paraId="0BC256D5" w14:textId="6F069CEB" w:rsidR="008F5587" w:rsidRPr="008F5587" w:rsidRDefault="008F5587" w:rsidP="00694BB9">
      <w:pPr>
        <w:spacing w:line="360" w:lineRule="auto"/>
        <w:ind w:firstLine="708"/>
        <w:rPr>
          <w:lang w:eastAsia="ru-RU"/>
        </w:rPr>
      </w:pPr>
      <w:r w:rsidRPr="008F5587">
        <w:rPr>
          <w:lang w:eastAsia="ru-RU"/>
        </w:rPr>
        <w:t>Анализ результатов показал, что при 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p</m:t>
            </m:r>
          </m:e>
          <m:sub>
            <m:r>
              <w:rPr>
                <w:rFonts w:ascii="Cambria Math" w:hAnsi="Cambria Math"/>
                <w:lang w:eastAsia="ru-RU"/>
              </w:rPr>
              <m:t>k</m:t>
            </m:r>
          </m:sub>
        </m:sSub>
        <m:r>
          <w:rPr>
            <w:rFonts w:ascii="Cambria Math" w:hAnsi="Cambria Math"/>
            <w:lang w:eastAsia="ru-RU"/>
          </w:rPr>
          <m:t>≤0,005</m:t>
        </m:r>
      </m:oMath>
      <w:r w:rsidRPr="008F5587">
        <w:rPr>
          <w:lang w:eastAsia="ru-RU"/>
        </w:rPr>
        <w:t> вероятность ошибки на выходе декодера стремится к нулю. При увеличении 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p</m:t>
            </m:r>
          </m:e>
          <m:sub>
            <m:r>
              <w:rPr>
                <w:rFonts w:ascii="Cambria Math" w:hAnsi="Cambria Math"/>
                <w:lang w:eastAsia="ru-RU"/>
              </w:rPr>
              <m:t>k</m:t>
            </m:r>
          </m:sub>
        </m:sSub>
      </m:oMath>
      <w:r w:rsidRPr="008F5587">
        <w:rPr>
          <w:lang w:eastAsia="ru-RU"/>
        </w:rPr>
        <w:t xml:space="preserve"> выше этого порога </w:t>
      </w:r>
      <w:r w:rsidRPr="008F5587">
        <w:rPr>
          <w:lang w:eastAsia="ru-RU"/>
        </w:rPr>
        <w:lastRenderedPageBreak/>
        <w:t>количество ошибок в кодовом слове (длиной 127 бит) превышает исправляющую способность кода (</w:t>
      </w:r>
      <m:oMath>
        <m:r>
          <w:rPr>
            <w:rFonts w:ascii="Cambria Math" w:hAnsi="Cambria Math"/>
            <w:lang w:eastAsia="ru-RU"/>
          </w:rPr>
          <m:t>t=5</m:t>
        </m:r>
      </m:oMath>
      <w:r w:rsidRPr="008F5587">
        <w:rPr>
          <w:lang w:eastAsia="ru-RU"/>
        </w:rPr>
        <w:t>), что приводит к росту вероятности искажения переданной информации.</w:t>
      </w:r>
    </w:p>
    <w:p w14:paraId="3989F3B5" w14:textId="5DFCDC67" w:rsidR="008F5587" w:rsidRPr="008F5587" w:rsidRDefault="008F5587" w:rsidP="00694BB9">
      <w:pPr>
        <w:spacing w:line="360" w:lineRule="auto"/>
        <w:ind w:firstLine="708"/>
        <w:rPr>
          <w:lang w:eastAsia="ru-RU"/>
        </w:rPr>
      </w:pPr>
      <w:r w:rsidRPr="008F5587">
        <w:rPr>
          <w:lang w:eastAsia="ru-RU"/>
        </w:rPr>
        <w:t xml:space="preserve">Таким образом, применение кода </w:t>
      </w:r>
      <w:proofErr w:type="gramStart"/>
      <w:r w:rsidRPr="008F5587">
        <w:rPr>
          <w:lang w:eastAsia="ru-RU"/>
        </w:rPr>
        <w:t>БЧХ(</w:t>
      </w:r>
      <w:proofErr w:type="gramEnd"/>
      <w:r w:rsidRPr="008F5587">
        <w:rPr>
          <w:lang w:eastAsia="ru-RU"/>
        </w:rPr>
        <w:t xml:space="preserve">127, 92, 5) позволяет эффективно </w:t>
      </w:r>
      <w:r>
        <w:rPr>
          <w:lang w:eastAsia="ru-RU"/>
        </w:rPr>
        <w:t>передавать</w:t>
      </w:r>
      <w:r w:rsidRPr="008F5587">
        <w:rPr>
          <w:lang w:eastAsia="ru-RU"/>
        </w:rPr>
        <w:t xml:space="preserve"> данные в ДСК при уровне канальных ошибок до 0,005. При превышении этого порога требуются дополнительные меры повышения </w:t>
      </w:r>
      <w:r>
        <w:rPr>
          <w:lang w:eastAsia="ru-RU"/>
        </w:rPr>
        <w:t>помехоустойчивости</w:t>
      </w:r>
      <w:r w:rsidRPr="008F5587">
        <w:rPr>
          <w:lang w:eastAsia="ru-RU"/>
        </w:rPr>
        <w:t>.</w:t>
      </w:r>
    </w:p>
    <w:p w14:paraId="5A13931F" w14:textId="7C5747C8" w:rsidR="008F5587" w:rsidRPr="008F5587" w:rsidRDefault="008F5587" w:rsidP="00694BB9">
      <w:pPr>
        <w:spacing w:line="360" w:lineRule="auto"/>
      </w:pPr>
    </w:p>
    <w:sectPr w:rsidR="008F5587" w:rsidRPr="008F5587" w:rsidSect="008F5587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7C836" w14:textId="77777777" w:rsidR="00E00028" w:rsidRDefault="00E00028" w:rsidP="008F5587">
      <w:pPr>
        <w:spacing w:after="0" w:line="240" w:lineRule="auto"/>
      </w:pPr>
      <w:r>
        <w:separator/>
      </w:r>
    </w:p>
  </w:endnote>
  <w:endnote w:type="continuationSeparator" w:id="0">
    <w:p w14:paraId="7D8A5B0E" w14:textId="77777777" w:rsidR="00E00028" w:rsidRDefault="00E00028" w:rsidP="008F5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9189865"/>
      <w:docPartObj>
        <w:docPartGallery w:val="Page Numbers (Bottom of Page)"/>
        <w:docPartUnique/>
      </w:docPartObj>
    </w:sdtPr>
    <w:sdtContent>
      <w:p w14:paraId="0C70C211" w14:textId="312D0227" w:rsidR="008F5587" w:rsidRDefault="008F5587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AB91976" w14:textId="77777777" w:rsidR="008F5587" w:rsidRDefault="008F558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AD116" w14:textId="77777777" w:rsidR="00E00028" w:rsidRDefault="00E00028" w:rsidP="008F5587">
      <w:pPr>
        <w:spacing w:after="0" w:line="240" w:lineRule="auto"/>
      </w:pPr>
      <w:r>
        <w:separator/>
      </w:r>
    </w:p>
  </w:footnote>
  <w:footnote w:type="continuationSeparator" w:id="0">
    <w:p w14:paraId="2964AB5E" w14:textId="77777777" w:rsidR="00E00028" w:rsidRDefault="00E00028" w:rsidP="008F55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659E9"/>
    <w:multiLevelType w:val="hybridMultilevel"/>
    <w:tmpl w:val="219016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6686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2E3"/>
    <w:rsid w:val="001B2BCE"/>
    <w:rsid w:val="001C57E2"/>
    <w:rsid w:val="003961C1"/>
    <w:rsid w:val="00423109"/>
    <w:rsid w:val="0053117D"/>
    <w:rsid w:val="005572E3"/>
    <w:rsid w:val="00694BB9"/>
    <w:rsid w:val="0071074E"/>
    <w:rsid w:val="008F5587"/>
    <w:rsid w:val="00C06EC4"/>
    <w:rsid w:val="00E00028"/>
    <w:rsid w:val="00E36028"/>
    <w:rsid w:val="00FC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21B9D"/>
  <w15:chartTrackingRefBased/>
  <w15:docId w15:val="{F75A00BB-B3A1-4621-9439-B6B5475E4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57E2"/>
    <w:pPr>
      <w:spacing w:line="259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7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7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7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7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7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7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7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7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7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7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7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7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72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72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72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72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72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72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7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7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7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7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7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72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72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72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7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72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72E3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C230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d">
    <w:name w:val="Normal (Web)"/>
    <w:basedOn w:val="a"/>
    <w:uiPriority w:val="99"/>
    <w:unhideWhenUsed/>
    <w:rsid w:val="00FC230D"/>
    <w:pPr>
      <w:spacing w:after="120" w:line="240" w:lineRule="auto"/>
    </w:pPr>
    <w:rPr>
      <w:rFonts w:eastAsiaTheme="minorEastAsia" w:cs="Times New Roman"/>
      <w:sz w:val="24"/>
      <w:szCs w:val="24"/>
      <w:lang w:eastAsia="ru-RU"/>
    </w:rPr>
  </w:style>
  <w:style w:type="character" w:customStyle="1" w:styleId="math-fallback-text">
    <w:name w:val="math-fallback-text"/>
    <w:basedOn w:val="a0"/>
    <w:rsid w:val="00FC230D"/>
  </w:style>
  <w:style w:type="paragraph" w:styleId="ae">
    <w:name w:val="header"/>
    <w:basedOn w:val="a"/>
    <w:link w:val="af"/>
    <w:uiPriority w:val="99"/>
    <w:unhideWhenUsed/>
    <w:rsid w:val="008F55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8F5587"/>
    <w:rPr>
      <w:rFonts w:ascii="Times New Roman" w:hAnsi="Times New Roman"/>
      <w:kern w:val="0"/>
      <w:sz w:val="28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8F55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8F5587"/>
    <w:rPr>
      <w:rFonts w:ascii="Times New Roman" w:hAnsi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ACF9E1-15C6-4C47-9F3F-D36E18A92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2</cp:revision>
  <dcterms:created xsi:type="dcterms:W3CDTF">2026-03-29T07:25:00Z</dcterms:created>
  <dcterms:modified xsi:type="dcterms:W3CDTF">2026-03-29T17:06:00Z</dcterms:modified>
</cp:coreProperties>
</file>