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9FEE" w14:textId="77777777" w:rsidR="007813E7" w:rsidRPr="00AB63E0" w:rsidRDefault="007813E7" w:rsidP="007813E7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3E084" wp14:editId="02A8ECE4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0" name="Прямоугольник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02256" id="Прямоугольник 43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" filled="f" strokeweight="2pt"/>
            </w:pict>
          </mc:Fallback>
        </mc:AlternateContent>
      </w:r>
    </w:p>
    <w:p w14:paraId="2F883BEA" w14:textId="77777777" w:rsidR="007813E7" w:rsidRPr="00AB63E0" w:rsidRDefault="007813E7" w:rsidP="007813E7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 xml:space="preserve"> «НАЦИОНАЛЬНЫЙ ИССЛЕДОВАТЕЛЬСКИЙ УНИВЕРСИТЕТ «МОСКОВСКИЙ ЭНЕРГЕТИЧЕСКИЙ ИНСТИТУТ»                                     </w:t>
      </w:r>
    </w:p>
    <w:p w14:paraId="186F3A4E" w14:textId="77777777" w:rsidR="007813E7" w:rsidRPr="00AB63E0" w:rsidRDefault="007813E7" w:rsidP="007813E7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10E7">
        <w:rPr>
          <w:rFonts w:ascii="Times New Roman" w:hAnsi="Times New Roman" w:cs="Times New Roman"/>
          <w:b/>
          <w:sz w:val="28"/>
          <w:szCs w:val="28"/>
        </w:rPr>
        <w:t>Кафедра радиотехнических приборов и антенных систем</w:t>
      </w:r>
    </w:p>
    <w:p w14:paraId="7E1C81F2" w14:textId="77777777" w:rsidR="007813E7" w:rsidRPr="00AB63E0" w:rsidRDefault="007813E7" w:rsidP="007813E7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B22949" w14:textId="77777777" w:rsidR="007813E7" w:rsidRPr="00AB63E0" w:rsidRDefault="007813E7" w:rsidP="007813E7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E69F7A" w14:textId="77777777" w:rsidR="007813E7" w:rsidRPr="00AB63E0" w:rsidRDefault="007813E7" w:rsidP="007813E7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80C982" w14:textId="77777777" w:rsidR="007813E7" w:rsidRDefault="007813E7" w:rsidP="007813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CBF7749" w14:textId="23528EF7" w:rsidR="007813E7" w:rsidRDefault="007813E7" w:rsidP="007813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14:paraId="38501D7C" w14:textId="1298FF3E" w:rsidR="007813E7" w:rsidRPr="006A10E7" w:rsidRDefault="007813E7" w:rsidP="007813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10E7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Характеристики зрения и параметры ТВ систем</w:t>
      </w:r>
      <w:r w:rsidRPr="006A10E7">
        <w:rPr>
          <w:rFonts w:ascii="Times New Roman" w:hAnsi="Times New Roman" w:cs="Times New Roman"/>
          <w:b/>
          <w:sz w:val="28"/>
          <w:szCs w:val="28"/>
        </w:rPr>
        <w:t>”</w:t>
      </w:r>
    </w:p>
    <w:p w14:paraId="74880273" w14:textId="77777777" w:rsidR="007813E7" w:rsidRPr="00AB63E0" w:rsidRDefault="007813E7" w:rsidP="007813E7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D2DEE7" w14:textId="77777777" w:rsidR="007813E7" w:rsidRPr="00AB63E0" w:rsidRDefault="007813E7" w:rsidP="007813E7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54BE17C3" w14:textId="77777777" w:rsidR="007813E7" w:rsidRPr="00AB63E0" w:rsidRDefault="007813E7" w:rsidP="007813E7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1BA2777F" w14:textId="77777777" w:rsidR="007813E7" w:rsidRDefault="007813E7" w:rsidP="007813E7">
      <w:pPr>
        <w:spacing w:line="300" w:lineRule="auto"/>
        <w:ind w:left="1134" w:firstLine="4253"/>
        <w:rPr>
          <w:rFonts w:ascii="Times New Roman" w:hAnsi="Times New Roman" w:cs="Times New Roman"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Студент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AB63E0">
        <w:rPr>
          <w:rFonts w:ascii="Times New Roman" w:hAnsi="Times New Roman" w:cs="Times New Roman"/>
          <w:b/>
          <w:sz w:val="28"/>
          <w:szCs w:val="28"/>
        </w:rPr>
        <w:t>:</w:t>
      </w:r>
      <w:r w:rsidRPr="00AB6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3E0">
        <w:rPr>
          <w:rFonts w:ascii="Times New Roman" w:hAnsi="Times New Roman" w:cs="Times New Roman"/>
          <w:sz w:val="28"/>
          <w:szCs w:val="28"/>
        </w:rPr>
        <w:t>Евсинейкин</w:t>
      </w:r>
      <w:proofErr w:type="spellEnd"/>
      <w:r w:rsidRPr="00AB63E0">
        <w:rPr>
          <w:rFonts w:ascii="Times New Roman" w:hAnsi="Times New Roman" w:cs="Times New Roman"/>
          <w:sz w:val="28"/>
          <w:szCs w:val="28"/>
        </w:rPr>
        <w:t xml:space="preserve"> С.И.</w:t>
      </w:r>
    </w:p>
    <w:p w14:paraId="42CF0CF1" w14:textId="77777777" w:rsidR="007813E7" w:rsidRDefault="007813E7" w:rsidP="007813E7">
      <w:pPr>
        <w:spacing w:line="300" w:lineRule="auto"/>
        <w:ind w:left="1134" w:firstLine="4253"/>
        <w:rPr>
          <w:rFonts w:ascii="Times New Roman" w:hAnsi="Times New Roman" w:cs="Times New Roman"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AB63E0">
        <w:rPr>
          <w:rFonts w:ascii="Times New Roman" w:hAnsi="Times New Roman" w:cs="Times New Roman"/>
          <w:sz w:val="28"/>
          <w:szCs w:val="28"/>
        </w:rPr>
        <w:t xml:space="preserve"> ЭР-21-22</w:t>
      </w:r>
    </w:p>
    <w:p w14:paraId="1C30502C" w14:textId="77777777" w:rsidR="007813E7" w:rsidRPr="00AB63E0" w:rsidRDefault="007813E7" w:rsidP="007813E7">
      <w:pPr>
        <w:spacing w:line="300" w:lineRule="auto"/>
        <w:ind w:left="1134" w:firstLine="4253"/>
        <w:rPr>
          <w:rFonts w:ascii="Times New Roman" w:hAnsi="Times New Roman" w:cs="Times New Roman"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Преподаватель:</w:t>
      </w:r>
      <w:r w:rsidRPr="00AB63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Юмашев </w:t>
      </w:r>
      <w:proofErr w:type="gramStart"/>
      <w:r>
        <w:rPr>
          <w:rFonts w:ascii="Times New Roman" w:hAnsi="Times New Roman" w:cs="Times New Roman"/>
          <w:sz w:val="28"/>
          <w:szCs w:val="28"/>
        </w:rPr>
        <w:t>А.М.</w:t>
      </w:r>
      <w:proofErr w:type="gramEnd"/>
    </w:p>
    <w:p w14:paraId="04805A91" w14:textId="77777777" w:rsidR="007813E7" w:rsidRPr="00AB63E0" w:rsidRDefault="007813E7" w:rsidP="007813E7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4B1F1117" w14:textId="77777777" w:rsidR="007813E7" w:rsidRDefault="007813E7" w:rsidP="007813E7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DF83D7" w14:textId="77777777" w:rsidR="007813E7" w:rsidRDefault="007813E7" w:rsidP="007813E7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D17278" w14:textId="77777777" w:rsidR="007813E7" w:rsidRDefault="007813E7" w:rsidP="007813E7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215B9B" w14:textId="77777777" w:rsidR="007813E7" w:rsidRDefault="007813E7" w:rsidP="007813E7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734D37" w14:textId="77777777" w:rsidR="007813E7" w:rsidRDefault="007813E7" w:rsidP="007813E7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2F65F971" w14:textId="77777777" w:rsidR="007813E7" w:rsidRPr="00AB63E0" w:rsidRDefault="007813E7" w:rsidP="007813E7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283FBDDF" w14:textId="070718D2" w:rsidR="007813E7" w:rsidRDefault="007813E7" w:rsidP="007813E7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 xml:space="preserve">Москва </w:t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  <w:t>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30ED52DE" w14:textId="77777777" w:rsidR="007813E7" w:rsidRDefault="007813E7" w:rsidP="007813E7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41F388" w14:textId="77777777" w:rsidR="00FE224D" w:rsidRPr="00611C80" w:rsidRDefault="00FE224D" w:rsidP="002B087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C80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31288A44" w14:textId="77777777" w:rsidR="00FE224D" w:rsidRPr="00611C80" w:rsidRDefault="00FE224D" w:rsidP="002B087E">
      <w:pPr>
        <w:suppressAutoHyphens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1C80">
        <w:rPr>
          <w:rFonts w:ascii="Times New Roman" w:hAnsi="Times New Roman" w:cs="Times New Roman"/>
          <w:sz w:val="28"/>
          <w:szCs w:val="28"/>
        </w:rPr>
        <w:t>Исследование теории цвета и особенностей восприятия изображений, моделирование смешения цветов, исследование оптических свойств устройств видеосчитывания.</w:t>
      </w:r>
    </w:p>
    <w:p w14:paraId="7B4D0EB8" w14:textId="77777777" w:rsidR="00FE224D" w:rsidRPr="00611C80" w:rsidRDefault="00FE224D" w:rsidP="002B087E">
      <w:pPr>
        <w:suppressAutoHyphen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C80">
        <w:rPr>
          <w:rFonts w:ascii="Times New Roman" w:hAnsi="Times New Roman" w:cs="Times New Roman"/>
          <w:b/>
          <w:sz w:val="28"/>
          <w:szCs w:val="28"/>
        </w:rPr>
        <w:t>ДОМАШНЯЯ ПОДГОТОВКА</w:t>
      </w:r>
    </w:p>
    <w:p w14:paraId="563A95A3" w14:textId="2D792DD8" w:rsidR="00FE224D" w:rsidRPr="00611C80" w:rsidRDefault="00150DBC" w:rsidP="00150DBC">
      <w:pPr>
        <w:pStyle w:val="afa"/>
        <w:spacing w:line="360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</w:rPr>
      </w:pPr>
      <w:r w:rsidRPr="007813E7">
        <w:rPr>
          <w:rFonts w:cs="Times New Roman"/>
          <w:szCs w:val="28"/>
          <w:lang w:val="ru-RU"/>
        </w:rPr>
        <w:t xml:space="preserve">1. Рассчитайте диапазон оптической силы объектива, если расстояние от оптического центра до изображения предмета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=5 см</m:t>
        </m:r>
      </m:oMath>
      <w:r w:rsidRPr="007813E7">
        <w:rPr>
          <w:rFonts w:cs="Times New Roman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=6 см</m:t>
        </m:r>
      </m:oMath>
      <w:r w:rsidRPr="007813E7">
        <w:rPr>
          <w:rFonts w:cs="Times New Roman"/>
          <w:szCs w:val="28"/>
          <w:lang w:val="ru-RU"/>
        </w:rPr>
        <w:t xml:space="preserve">, от оптического центра до предмета – </w:t>
      </w:r>
      <m:oMath>
        <m:r>
          <w:rPr>
            <w:rFonts w:ascii="Cambria Math" w:hAnsi="Cambria Math" w:cs="Times New Roman"/>
            <w:szCs w:val="28"/>
            <w:lang w:val="ru-RU"/>
          </w:rPr>
          <m:t>d=2 м</m:t>
        </m:r>
      </m:oMath>
      <w:r w:rsidRPr="007813E7">
        <w:rPr>
          <w:rFonts w:cs="Times New Roman"/>
          <w:szCs w:val="28"/>
          <w:lang w:val="ru-RU"/>
        </w:rPr>
        <w:t xml:space="preserve">, минимальное расстояние между линзами –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min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=2 см</m:t>
        </m:r>
      </m:oMath>
      <w:r w:rsidRPr="007813E7">
        <w:rPr>
          <w:rFonts w:cs="Times New Roman"/>
          <w:szCs w:val="28"/>
          <w:lang w:val="ru-RU"/>
        </w:rPr>
        <w:t xml:space="preserve">, максимальное –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max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=4 см</m:t>
        </m:r>
      </m:oMath>
      <w:r w:rsidRPr="007813E7">
        <w:rPr>
          <w:rFonts w:cs="Times New Roman"/>
          <w:szCs w:val="28"/>
          <w:lang w:val="ru-RU"/>
        </w:rPr>
        <w:t xml:space="preserve">. Изобразите схему системы двух линз и </w:t>
      </w:r>
      <w:proofErr w:type="gramStart"/>
      <w:r w:rsidRPr="007813E7">
        <w:rPr>
          <w:rFonts w:cs="Times New Roman"/>
          <w:szCs w:val="28"/>
          <w:lang w:val="ru-RU"/>
        </w:rPr>
        <w:t>ход</w:t>
      </w:r>
      <w:proofErr w:type="gramEnd"/>
      <w:r w:rsidRPr="007813E7">
        <w:rPr>
          <w:rFonts w:cs="Times New Roman"/>
          <w:szCs w:val="28"/>
          <w:lang w:val="ru-RU"/>
        </w:rPr>
        <w:t xml:space="preserve"> и преломление луча, параллельного главной оптической оси. Укажите на ней параметры из данного пункта.</w:t>
      </w:r>
    </w:p>
    <w:p w14:paraId="78819458" w14:textId="77777777" w:rsidR="00FE224D" w:rsidRPr="007813E7" w:rsidRDefault="00FE224D" w:rsidP="00150D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13E7">
        <w:rPr>
          <w:rFonts w:ascii="Times New Roman" w:hAnsi="Times New Roman" w:cs="Times New Roman"/>
          <w:bCs/>
          <w:sz w:val="28"/>
          <w:szCs w:val="28"/>
        </w:rPr>
        <w:t>1.1. Определение фокусных расстояний линз</w:t>
      </w:r>
    </w:p>
    <w:p w14:paraId="1E24E26A" w14:textId="0131302A" w:rsidR="00FE224D" w:rsidRDefault="00FE224D" w:rsidP="00150DBC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 формулу тонкой линзы:</w:t>
      </w:r>
    </w:p>
    <w:p w14:paraId="1EB4E0C1" w14:textId="1C1F1CE3" w:rsidR="00611C80" w:rsidRPr="00611C80" w:rsidRDefault="00000000" w:rsidP="00611C8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F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f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e>
          </m:eqArr>
        </m:oMath>
      </m:oMathPara>
    </w:p>
    <w:p w14:paraId="3AC67713" w14:textId="0E1F7687" w:rsidR="00FE224D" w:rsidRPr="00611C80" w:rsidRDefault="00FE224D" w:rsidP="00150DB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F</m:t>
        </m:r>
      </m:oMath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936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фокусное расстояние линзы,</w:t>
      </w:r>
    </w:p>
    <w:p w14:paraId="6AD2F42F" w14:textId="375BF809" w:rsidR="00FE224D" w:rsidRPr="00611C80" w:rsidRDefault="00FE224D" w:rsidP="00150DB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d</m:t>
        </m:r>
      </m:oMath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 м </w:t>
      </w:r>
      <w:r w:rsidR="007936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расстояние от предмета до линзы,</w:t>
      </w:r>
    </w:p>
    <w:p w14:paraId="39EE9893" w14:textId="70D13A90" w:rsidR="00FE224D" w:rsidRPr="00611C80" w:rsidRDefault="00FE224D" w:rsidP="00150DB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d'</m:t>
        </m:r>
      </m:oMath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936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расстояние от линзы до изображения (0.05 м и 0.06 м).</w:t>
      </w:r>
    </w:p>
    <w:p w14:paraId="21924E03" w14:textId="5B334A19" w:rsidR="00611C80" w:rsidRDefault="00FE224D" w:rsidP="00611C8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1C80">
        <w:rPr>
          <w:rFonts w:ascii="Times New Roman" w:hAnsi="Times New Roman" w:cs="Times New Roman"/>
          <w:sz w:val="28"/>
          <w:szCs w:val="28"/>
        </w:rPr>
        <w:t xml:space="preserve">Фокусные расстояния отдельных </w:t>
      </w:r>
      <w:r w:rsidR="00611C80" w:rsidRPr="00611C80">
        <w:rPr>
          <w:rFonts w:ascii="Times New Roman" w:hAnsi="Times New Roman" w:cs="Times New Roman"/>
          <w:sz w:val="28"/>
          <w:szCs w:val="28"/>
        </w:rPr>
        <w:t>линз:</w:t>
      </w:r>
    </w:p>
    <w:p w14:paraId="54F8328C" w14:textId="67043485" w:rsidR="00FE224D" w:rsidRPr="00611C80" w:rsidRDefault="00000000" w:rsidP="00611C80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F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e>
          </m:eqArr>
        </m:oMath>
      </m:oMathPara>
    </w:p>
    <w:p w14:paraId="772ABD7C" w14:textId="5474254E" w:rsidR="00150DBC" w:rsidRPr="00611C80" w:rsidRDefault="00000000" w:rsidP="002B087E">
      <w:pPr>
        <w:spacing w:before="100" w:beforeAutospacing="1" w:after="100" w:afterAutospacing="1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F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e>
              </m:d>
            </m:e>
          </m:eqArr>
        </m:oMath>
      </m:oMathPara>
    </w:p>
    <w:p w14:paraId="6F21F70B" w14:textId="06C7F842" w:rsidR="00611C80" w:rsidRDefault="00611C80" w:rsidP="002B087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08BA410" w14:textId="77777777" w:rsidR="00611C80" w:rsidRPr="00611C80" w:rsidRDefault="00611C80" w:rsidP="002B087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D8DCB87" w14:textId="51D1C2CB" w:rsidR="00FE224D" w:rsidRPr="007813E7" w:rsidRDefault="00FE224D" w:rsidP="007813E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813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1.2 Расчёт фокусных расстояний</w:t>
      </w:r>
    </w:p>
    <w:p w14:paraId="40BC35FF" w14:textId="006B3F8B" w:rsidR="00150DBC" w:rsidRPr="00611C80" w:rsidRDefault="00FE224D" w:rsidP="007813E7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Вычислим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F</m:t>
        </m:r>
      </m:oMath>
      <w:r w:rsidRPr="00611C8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b>
        </m:sSub>
      </m:oMath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703DDCC7" w14:textId="77777777" w:rsidR="00150DBC" w:rsidRPr="00611C80" w:rsidRDefault="00000000" w:rsidP="00150DBC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0,06</m:t>
              </m:r>
            </m:den>
          </m:f>
        </m:oMath>
      </m:oMathPara>
    </w:p>
    <w:p w14:paraId="1D4B3B2D" w14:textId="485D4844" w:rsidR="00FE224D" w:rsidRPr="00611C80" w:rsidRDefault="00000000" w:rsidP="00150DBC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0,05</m:t>
              </m:r>
            </m:den>
          </m:f>
        </m:oMath>
      </m:oMathPara>
    </w:p>
    <w:p w14:paraId="5025B05E" w14:textId="1F2725AB" w:rsidR="00611C80" w:rsidRPr="00611C80" w:rsidRDefault="00000000" w:rsidP="002B087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=0,058 м</m:t>
          </m:r>
        </m:oMath>
      </m:oMathPara>
    </w:p>
    <w:p w14:paraId="74EAAF90" w14:textId="10515D58" w:rsidR="00611C80" w:rsidRPr="00611C80" w:rsidRDefault="00000000" w:rsidP="00611C8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=0,049 м</m:t>
        </m:r>
      </m:oMath>
      <w:r w:rsidR="00FE224D"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60CEEC8" w14:textId="236917A3" w:rsidR="00611C80" w:rsidRPr="007813E7" w:rsidRDefault="00FE224D" w:rsidP="003925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813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1.3 Расчёт диапазона оптической силы системы 2 линз</w:t>
      </w:r>
    </w:p>
    <w:p w14:paraId="65B62107" w14:textId="0CB5E16A" w:rsidR="00FE224D" w:rsidRPr="00611C80" w:rsidRDefault="00000000" w:rsidP="00611C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=46,724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дптр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4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12E12EC4" w14:textId="63CBCB60" w:rsidR="00611C80" w:rsidRPr="00611C80" w:rsidRDefault="00000000" w:rsidP="00611C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ax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75,964 дптр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2487A7C2" w14:textId="4850986D" w:rsidR="00FE224D" w:rsidRPr="00611C80" w:rsidRDefault="00FE224D" w:rsidP="002B087E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11C80">
        <w:rPr>
          <w:iCs/>
          <w:sz w:val="28"/>
          <w:szCs w:val="28"/>
        </w:rPr>
        <w:t xml:space="preserve">Получим, что диапазон оптической силы системы двух линз составляет от </w:t>
      </w:r>
      <m:oMath>
        <m:r>
          <w:rPr>
            <w:rFonts w:ascii="Cambria Math" w:hAnsi="Cambria Math"/>
            <w:sz w:val="28"/>
            <w:szCs w:val="28"/>
          </w:rPr>
          <m:t>46,724</m:t>
        </m:r>
      </m:oMath>
      <w:r w:rsidRPr="00611C80">
        <w:rPr>
          <w:sz w:val="28"/>
          <w:szCs w:val="28"/>
        </w:rPr>
        <w:t xml:space="preserve"> до </w:t>
      </w:r>
      <m:oMath>
        <m:r>
          <w:rPr>
            <w:rFonts w:ascii="Cambria Math" w:hAnsi="Cambria Math"/>
            <w:sz w:val="28"/>
            <w:szCs w:val="28"/>
          </w:rPr>
          <m:t>75,964 (дптр)</m:t>
        </m:r>
      </m:oMath>
      <w:r w:rsidRPr="00611C80">
        <w:rPr>
          <w:sz w:val="28"/>
          <w:szCs w:val="28"/>
        </w:rPr>
        <w:t>.</w:t>
      </w:r>
    </w:p>
    <w:p w14:paraId="56F459F3" w14:textId="77777777" w:rsidR="00611C80" w:rsidRPr="00611C80" w:rsidRDefault="00611C80" w:rsidP="002B087E">
      <w:pPr>
        <w:pStyle w:val="p1"/>
        <w:spacing w:line="360" w:lineRule="auto"/>
        <w:ind w:firstLine="709"/>
        <w:jc w:val="both"/>
        <w:rPr>
          <w:sz w:val="28"/>
          <w:szCs w:val="28"/>
        </w:rPr>
      </w:pPr>
    </w:p>
    <w:p w14:paraId="1A7491CC" w14:textId="77777777" w:rsidR="00FE224D" w:rsidRPr="00611C80" w:rsidRDefault="00FE224D" w:rsidP="002B087E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C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7FCC78" wp14:editId="735F73EC">
            <wp:extent cx="5940425" cy="2312126"/>
            <wp:effectExtent l="0" t="0" r="3175" b="0"/>
            <wp:docPr id="810892286" name="Рисунок 810892286" descr="Изображение выглядит как линия, диаграмма, Параллельный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92286" name="Рисунок 810892286" descr="Изображение выглядит как линия, диаграмма, Параллельный, График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720" cy="23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3EAF" w14:textId="045A45DB" w:rsidR="00FE224D" w:rsidRPr="00611C80" w:rsidRDefault="00FE224D" w:rsidP="00D75AAA">
      <w:pPr>
        <w:pStyle w:val="afa"/>
        <w:spacing w:line="360" w:lineRule="auto"/>
        <w:jc w:val="center"/>
        <w:rPr>
          <w:rFonts w:cs="Times New Roman"/>
          <w:szCs w:val="28"/>
          <w:lang w:val="ru-RU"/>
        </w:rPr>
      </w:pPr>
      <w:r w:rsidRPr="00611C80">
        <w:rPr>
          <w:rFonts w:cs="Times New Roman"/>
          <w:szCs w:val="28"/>
          <w:lang w:val="ru-RU"/>
        </w:rPr>
        <w:t xml:space="preserve">Рисунок </w:t>
      </w:r>
      <w:r w:rsidRPr="00611C80">
        <w:rPr>
          <w:rFonts w:cs="Times New Roman"/>
          <w:szCs w:val="28"/>
        </w:rPr>
        <w:fldChar w:fldCharType="begin"/>
      </w:r>
      <w:r w:rsidRPr="00611C80">
        <w:rPr>
          <w:rFonts w:cs="Times New Roman"/>
          <w:szCs w:val="28"/>
          <w:lang w:val="ru-RU"/>
        </w:rPr>
        <w:instrText xml:space="preserve"> </w:instrText>
      </w:r>
      <w:r w:rsidRPr="00611C80">
        <w:rPr>
          <w:rFonts w:cs="Times New Roman"/>
          <w:szCs w:val="28"/>
        </w:rPr>
        <w:instrText>SEQ</w:instrText>
      </w:r>
      <w:r w:rsidRPr="00611C80">
        <w:rPr>
          <w:rFonts w:cs="Times New Roman"/>
          <w:szCs w:val="28"/>
          <w:lang w:val="ru-RU"/>
        </w:rPr>
        <w:instrText xml:space="preserve"> Рисунок \* </w:instrText>
      </w:r>
      <w:r w:rsidRPr="00611C80">
        <w:rPr>
          <w:rFonts w:cs="Times New Roman"/>
          <w:szCs w:val="28"/>
        </w:rPr>
        <w:instrText>ARABIC</w:instrText>
      </w:r>
      <w:r w:rsidRPr="00611C80">
        <w:rPr>
          <w:rFonts w:cs="Times New Roman"/>
          <w:szCs w:val="28"/>
          <w:lang w:val="ru-RU"/>
        </w:rPr>
        <w:instrText xml:space="preserve"> </w:instrText>
      </w:r>
      <w:r w:rsidRPr="00611C80">
        <w:rPr>
          <w:rFonts w:cs="Times New Roman"/>
          <w:szCs w:val="28"/>
        </w:rPr>
        <w:fldChar w:fldCharType="separate"/>
      </w:r>
      <w:r w:rsidR="002B087E" w:rsidRPr="00611C80">
        <w:rPr>
          <w:rFonts w:cs="Times New Roman"/>
          <w:noProof/>
          <w:szCs w:val="28"/>
          <w:lang w:val="ru-RU"/>
        </w:rPr>
        <w:t>1</w:t>
      </w:r>
      <w:r w:rsidRPr="00611C80">
        <w:rPr>
          <w:rFonts w:cs="Times New Roman"/>
          <w:szCs w:val="28"/>
        </w:rPr>
        <w:fldChar w:fldCharType="end"/>
      </w:r>
      <w:r w:rsidRPr="00611C80">
        <w:rPr>
          <w:rFonts w:cs="Times New Roman"/>
          <w:szCs w:val="28"/>
          <w:lang w:val="ru-RU"/>
        </w:rPr>
        <w:t xml:space="preserve"> </w:t>
      </w:r>
      <w:r w:rsidR="00611C80">
        <w:rPr>
          <w:rFonts w:cs="Times New Roman"/>
          <w:szCs w:val="28"/>
          <w:lang w:val="ru-RU"/>
        </w:rPr>
        <w:t>–</w:t>
      </w:r>
      <w:r w:rsidRPr="00611C80">
        <w:rPr>
          <w:rFonts w:cs="Times New Roman"/>
          <w:szCs w:val="28"/>
          <w:lang w:val="ru-RU"/>
        </w:rPr>
        <w:t xml:space="preserve"> </w:t>
      </w:r>
      <w:r w:rsidR="00611C80">
        <w:rPr>
          <w:rFonts w:cs="Times New Roman"/>
          <w:szCs w:val="28"/>
          <w:lang w:val="ru-RU"/>
        </w:rPr>
        <w:t>Схема</w:t>
      </w:r>
      <w:r w:rsidRPr="00611C80">
        <w:rPr>
          <w:rFonts w:cs="Times New Roman"/>
          <w:szCs w:val="28"/>
          <w:lang w:val="ru-RU"/>
        </w:rPr>
        <w:t xml:space="preserve"> системы двух линз</w:t>
      </w:r>
    </w:p>
    <w:p w14:paraId="6B19F910" w14:textId="77777777" w:rsidR="007813E7" w:rsidRDefault="007813E7" w:rsidP="002B087E">
      <w:pPr>
        <w:pStyle w:val="afa"/>
        <w:spacing w:line="360" w:lineRule="auto"/>
        <w:ind w:firstLine="709"/>
        <w:jc w:val="both"/>
        <w:rPr>
          <w:rFonts w:cs="Times New Roman"/>
          <w:bCs/>
          <w:szCs w:val="28"/>
          <w:lang w:val="ru-RU"/>
        </w:rPr>
      </w:pPr>
    </w:p>
    <w:p w14:paraId="7F598B2C" w14:textId="1CE07CA1" w:rsidR="00FE224D" w:rsidRPr="007813E7" w:rsidRDefault="00FE224D" w:rsidP="002B087E">
      <w:pPr>
        <w:pStyle w:val="afa"/>
        <w:spacing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7813E7">
        <w:rPr>
          <w:rFonts w:cs="Times New Roman"/>
          <w:bCs/>
          <w:szCs w:val="28"/>
          <w:lang w:val="ru-RU"/>
        </w:rPr>
        <w:lastRenderedPageBreak/>
        <w:t>2</w:t>
      </w:r>
      <w:r w:rsidR="00611C80" w:rsidRPr="007813E7">
        <w:rPr>
          <w:rFonts w:cs="Times New Roman"/>
          <w:bCs/>
          <w:szCs w:val="28"/>
          <w:lang w:val="ru-RU"/>
        </w:rPr>
        <w:t>.</w:t>
      </w:r>
      <w:r w:rsidRPr="007813E7">
        <w:rPr>
          <w:rFonts w:cs="Times New Roman"/>
          <w:bCs/>
          <w:szCs w:val="28"/>
          <w:lang w:val="ru-RU"/>
        </w:rPr>
        <w:t xml:space="preserve"> Выведите формулу для расчёта оптической силы видеокамеры “</w:t>
      </w:r>
      <w:r w:rsidRPr="007813E7">
        <w:rPr>
          <w:rFonts w:cs="Times New Roman"/>
          <w:bCs/>
          <w:szCs w:val="28"/>
        </w:rPr>
        <w:t>Sanyo</w:t>
      </w:r>
      <w:r w:rsidRPr="007813E7">
        <w:rPr>
          <w:rFonts w:cs="Times New Roman"/>
          <w:bCs/>
          <w:szCs w:val="28"/>
          <w:lang w:val="ru-RU"/>
        </w:rPr>
        <w:t xml:space="preserve"> </w:t>
      </w:r>
      <w:r w:rsidRPr="007813E7">
        <w:rPr>
          <w:rFonts w:cs="Times New Roman"/>
          <w:bCs/>
          <w:szCs w:val="28"/>
        </w:rPr>
        <w:t>VCC</w:t>
      </w:r>
      <w:r w:rsidRPr="007813E7">
        <w:rPr>
          <w:rFonts w:cs="Times New Roman"/>
          <w:bCs/>
          <w:szCs w:val="28"/>
          <w:lang w:val="ru-RU"/>
        </w:rPr>
        <w:t>-5885</w:t>
      </w:r>
      <w:r w:rsidRPr="007813E7">
        <w:rPr>
          <w:rFonts w:cs="Times New Roman"/>
          <w:bCs/>
          <w:szCs w:val="28"/>
        </w:rPr>
        <w:t>P</w:t>
      </w:r>
      <w:r w:rsidRPr="007813E7">
        <w:rPr>
          <w:rFonts w:cs="Times New Roman"/>
          <w:bCs/>
          <w:szCs w:val="28"/>
          <w:lang w:val="ru-RU"/>
        </w:rPr>
        <w:t>”, если известно расстояние до снимаемого объекта, размер пикселей светочувствительной матрицы и размер снимаемого объекта. Размер пикселей можно рассчитать, зная разрешение камеры и размер светочувствительной матрицы.</w:t>
      </w:r>
    </w:p>
    <w:p w14:paraId="293D21C1" w14:textId="0F4FA5A5" w:rsidR="00FE224D" w:rsidRPr="007813E7" w:rsidRDefault="00FE224D" w:rsidP="002B087E">
      <w:pPr>
        <w:pStyle w:val="afa"/>
        <w:spacing w:line="360" w:lineRule="auto"/>
        <w:ind w:firstLine="709"/>
        <w:jc w:val="both"/>
        <w:rPr>
          <w:rFonts w:eastAsia="Times New Roman" w:cs="Times New Roman"/>
          <w:bCs/>
          <w:szCs w:val="28"/>
          <w:lang w:val="ru-RU" w:eastAsia="ru-RU"/>
        </w:rPr>
      </w:pPr>
      <w:r w:rsidRPr="007813E7">
        <w:rPr>
          <w:rFonts w:eastAsia="Times New Roman" w:cs="Times New Roman"/>
          <w:bCs/>
          <w:szCs w:val="28"/>
          <w:lang w:val="ru-RU" w:eastAsia="ru-RU"/>
        </w:rPr>
        <w:t>Формула через подобие треугольников:</w:t>
      </w:r>
    </w:p>
    <w:p w14:paraId="7D927079" w14:textId="7E00B735" w:rsidR="00611C80" w:rsidRPr="00611C80" w:rsidRDefault="00000000" w:rsidP="002B087E">
      <w:pPr>
        <w:pStyle w:val="afa"/>
        <w:spacing w:line="360" w:lineRule="auto"/>
        <w:ind w:firstLine="709"/>
        <w:jc w:val="both"/>
        <w:rPr>
          <w:rFonts w:eastAsia="Times New Roman" w:cs="Times New Roman"/>
          <w:b/>
          <w:szCs w:val="28"/>
          <w:lang w:val="ru-RU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eqArr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H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d</m:t>
                  </m:r>
                </m:den>
              </m:f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h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f</m:t>
                  </m:r>
                </m:den>
              </m:f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6</m:t>
                  </m:r>
                </m:e>
              </m:d>
            </m:e>
          </m:eqArr>
        </m:oMath>
      </m:oMathPara>
    </w:p>
    <w:p w14:paraId="4A828425" w14:textId="6B67A032" w:rsidR="00FE224D" w:rsidRPr="00611C80" w:rsidRDefault="00FE224D" w:rsidP="00611C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H</m:t>
        </m:r>
      </m:oMath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936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реальный размер объекта.</w:t>
      </w:r>
    </w:p>
    <w:p w14:paraId="0C145C22" w14:textId="316431D5" w:rsidR="00FE224D" w:rsidRPr="00611C80" w:rsidRDefault="00FE224D" w:rsidP="00611C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d</m:t>
        </m:r>
      </m:oMath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936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расстояние до объекта.</w:t>
      </w:r>
    </w:p>
    <w:p w14:paraId="041F2BEB" w14:textId="6A8318A6" w:rsidR="00FE224D" w:rsidRPr="00611C80" w:rsidRDefault="00FE224D" w:rsidP="00611C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h</m:t>
        </m:r>
      </m:oMath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936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размер изображения объекта на матрице.</w:t>
      </w:r>
    </w:p>
    <w:p w14:paraId="3AE48640" w14:textId="67FF4DF3" w:rsidR="00FE224D" w:rsidRPr="00611C80" w:rsidRDefault="00FE224D" w:rsidP="00611C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f</m:t>
        </m:r>
      </m:oMath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7936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фокусное расстояние камеры.</w:t>
      </w:r>
    </w:p>
    <w:p w14:paraId="6BFF21B6" w14:textId="77777777" w:rsidR="00FE224D" w:rsidRPr="00611C80" w:rsidRDefault="00FE224D" w:rsidP="002B087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BD2280" w14:textId="1C46083B" w:rsidR="00FE224D" w:rsidRPr="007813E7" w:rsidRDefault="00FE224D" w:rsidP="002B087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3E7">
        <w:rPr>
          <w:rStyle w:val="afc"/>
          <w:rFonts w:ascii="Times New Roman" w:hAnsi="Times New Roman" w:cs="Times New Roman"/>
          <w:b w:val="0"/>
          <w:bCs w:val="0"/>
          <w:sz w:val="28"/>
          <w:szCs w:val="28"/>
        </w:rPr>
        <w:t>Выражение для фокусного расстояния</w:t>
      </w:r>
      <w:r w:rsidRPr="007813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30E5C8" w14:textId="0B23D2C1" w:rsidR="0079366B" w:rsidRPr="0079366B" w:rsidRDefault="00000000" w:rsidP="0079366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f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h∙d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7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eqArr>
        </m:oMath>
      </m:oMathPara>
    </w:p>
    <w:p w14:paraId="788A2697" w14:textId="66F7780C" w:rsidR="0079366B" w:rsidRPr="0079366B" w:rsidRDefault="00000000" w:rsidP="0079366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D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f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h∙d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8</m:t>
                  </m:r>
                </m:e>
              </m:d>
            </m:e>
          </m:eqArr>
        </m:oMath>
      </m:oMathPara>
    </w:p>
    <w:p w14:paraId="5DC2CD47" w14:textId="46F5EC27" w:rsidR="00FE224D" w:rsidRDefault="007813E7" w:rsidP="007813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FE224D"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34E5567" w14:textId="5830003F" w:rsidR="0079366B" w:rsidRPr="0079366B" w:rsidRDefault="00000000" w:rsidP="0079366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матрицы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изобр в пикселях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разреш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669DE44" w14:textId="120D8398" w:rsidR="00FE224D" w:rsidRPr="00611C80" w:rsidRDefault="00000000" w:rsidP="00611C8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матрицы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7936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FE224D"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ширина (или высота) светочувствительной матрицы.</w:t>
      </w:r>
    </w:p>
    <w:p w14:paraId="3680BA82" w14:textId="2198C763" w:rsidR="00FE224D" w:rsidRPr="00611C80" w:rsidRDefault="00000000" w:rsidP="00611C8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изобр в пикселях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7936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FE224D"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размер изображения объекта в пикселях.</w:t>
      </w:r>
    </w:p>
    <w:p w14:paraId="037FE4F9" w14:textId="300BBC72" w:rsidR="00FE224D" w:rsidRPr="00611C80" w:rsidRDefault="00000000" w:rsidP="00611C80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разреш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7936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FE224D" w:rsidRPr="00611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общее разрешение матрицы в пикселях (например, количество пикселей по соответствующей оси).</w:t>
      </w:r>
    </w:p>
    <w:p w14:paraId="29AF7EE5" w14:textId="77777777" w:rsidR="000760D7" w:rsidRPr="002B087E" w:rsidRDefault="000760D7" w:rsidP="002B08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DA8B9E" w14:textId="77777777" w:rsidR="00FE224D" w:rsidRPr="002B087E" w:rsidRDefault="00FE224D" w:rsidP="002B08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B222CC" w14:textId="6773B67A" w:rsidR="00FE224D" w:rsidRPr="002B087E" w:rsidRDefault="00D75AAA" w:rsidP="002B087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Экспериментальная часть</w:t>
      </w:r>
    </w:p>
    <w:p w14:paraId="0E036B5E" w14:textId="343AA1CF" w:rsidR="0079366B" w:rsidRPr="0079366B" w:rsidRDefault="002B087E" w:rsidP="002B087E">
      <w:pPr>
        <w:suppressAutoHyphens/>
        <w:spacing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366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9366B" w:rsidRPr="0079366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79366B">
        <w:rPr>
          <w:rFonts w:ascii="Times New Roman" w:hAnsi="Times New Roman" w:cs="Times New Roman"/>
          <w:b/>
          <w:bCs/>
          <w:sz w:val="28"/>
          <w:szCs w:val="28"/>
        </w:rPr>
        <w:t>Моделирование смешения цветов</w:t>
      </w:r>
    </w:p>
    <w:p w14:paraId="33CF63FA" w14:textId="494F31D1" w:rsidR="002B087E" w:rsidRPr="002B087E" w:rsidRDefault="002B087E" w:rsidP="0079366B">
      <w:pPr>
        <w:suppressAutoHyphens/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B087E">
        <w:rPr>
          <w:rFonts w:ascii="Times New Roman" w:hAnsi="Times New Roman" w:cs="Times New Roman"/>
          <w:sz w:val="28"/>
          <w:szCs w:val="28"/>
        </w:rPr>
        <w:t xml:space="preserve">В открывшемся окне была нажата кнопка </w:t>
      </w:r>
      <w:r w:rsidRPr="002B087E">
        <w:rPr>
          <w:rFonts w:ascii="Times New Roman" w:hAnsi="Times New Roman" w:cs="Times New Roman"/>
          <w:i/>
          <w:sz w:val="28"/>
          <w:szCs w:val="28"/>
          <w:lang w:val="en-US"/>
        </w:rPr>
        <w:t>Paint</w:t>
      </w:r>
      <w:r w:rsidRPr="002B087E">
        <w:rPr>
          <w:rFonts w:ascii="Times New Roman" w:hAnsi="Times New Roman" w:cs="Times New Roman"/>
          <w:sz w:val="28"/>
          <w:szCs w:val="28"/>
        </w:rPr>
        <w:t>, чтобы на центральных осях были отображены три базовых цвета максимальных яркостей (255) и их смеси. Варьируя величины яркостей базовых цветов в соответствующих окнах редактирования, наблюдайте, как изменяются цвета, полученные смешением базовых цветов.</w:t>
      </w:r>
    </w:p>
    <w:p w14:paraId="3DB20FA2" w14:textId="0DBE4158" w:rsidR="002B087E" w:rsidRDefault="002467AA" w:rsidP="002467AA">
      <w:pPr>
        <w:suppressAutoHyphens/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2467A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2B087E" w:rsidRPr="002467AA">
        <w:rPr>
          <w:rFonts w:ascii="Times New Roman" w:hAnsi="Times New Roman" w:cs="Times New Roman"/>
          <w:b/>
          <w:bCs/>
          <w:sz w:val="28"/>
          <w:szCs w:val="28"/>
        </w:rPr>
        <w:t>Синтез заданного цвета</w:t>
      </w:r>
    </w:p>
    <w:p w14:paraId="0064C142" w14:textId="08EDCB6F" w:rsidR="002467AA" w:rsidRDefault="002467AA" w:rsidP="002467AA">
      <w:pPr>
        <w:suppressAutoHyphens/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67AA">
        <w:rPr>
          <w:rFonts w:ascii="Times New Roman" w:hAnsi="Times New Roman" w:cs="Times New Roman"/>
          <w:sz w:val="28"/>
          <w:szCs w:val="28"/>
        </w:rPr>
        <w:t xml:space="preserve">Была выполнена попытка субъективного подбора </w:t>
      </w:r>
      <w:r>
        <w:rPr>
          <w:rFonts w:ascii="Times New Roman" w:hAnsi="Times New Roman" w:cs="Times New Roman"/>
          <w:sz w:val="28"/>
          <w:szCs w:val="28"/>
        </w:rPr>
        <w:t>салатового цвета</w:t>
      </w:r>
      <w:r w:rsidRPr="002467AA">
        <w:rPr>
          <w:rFonts w:ascii="Times New Roman" w:hAnsi="Times New Roman" w:cs="Times New Roman"/>
          <w:sz w:val="28"/>
          <w:szCs w:val="28"/>
        </w:rPr>
        <w:t xml:space="preserve"> путем изменения яркостных компонент.</w:t>
      </w:r>
      <w:r>
        <w:rPr>
          <w:rFonts w:ascii="Times New Roman" w:hAnsi="Times New Roman" w:cs="Times New Roman"/>
          <w:sz w:val="28"/>
          <w:szCs w:val="28"/>
        </w:rPr>
        <w:t xml:space="preserve"> В результате были получены следующие результаты подбора яркостей.</w:t>
      </w:r>
    </w:p>
    <w:p w14:paraId="25A22716" w14:textId="27AB738D" w:rsidR="002467AA" w:rsidRPr="007813E7" w:rsidRDefault="002467AA" w:rsidP="002467AA">
      <w:pPr>
        <w:suppressAutoHyphens/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813E7">
        <w:rPr>
          <w:rFonts w:ascii="Times New Roman" w:hAnsi="Times New Roman" w:cs="Times New Roman"/>
          <w:sz w:val="24"/>
          <w:szCs w:val="24"/>
        </w:rPr>
        <w:t xml:space="preserve">Таблица 1 – Подбор яркостей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467AA" w14:paraId="368948C3" w14:textId="77777777" w:rsidTr="007813E7">
        <w:tc>
          <w:tcPr>
            <w:tcW w:w="2336" w:type="dxa"/>
            <w:vAlign w:val="center"/>
          </w:tcPr>
          <w:p w14:paraId="6BBA86C0" w14:textId="77777777" w:rsidR="002467AA" w:rsidRPr="007813E7" w:rsidRDefault="002467AA" w:rsidP="007813E7">
            <w:pPr>
              <w:suppressAutoHyphens/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6DD067F6" w14:textId="627A9FB6" w:rsidR="002467AA" w:rsidRPr="007813E7" w:rsidRDefault="002467AA" w:rsidP="007813E7">
            <w:pPr>
              <w:suppressAutoHyphens/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  <w:r w:rsidRPr="007813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813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6" w:type="dxa"/>
            <w:vAlign w:val="center"/>
          </w:tcPr>
          <w:p w14:paraId="6F313E14" w14:textId="225DBED9" w:rsidR="002467AA" w:rsidRPr="007813E7" w:rsidRDefault="002467AA" w:rsidP="007813E7">
            <w:pPr>
              <w:suppressAutoHyphens/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Зеленый (</w:t>
            </w:r>
            <w:r w:rsidRPr="007813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  <w:vAlign w:val="center"/>
          </w:tcPr>
          <w:p w14:paraId="4F276CE4" w14:textId="169F150C" w:rsidR="002467AA" w:rsidRPr="007813E7" w:rsidRDefault="002467AA" w:rsidP="007813E7">
            <w:pPr>
              <w:suppressAutoHyphens/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Синий (</w:t>
            </w:r>
            <w:r w:rsidRPr="007813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467AA" w14:paraId="1048A136" w14:textId="77777777" w:rsidTr="007813E7">
        <w:tc>
          <w:tcPr>
            <w:tcW w:w="2336" w:type="dxa"/>
            <w:vAlign w:val="center"/>
          </w:tcPr>
          <w:p w14:paraId="4BB923D3" w14:textId="4843B991" w:rsidR="002467AA" w:rsidRPr="007813E7" w:rsidRDefault="002467AA" w:rsidP="007813E7">
            <w:pPr>
              <w:suppressAutoHyphens/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Субъективный подбор</w:t>
            </w:r>
          </w:p>
        </w:tc>
        <w:tc>
          <w:tcPr>
            <w:tcW w:w="2336" w:type="dxa"/>
            <w:vAlign w:val="center"/>
          </w:tcPr>
          <w:p w14:paraId="18A03E54" w14:textId="28B54834" w:rsidR="002467AA" w:rsidRPr="007813E7" w:rsidRDefault="002467AA" w:rsidP="007813E7">
            <w:pPr>
              <w:suppressAutoHyphens/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2336" w:type="dxa"/>
            <w:vAlign w:val="center"/>
          </w:tcPr>
          <w:p w14:paraId="5683ECD6" w14:textId="5CF7E79A" w:rsidR="002467AA" w:rsidRPr="007813E7" w:rsidRDefault="002467AA" w:rsidP="007813E7">
            <w:pPr>
              <w:suppressAutoHyphens/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337" w:type="dxa"/>
            <w:vAlign w:val="center"/>
          </w:tcPr>
          <w:p w14:paraId="1E21C328" w14:textId="66D42B8F" w:rsidR="002467AA" w:rsidRPr="007813E7" w:rsidRDefault="002467AA" w:rsidP="007813E7">
            <w:pPr>
              <w:suppressAutoHyphens/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</w:tr>
      <w:tr w:rsidR="002467AA" w14:paraId="2F82AEA4" w14:textId="77777777" w:rsidTr="007813E7">
        <w:tc>
          <w:tcPr>
            <w:tcW w:w="2336" w:type="dxa"/>
            <w:vAlign w:val="center"/>
          </w:tcPr>
          <w:p w14:paraId="4D5D59A0" w14:textId="0241CA35" w:rsidR="002467AA" w:rsidRPr="007813E7" w:rsidRDefault="002467AA" w:rsidP="007813E7">
            <w:pPr>
              <w:suppressAutoHyphens/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Уточненный подбор</w:t>
            </w:r>
          </w:p>
        </w:tc>
        <w:tc>
          <w:tcPr>
            <w:tcW w:w="2336" w:type="dxa"/>
            <w:vAlign w:val="center"/>
          </w:tcPr>
          <w:p w14:paraId="11443422" w14:textId="05807D32" w:rsidR="002467AA" w:rsidRPr="007813E7" w:rsidRDefault="002467AA" w:rsidP="007813E7">
            <w:pPr>
              <w:suppressAutoHyphens/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2336" w:type="dxa"/>
            <w:vAlign w:val="center"/>
          </w:tcPr>
          <w:p w14:paraId="0090AA23" w14:textId="5E181611" w:rsidR="002467AA" w:rsidRPr="007813E7" w:rsidRDefault="002467AA" w:rsidP="007813E7">
            <w:pPr>
              <w:suppressAutoHyphens/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337" w:type="dxa"/>
            <w:vAlign w:val="center"/>
          </w:tcPr>
          <w:p w14:paraId="48DBB384" w14:textId="2C627520" w:rsidR="002467AA" w:rsidRPr="007813E7" w:rsidRDefault="000E5C67" w:rsidP="007813E7">
            <w:pPr>
              <w:suppressAutoHyphens/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3E7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</w:tr>
    </w:tbl>
    <w:p w14:paraId="6D9CEFDB" w14:textId="77777777" w:rsidR="002B087E" w:rsidRPr="002B087E" w:rsidRDefault="002B087E" w:rsidP="002467AA">
      <w:p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F891BF" w14:textId="5037C3A0" w:rsidR="002B087E" w:rsidRDefault="000E5C67" w:rsidP="002B087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5C6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2B087E" w:rsidRPr="000E5C67">
        <w:rPr>
          <w:rFonts w:ascii="Times New Roman" w:hAnsi="Times New Roman" w:cs="Times New Roman"/>
          <w:b/>
          <w:bCs/>
          <w:sz w:val="28"/>
          <w:szCs w:val="28"/>
        </w:rPr>
        <w:t xml:space="preserve"> Разложение изображений на составляющие</w:t>
      </w:r>
    </w:p>
    <w:p w14:paraId="00D1CC3C" w14:textId="1880E7B4" w:rsidR="000E5C67" w:rsidRPr="000E5C67" w:rsidRDefault="000E5C67" w:rsidP="000E5C6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5C67">
        <w:rPr>
          <w:rFonts w:ascii="Times New Roman" w:hAnsi="Times New Roman" w:cs="Times New Roman"/>
          <w:sz w:val="28"/>
          <w:szCs w:val="28"/>
        </w:rPr>
        <w:t>Было загружено изображение. При отображении красного, зеленого и синего каналов по отдельности видно, что:</w:t>
      </w:r>
    </w:p>
    <w:p w14:paraId="68DB4DD9" w14:textId="72C14E79" w:rsidR="000E5C67" w:rsidRPr="000E5C67" w:rsidRDefault="000E5C67" w:rsidP="000E5C67">
      <w:pPr>
        <w:pStyle w:val="af9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67">
        <w:rPr>
          <w:rFonts w:ascii="Times New Roman" w:hAnsi="Times New Roman" w:cs="Times New Roman"/>
          <w:sz w:val="28"/>
          <w:szCs w:val="28"/>
        </w:rPr>
        <w:t>Красный канал содержит информацию о яркости красных объектов и является темным в областях синего/зеленого.</w:t>
      </w:r>
    </w:p>
    <w:p w14:paraId="6862C33D" w14:textId="5C7DAAB2" w:rsidR="000E5C67" w:rsidRPr="000E5C67" w:rsidRDefault="000E5C67" w:rsidP="000E5C67">
      <w:pPr>
        <w:pStyle w:val="af9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67">
        <w:rPr>
          <w:rFonts w:ascii="Times New Roman" w:hAnsi="Times New Roman" w:cs="Times New Roman"/>
          <w:sz w:val="28"/>
          <w:szCs w:val="28"/>
        </w:rPr>
        <w:t>Зеленый канал вносит наибольший вклад в восприятие яркости изображения.</w:t>
      </w:r>
    </w:p>
    <w:p w14:paraId="32E82900" w14:textId="5BA332D5" w:rsidR="002B087E" w:rsidRDefault="000E5C67" w:rsidP="000E5C67">
      <w:pPr>
        <w:pStyle w:val="af9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67">
        <w:rPr>
          <w:rFonts w:ascii="Times New Roman" w:hAnsi="Times New Roman" w:cs="Times New Roman"/>
          <w:sz w:val="28"/>
          <w:szCs w:val="28"/>
        </w:rPr>
        <w:t>Участки белого цвета присутствуют на всех трех матрицах с максимальной яркостью.</w:t>
      </w:r>
    </w:p>
    <w:p w14:paraId="54DDADAB" w14:textId="77777777" w:rsidR="007813E7" w:rsidRPr="000E5C67" w:rsidRDefault="007813E7" w:rsidP="007813E7">
      <w:pPr>
        <w:pStyle w:val="af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5C67714" w14:textId="2ADD339F" w:rsidR="002B087E" w:rsidRPr="000E5C67" w:rsidRDefault="000E5C67" w:rsidP="002B087E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5C6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2B087E" w:rsidRPr="000E5C67">
        <w:rPr>
          <w:rFonts w:ascii="Times New Roman" w:hAnsi="Times New Roman" w:cs="Times New Roman"/>
          <w:b/>
          <w:bCs/>
          <w:sz w:val="28"/>
          <w:szCs w:val="28"/>
        </w:rPr>
        <w:t xml:space="preserve"> Оценка влияния инерционности зрения на выбор частоты смены кадров. </w:t>
      </w:r>
    </w:p>
    <w:p w14:paraId="75A26217" w14:textId="7523896D" w:rsidR="000E5C67" w:rsidRPr="000E5C67" w:rsidRDefault="000E5C67" w:rsidP="000E5C67">
      <w:pPr>
        <w:suppressAutoHyphens/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5C67">
        <w:rPr>
          <w:rFonts w:ascii="Times New Roman" w:hAnsi="Times New Roman" w:cs="Times New Roman"/>
          <w:sz w:val="28"/>
          <w:szCs w:val="28"/>
        </w:rPr>
        <w:t>В процессе уменьшения частоты кадров были получены следующие наблюдения:</w:t>
      </w:r>
    </w:p>
    <w:p w14:paraId="3C06511C" w14:textId="165A868A" w:rsidR="000E5C67" w:rsidRPr="000E5C67" w:rsidRDefault="000E5C67" w:rsidP="000E5C67">
      <w:pPr>
        <w:pStyle w:val="af9"/>
        <w:numPr>
          <w:ilvl w:val="0"/>
          <w:numId w:val="1"/>
        </w:numPr>
        <w:suppressAutoHyphens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67">
        <w:rPr>
          <w:rFonts w:ascii="Times New Roman" w:hAnsi="Times New Roman" w:cs="Times New Roman"/>
          <w:sz w:val="28"/>
          <w:szCs w:val="28"/>
        </w:rPr>
        <w:t xml:space="preserve">При частоте </w:t>
      </w:r>
      <w:r>
        <w:rPr>
          <w:rFonts w:ascii="Times New Roman" w:hAnsi="Times New Roman" w:cs="Times New Roman"/>
          <w:sz w:val="28"/>
          <w:szCs w:val="28"/>
        </w:rPr>
        <w:t>50</w:t>
      </w:r>
      <w:r w:rsidRPr="000E5C67">
        <w:rPr>
          <w:rFonts w:ascii="Times New Roman" w:hAnsi="Times New Roman" w:cs="Times New Roman"/>
          <w:sz w:val="28"/>
          <w:szCs w:val="28"/>
        </w:rPr>
        <w:t xml:space="preserve"> Гц движение плавное.</w:t>
      </w:r>
    </w:p>
    <w:p w14:paraId="323C3497" w14:textId="66904FB7" w:rsidR="000E5C67" w:rsidRPr="000E5C67" w:rsidRDefault="000E5C67" w:rsidP="000E5C67">
      <w:pPr>
        <w:pStyle w:val="af9"/>
        <w:numPr>
          <w:ilvl w:val="0"/>
          <w:numId w:val="1"/>
        </w:numPr>
        <w:suppressAutoHyphens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67">
        <w:rPr>
          <w:rFonts w:ascii="Times New Roman" w:hAnsi="Times New Roman" w:cs="Times New Roman"/>
          <w:sz w:val="28"/>
          <w:szCs w:val="28"/>
        </w:rPr>
        <w:t>При частоте ~25 Гц начинает ощущаться легкая дискретность (стробоскопический эффект) при быстром движении.</w:t>
      </w:r>
    </w:p>
    <w:p w14:paraId="4ABA52DB" w14:textId="0269F46C" w:rsidR="000E5C67" w:rsidRPr="000E5C67" w:rsidRDefault="000E5C67" w:rsidP="000E5C67">
      <w:pPr>
        <w:pStyle w:val="af9"/>
        <w:numPr>
          <w:ilvl w:val="0"/>
          <w:numId w:val="1"/>
        </w:numPr>
        <w:suppressAutoHyphens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67">
        <w:rPr>
          <w:rFonts w:ascii="Times New Roman" w:hAnsi="Times New Roman" w:cs="Times New Roman"/>
          <w:sz w:val="28"/>
          <w:szCs w:val="28"/>
        </w:rPr>
        <w:t>Критическая частота, при которой пропадает слитность движения и появляются явные рывки, составила приблизительно 18 Гц.</w:t>
      </w:r>
    </w:p>
    <w:p w14:paraId="78A24F39" w14:textId="102CB066" w:rsidR="000E5C67" w:rsidRDefault="000E5C67" w:rsidP="000E5C67">
      <w:pPr>
        <w:suppressAutoHyphens/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для</w:t>
      </w:r>
      <w:r w:rsidRPr="000E5C67">
        <w:rPr>
          <w:rFonts w:ascii="Times New Roman" w:hAnsi="Times New Roman" w:cs="Times New Roman"/>
          <w:sz w:val="28"/>
          <w:szCs w:val="28"/>
        </w:rPr>
        <w:t xml:space="preserve"> обеспечения незаметности мельканий и плавности движения в ТВ системах частота полей (50 Гц) выбрана с запасом относительно критической частоты мельканий глаза (</w:t>
      </w:r>
      <w:proofErr w:type="gramStart"/>
      <w:r w:rsidRPr="000E5C67">
        <w:rPr>
          <w:rFonts w:ascii="Times New Roman" w:hAnsi="Times New Roman" w:cs="Times New Roman"/>
          <w:sz w:val="28"/>
          <w:szCs w:val="28"/>
        </w:rPr>
        <w:t>46-47</w:t>
      </w:r>
      <w:proofErr w:type="gramEnd"/>
      <w:r w:rsidRPr="000E5C67">
        <w:rPr>
          <w:rFonts w:ascii="Times New Roman" w:hAnsi="Times New Roman" w:cs="Times New Roman"/>
          <w:sz w:val="28"/>
          <w:szCs w:val="28"/>
        </w:rPr>
        <w:t xml:space="preserve"> Гц) и значительно выше порога слитности движения (</w:t>
      </w:r>
      <w:proofErr w:type="gramStart"/>
      <w:r w:rsidRPr="000E5C67">
        <w:rPr>
          <w:rFonts w:ascii="Times New Roman" w:hAnsi="Times New Roman" w:cs="Times New Roman"/>
          <w:sz w:val="28"/>
          <w:szCs w:val="28"/>
        </w:rPr>
        <w:t>18-20</w:t>
      </w:r>
      <w:proofErr w:type="gramEnd"/>
      <w:r w:rsidRPr="000E5C67">
        <w:rPr>
          <w:rFonts w:ascii="Times New Roman" w:hAnsi="Times New Roman" w:cs="Times New Roman"/>
          <w:sz w:val="28"/>
          <w:szCs w:val="28"/>
        </w:rPr>
        <w:t xml:space="preserve"> Гц).</w:t>
      </w:r>
    </w:p>
    <w:p w14:paraId="1D77FBE5" w14:textId="77777777" w:rsidR="000E5C67" w:rsidRDefault="000E5C67" w:rsidP="000E5C67">
      <w:pPr>
        <w:suppressAutoHyphens/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96CABB" w14:textId="4C411AA9" w:rsidR="002B087E" w:rsidRPr="000E5C67" w:rsidRDefault="00D3288F" w:rsidP="007813E7">
      <w:pPr>
        <w:suppressAutoHyphens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88F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0E5C67" w:rsidRPr="000E5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E5C67" w:rsidRPr="000E5C67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 w:rsidR="000E5C67">
        <w:rPr>
          <w:rFonts w:ascii="Times New Roman" w:hAnsi="Times New Roman" w:cs="Times New Roman"/>
          <w:sz w:val="28"/>
          <w:szCs w:val="28"/>
        </w:rPr>
        <w:t xml:space="preserve">данной </w:t>
      </w:r>
      <w:r w:rsidR="000E5C67" w:rsidRPr="000E5C67">
        <w:rPr>
          <w:rFonts w:ascii="Times New Roman" w:hAnsi="Times New Roman" w:cs="Times New Roman"/>
          <w:sz w:val="28"/>
          <w:szCs w:val="28"/>
        </w:rPr>
        <w:t xml:space="preserve">лабораторной работы были изучены принципы формирования цветного изображения в системе RGB. Установлено, что любой цвет может быть получен смешением трех базовых компонент в определенных пропорциях. Экспериментально подтверждена инерционность зрительного восприятия человека: для плавного отображения движения достаточно частоты смены кадров </w:t>
      </w:r>
      <w:r w:rsidR="00FC0E1A">
        <w:rPr>
          <w:rFonts w:ascii="Times New Roman" w:hAnsi="Times New Roman" w:cs="Times New Roman"/>
          <w:sz w:val="28"/>
          <w:szCs w:val="28"/>
        </w:rPr>
        <w:t xml:space="preserve">приблизительно </w:t>
      </w:r>
      <w:r w:rsidR="000E5C67" w:rsidRPr="000E5C67">
        <w:rPr>
          <w:rFonts w:ascii="Times New Roman" w:hAnsi="Times New Roman" w:cs="Times New Roman"/>
          <w:sz w:val="28"/>
          <w:szCs w:val="28"/>
        </w:rPr>
        <w:t>25 Гц, однако для устранения заметности мельканий яркости требуется частота выше критической (более 47 Гц), что обосновывает выбор частоты полей 50 Гц в телевизионном стандарте.</w:t>
      </w:r>
    </w:p>
    <w:sectPr w:rsidR="002B087E" w:rsidRPr="000E5C67" w:rsidSect="000E5C67">
      <w:footerReference w:type="default" r:id="rId9"/>
      <w:pgSz w:w="11906" w:h="16838" w:orient="landscape"/>
      <w:pgMar w:top="1134" w:right="850" w:bottom="1134" w:left="1701" w:header="709" w:footer="709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C4E90" w14:textId="77777777" w:rsidR="00801770" w:rsidRDefault="00801770">
      <w:pPr>
        <w:spacing w:after="0" w:line="240" w:lineRule="auto"/>
      </w:pPr>
      <w:r>
        <w:separator/>
      </w:r>
    </w:p>
  </w:endnote>
  <w:endnote w:type="continuationSeparator" w:id="0">
    <w:p w14:paraId="32C2A0A1" w14:textId="77777777" w:rsidR="00801770" w:rsidRDefault="00801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930934952"/>
      <w:docPartObj>
        <w:docPartGallery w:val="Page Numbers (Bottom of Page)"/>
        <w:docPartUnique/>
      </w:docPartObj>
    </w:sdtPr>
    <w:sdtContent>
      <w:p w14:paraId="4E2CA28E" w14:textId="3B2529BA" w:rsidR="00FC0E1A" w:rsidRPr="00FC0E1A" w:rsidRDefault="00FC0E1A" w:rsidP="007813E7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C0E1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C0E1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C0E1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C0E1A">
          <w:rPr>
            <w:rFonts w:ascii="Times New Roman" w:hAnsi="Times New Roman" w:cs="Times New Roman"/>
            <w:sz w:val="24"/>
            <w:szCs w:val="24"/>
          </w:rPr>
          <w:t>2</w:t>
        </w:r>
        <w:r w:rsidRPr="00FC0E1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3C9C036" w14:textId="77777777" w:rsidR="000E5C67" w:rsidRDefault="000E5C6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95AFA" w14:textId="77777777" w:rsidR="00801770" w:rsidRDefault="00801770">
      <w:pPr>
        <w:spacing w:after="0" w:line="240" w:lineRule="auto"/>
      </w:pPr>
      <w:r>
        <w:separator/>
      </w:r>
    </w:p>
  </w:footnote>
  <w:footnote w:type="continuationSeparator" w:id="0">
    <w:p w14:paraId="3A13CD89" w14:textId="77777777" w:rsidR="00801770" w:rsidRDefault="00801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B3AE9"/>
    <w:multiLevelType w:val="hybridMultilevel"/>
    <w:tmpl w:val="30E8A7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2268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0D7"/>
    <w:rsid w:val="000760D7"/>
    <w:rsid w:val="000D367B"/>
    <w:rsid w:val="000E5C67"/>
    <w:rsid w:val="00150DBC"/>
    <w:rsid w:val="002467AA"/>
    <w:rsid w:val="002B087E"/>
    <w:rsid w:val="003132E0"/>
    <w:rsid w:val="00372F22"/>
    <w:rsid w:val="003925B3"/>
    <w:rsid w:val="005836E6"/>
    <w:rsid w:val="005C6B96"/>
    <w:rsid w:val="00611C80"/>
    <w:rsid w:val="00684BD3"/>
    <w:rsid w:val="007813E7"/>
    <w:rsid w:val="0079366B"/>
    <w:rsid w:val="00801770"/>
    <w:rsid w:val="00817AAB"/>
    <w:rsid w:val="00A85192"/>
    <w:rsid w:val="00CE5FB8"/>
    <w:rsid w:val="00D3288F"/>
    <w:rsid w:val="00D75AAA"/>
    <w:rsid w:val="00FC0E1A"/>
    <w:rsid w:val="00FE224D"/>
    <w:rsid w:val="00FE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297C2"/>
  <w15:docId w15:val="{CA6BA43F-0A56-4580-93AB-E9B8BF74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afa">
    <w:name w:val="Для всего"/>
    <w:basedOn w:val="a"/>
    <w:link w:val="afb"/>
    <w:qFormat/>
    <w:rsid w:val="00FE224D"/>
    <w:pPr>
      <w:spacing w:after="160" w:line="259" w:lineRule="auto"/>
    </w:pPr>
    <w:rPr>
      <w:rFonts w:ascii="Times New Roman" w:eastAsiaTheme="minorEastAsia" w:hAnsi="Times New Roman"/>
      <w:sz w:val="28"/>
      <w:lang w:val="en-US" w:eastAsia="zh-CN"/>
    </w:rPr>
  </w:style>
  <w:style w:type="character" w:customStyle="1" w:styleId="afb">
    <w:name w:val="Для всего Знак"/>
    <w:basedOn w:val="a0"/>
    <w:link w:val="afa"/>
    <w:rsid w:val="00FE224D"/>
    <w:rPr>
      <w:rFonts w:ascii="Times New Roman" w:eastAsiaTheme="minorEastAsia" w:hAnsi="Times New Roman"/>
      <w:sz w:val="28"/>
      <w:lang w:val="en-US" w:eastAsia="zh-CN"/>
    </w:rPr>
  </w:style>
  <w:style w:type="character" w:styleId="afc">
    <w:name w:val="Strong"/>
    <w:basedOn w:val="a0"/>
    <w:uiPriority w:val="22"/>
    <w:qFormat/>
    <w:rsid w:val="00FE224D"/>
    <w:rPr>
      <w:b/>
      <w:bCs/>
    </w:rPr>
  </w:style>
  <w:style w:type="paragraph" w:customStyle="1" w:styleId="p1">
    <w:name w:val="p1"/>
    <w:basedOn w:val="a"/>
    <w:rsid w:val="00FE224D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styleId="afd">
    <w:name w:val="Placeholder Text"/>
    <w:basedOn w:val="a0"/>
    <w:uiPriority w:val="99"/>
    <w:semiHidden/>
    <w:rsid w:val="00150D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1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838DF-EF6F-44D0-B34E-691E91D4C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ujhmeufck cfif</dc:creator>
  <cp:lastModifiedBy>the.shaman.sergey@mail.ru</cp:lastModifiedBy>
  <cp:revision>2</cp:revision>
  <dcterms:created xsi:type="dcterms:W3CDTF">2026-05-13T19:58:00Z</dcterms:created>
  <dcterms:modified xsi:type="dcterms:W3CDTF">2026-05-13T19:58:00Z</dcterms:modified>
</cp:coreProperties>
</file>