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73B14" w14:textId="77777777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1A1D54" wp14:editId="35E40186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78692643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10DE4E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  <w:bookmarkStart w:id="0" w:name="_Hlk210062394"/>
      <w:bookmarkEnd w:id="0"/>
    </w:p>
    <w:p w14:paraId="69426E64" w14:textId="77777777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«НАЦИОНАЛЬНЫЙ ИССЛЕДОВАТЕЛЬСКИЙ УНИВЕРСИТЕТ «МОСКОВСКИЙ ЭНЕРГЕТИЧЕСКИЙ ИНСТИТУТ»</w:t>
      </w:r>
    </w:p>
    <w:p w14:paraId="3491E38C" w14:textId="77777777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Кафедра формирования и обработки радиосигналов</w:t>
      </w:r>
    </w:p>
    <w:p w14:paraId="5BD336F1" w14:textId="77777777" w:rsidR="00F41E51" w:rsidRDefault="00F41E51" w:rsidP="00F41E51">
      <w:pPr>
        <w:jc w:val="center"/>
        <w:rPr>
          <w:rFonts w:ascii="Times New Roman" w:hAnsi="Times New Roman"/>
          <w:sz w:val="28"/>
          <w:szCs w:val="28"/>
        </w:rPr>
      </w:pPr>
    </w:p>
    <w:p w14:paraId="50EFA786" w14:textId="77777777" w:rsidR="00F41E51" w:rsidRDefault="00F41E51" w:rsidP="00F41E51">
      <w:pPr>
        <w:jc w:val="center"/>
        <w:rPr>
          <w:rFonts w:ascii="Times New Roman" w:hAnsi="Times New Roman"/>
          <w:sz w:val="28"/>
          <w:szCs w:val="28"/>
        </w:rPr>
      </w:pPr>
    </w:p>
    <w:p w14:paraId="14FA8FB5" w14:textId="77777777" w:rsidR="00F41E51" w:rsidRDefault="00F41E51" w:rsidP="00F41E51">
      <w:pPr>
        <w:jc w:val="center"/>
        <w:rPr>
          <w:rFonts w:ascii="Times New Roman" w:hAnsi="Times New Roman"/>
          <w:sz w:val="28"/>
          <w:szCs w:val="28"/>
        </w:rPr>
      </w:pPr>
    </w:p>
    <w:p w14:paraId="6B67C5ED" w14:textId="77777777" w:rsidR="00F41E51" w:rsidRDefault="00F41E51" w:rsidP="00F41E51">
      <w:pPr>
        <w:jc w:val="center"/>
        <w:rPr>
          <w:rFonts w:ascii="Times New Roman" w:hAnsi="Times New Roman"/>
          <w:sz w:val="28"/>
          <w:szCs w:val="28"/>
        </w:rPr>
      </w:pPr>
    </w:p>
    <w:p w14:paraId="072117A0" w14:textId="77777777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Лабораторная работа</w:t>
      </w:r>
    </w:p>
    <w:p w14:paraId="1B9418CA" w14:textId="5FC1DEF0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</w:t>
      </w:r>
      <w:r w:rsidR="00641D6F" w:rsidRPr="00641D6F">
        <w:rPr>
          <w:rFonts w:ascii="Times New Roman" w:hAnsi="Times New Roman"/>
          <w:b/>
          <w:sz w:val="28"/>
          <w:szCs w:val="28"/>
        </w:rPr>
        <w:t>СИНТЕЗАТОР ЧАСТОТ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1B87B1AF" w14:textId="77777777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курсу</w:t>
      </w:r>
    </w:p>
    <w:p w14:paraId="3FB8582C" w14:textId="77777777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«Устройства генерирования и формирования сигналов»</w:t>
      </w:r>
    </w:p>
    <w:p w14:paraId="1E1B6268" w14:textId="77777777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B9B0221" w14:textId="77777777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4AD775E" w14:textId="77777777" w:rsidR="00F41E51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DC920A6" w14:textId="77777777" w:rsidR="00F41E51" w:rsidRDefault="00F41E51" w:rsidP="00F41E51">
      <w:pPr>
        <w:rPr>
          <w:rFonts w:ascii="Times New Roman" w:hAnsi="Times New Roman"/>
          <w:b/>
          <w:sz w:val="28"/>
          <w:szCs w:val="28"/>
        </w:rPr>
      </w:pPr>
    </w:p>
    <w:p w14:paraId="17F64F6F" w14:textId="77777777" w:rsidR="00F41E51" w:rsidRDefault="00F41E51" w:rsidP="00F41E51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Студент: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Евсинейкин</w:t>
      </w:r>
      <w:proofErr w:type="spellEnd"/>
      <w:r>
        <w:rPr>
          <w:rFonts w:ascii="Times New Roman" w:hAnsi="Times New Roman"/>
          <w:sz w:val="28"/>
          <w:szCs w:val="28"/>
        </w:rPr>
        <w:t xml:space="preserve"> С.И.</w:t>
      </w:r>
    </w:p>
    <w:p w14:paraId="5F52019B" w14:textId="77777777" w:rsidR="00F41E51" w:rsidRDefault="00F41E51" w:rsidP="00F41E51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Группа:</w:t>
      </w:r>
      <w:r>
        <w:rPr>
          <w:rFonts w:ascii="Times New Roman" w:hAnsi="Times New Roman"/>
          <w:sz w:val="28"/>
          <w:szCs w:val="28"/>
        </w:rPr>
        <w:t xml:space="preserve"> ЭР-21-22</w:t>
      </w:r>
    </w:p>
    <w:p w14:paraId="68147E8F" w14:textId="77777777" w:rsidR="00F41E51" w:rsidRDefault="00F41E51" w:rsidP="00F41E51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Преподаватель:</w:t>
      </w:r>
      <w:r>
        <w:rPr>
          <w:rFonts w:ascii="Times New Roman" w:hAnsi="Times New Roman"/>
          <w:sz w:val="28"/>
          <w:szCs w:val="28"/>
        </w:rPr>
        <w:t xml:space="preserve"> Фролов </w:t>
      </w:r>
      <w:proofErr w:type="gramStart"/>
      <w:r>
        <w:rPr>
          <w:rFonts w:ascii="Times New Roman" w:hAnsi="Times New Roman"/>
          <w:sz w:val="28"/>
          <w:szCs w:val="28"/>
        </w:rPr>
        <w:t>Д.А.</w:t>
      </w:r>
      <w:proofErr w:type="gramEnd"/>
    </w:p>
    <w:p w14:paraId="75481953" w14:textId="77777777" w:rsidR="00F41E51" w:rsidRDefault="00F41E51" w:rsidP="00F41E51">
      <w:pPr>
        <w:rPr>
          <w:rFonts w:ascii="Times New Roman" w:hAnsi="Times New Roman"/>
          <w:sz w:val="28"/>
          <w:szCs w:val="28"/>
        </w:rPr>
      </w:pPr>
    </w:p>
    <w:p w14:paraId="6A007C23" w14:textId="77777777" w:rsidR="00F41E51" w:rsidRDefault="00F41E51" w:rsidP="00F41E51">
      <w:pPr>
        <w:rPr>
          <w:rFonts w:ascii="Times New Roman" w:hAnsi="Times New Roman"/>
          <w:sz w:val="28"/>
          <w:szCs w:val="28"/>
        </w:rPr>
      </w:pPr>
    </w:p>
    <w:p w14:paraId="2FA735A4" w14:textId="77777777" w:rsidR="00F41E51" w:rsidRDefault="00F41E51" w:rsidP="00F41E51">
      <w:pPr>
        <w:rPr>
          <w:rFonts w:ascii="Times New Roman" w:hAnsi="Times New Roman"/>
          <w:sz w:val="28"/>
          <w:szCs w:val="28"/>
        </w:rPr>
      </w:pPr>
    </w:p>
    <w:p w14:paraId="3CC18FC6" w14:textId="77777777" w:rsidR="00F41E51" w:rsidRDefault="00F41E51" w:rsidP="00F41E51">
      <w:pPr>
        <w:rPr>
          <w:rFonts w:ascii="Times New Roman" w:hAnsi="Times New Roman"/>
          <w:sz w:val="28"/>
          <w:szCs w:val="28"/>
        </w:rPr>
      </w:pPr>
    </w:p>
    <w:p w14:paraId="68B5656F" w14:textId="77777777" w:rsidR="00F41E51" w:rsidRDefault="00F41E51" w:rsidP="00F41E51">
      <w:pPr>
        <w:rPr>
          <w:rFonts w:ascii="Times New Roman" w:hAnsi="Times New Roman"/>
          <w:sz w:val="28"/>
          <w:szCs w:val="28"/>
        </w:rPr>
      </w:pPr>
    </w:p>
    <w:p w14:paraId="1201509C" w14:textId="77777777" w:rsidR="00F41E51" w:rsidRDefault="00F41E51" w:rsidP="00F41E51">
      <w:pPr>
        <w:rPr>
          <w:rFonts w:ascii="Times New Roman" w:hAnsi="Times New Roman"/>
          <w:sz w:val="28"/>
          <w:szCs w:val="28"/>
        </w:rPr>
      </w:pPr>
    </w:p>
    <w:p w14:paraId="577E18C2" w14:textId="77777777" w:rsidR="00F41E51" w:rsidRDefault="00F41E51" w:rsidP="00F41E51">
      <w:pPr>
        <w:rPr>
          <w:rFonts w:ascii="Times New Roman" w:hAnsi="Times New Roman"/>
          <w:sz w:val="28"/>
          <w:szCs w:val="28"/>
        </w:rPr>
      </w:pPr>
    </w:p>
    <w:p w14:paraId="1B88AB23" w14:textId="77777777" w:rsidR="00F41E51" w:rsidRPr="0058730D" w:rsidRDefault="00F41E51" w:rsidP="00F41E5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Москва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>2026</w:t>
      </w:r>
    </w:p>
    <w:p w14:paraId="390C3AC0" w14:textId="77777777" w:rsidR="001B2BCE" w:rsidRDefault="001B2BCE"/>
    <w:p w14:paraId="03569F97" w14:textId="403B8C3B" w:rsidR="00802A0D" w:rsidRPr="00802A0D" w:rsidRDefault="00802A0D" w:rsidP="00802A0D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Исходные данные</w:t>
      </w:r>
    </w:p>
    <w:p w14:paraId="6131AE6A" w14:textId="14B5214C" w:rsidR="00802A0D" w:rsidRDefault="00802A0D" w:rsidP="00802A0D">
      <w:pPr>
        <w:spacing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Таблица 1 – Исходные данные для расчёта кольца ФАПЧ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802A0D" w14:paraId="0CBCE1CA" w14:textId="77777777" w:rsidTr="00802A0D">
        <w:tc>
          <w:tcPr>
            <w:tcW w:w="1557" w:type="dxa"/>
            <w:vAlign w:val="center"/>
          </w:tcPr>
          <w:p w14:paraId="48447FAD" w14:textId="3F7A66DC" w:rsidR="00802A0D" w:rsidRPr="00802A0D" w:rsidRDefault="00802A0D" w:rsidP="00802A0D">
            <w:pPr>
              <w:jc w:val="center"/>
              <w:rPr>
                <w:rFonts w:ascii="Times New Roman" w:hAnsi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жур</m:t>
                    </m:r>
                  </m:sub>
                </m:sSub>
              </m:oMath>
            </m:oMathPara>
          </w:p>
        </w:tc>
        <w:tc>
          <w:tcPr>
            <w:tcW w:w="1557" w:type="dxa"/>
            <w:vAlign w:val="center"/>
          </w:tcPr>
          <w:p w14:paraId="06E2E053" w14:textId="34F7DD8E" w:rsidR="00802A0D" w:rsidRPr="00802A0D" w:rsidRDefault="00802A0D" w:rsidP="00802A0D">
            <w:pPr>
              <w:jc w:val="center"/>
              <w:rPr>
                <w:rFonts w:ascii="Times New Roman" w:hAnsi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оп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МГц</m:t>
                </m:r>
              </m:oMath>
            </m:oMathPara>
          </w:p>
        </w:tc>
        <w:tc>
          <w:tcPr>
            <w:tcW w:w="1557" w:type="dxa"/>
            <w:vAlign w:val="center"/>
          </w:tcPr>
          <w:p w14:paraId="48C486C6" w14:textId="59083C98" w:rsidR="00802A0D" w:rsidRPr="00802A0D" w:rsidRDefault="00802A0D" w:rsidP="00802A0D">
            <w:pPr>
              <w:jc w:val="center"/>
              <w:rPr>
                <w:rFonts w:ascii="Times New Roman" w:hAnsi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,В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31B34B97" w14:textId="69E82D43" w:rsidR="00802A0D" w:rsidRDefault="00802A0D" w:rsidP="00802A0D">
            <w:pPr>
              <w:jc w:val="center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Г</m:t>
                    </m:r>
                    <m:r>
                      <w:rPr>
                        <w:rFonts w:ascii="Cambria Math" w:hAnsi="Cambria Math"/>
                      </w:rPr>
                      <m:t>УН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МГц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В</m:t>
                    </m:r>
                  </m:den>
                </m:f>
              </m:oMath>
            </m:oMathPara>
          </w:p>
        </w:tc>
        <w:tc>
          <w:tcPr>
            <w:tcW w:w="1558" w:type="dxa"/>
            <w:vAlign w:val="center"/>
          </w:tcPr>
          <w:p w14:paraId="367343BB" w14:textId="1084D8A0" w:rsidR="00802A0D" w:rsidRPr="00802A0D" w:rsidRDefault="00802A0D" w:rsidP="00802A0D">
            <w:pPr>
              <w:jc w:val="center"/>
              <w:rPr>
                <w:rFonts w:ascii="Times New Roman" w:hAnsi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Ом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5D11BE42" w14:textId="55C43363" w:rsidR="00802A0D" w:rsidRPr="00802A0D" w:rsidRDefault="00802A0D" w:rsidP="00802A0D">
            <w:pPr>
              <w:jc w:val="center"/>
              <w:rPr>
                <w:rFonts w:ascii="Times New Roman" w:hAnsi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C,</m:t>
                </m:r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нФ</m:t>
                </m:r>
              </m:oMath>
            </m:oMathPara>
          </w:p>
        </w:tc>
      </w:tr>
      <w:tr w:rsidR="00802A0D" w14:paraId="4FD7EDCB" w14:textId="77777777" w:rsidTr="00802A0D">
        <w:tc>
          <w:tcPr>
            <w:tcW w:w="1557" w:type="dxa"/>
            <w:vAlign w:val="center"/>
          </w:tcPr>
          <w:p w14:paraId="452EC6DE" w14:textId="332F7BF6" w:rsidR="00802A0D" w:rsidRDefault="00802A0D" w:rsidP="00802A0D">
            <w:pPr>
              <w:jc w:val="center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557" w:type="dxa"/>
            <w:vAlign w:val="center"/>
          </w:tcPr>
          <w:p w14:paraId="2E900D3D" w14:textId="611B7AE1" w:rsidR="00802A0D" w:rsidRDefault="00802A0D" w:rsidP="00802A0D">
            <w:pPr>
              <w:jc w:val="center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1557" w:type="dxa"/>
            <w:vAlign w:val="center"/>
          </w:tcPr>
          <w:p w14:paraId="6758A7C9" w14:textId="7138679D" w:rsidR="00802A0D" w:rsidRDefault="00802A0D" w:rsidP="00802A0D">
            <w:pPr>
              <w:jc w:val="center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+5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147F7103" w14:textId="0B1D51A3" w:rsidR="00802A0D" w:rsidRDefault="00802A0D" w:rsidP="00802A0D">
            <w:pPr>
              <w:jc w:val="center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20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4F29C6ED" w14:textId="06259388" w:rsidR="00802A0D" w:rsidRDefault="00802A0D" w:rsidP="00802A0D">
            <w:pPr>
              <w:jc w:val="center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200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615D3570" w14:textId="3F88879C" w:rsidR="00802A0D" w:rsidRDefault="00802A0D" w:rsidP="00802A0D">
            <w:pPr>
              <w:jc w:val="center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</w:tr>
    </w:tbl>
    <w:p w14:paraId="20A90359" w14:textId="77777777" w:rsidR="00802A0D" w:rsidRDefault="00802A0D" w:rsidP="00802A0D">
      <w:pPr>
        <w:jc w:val="both"/>
        <w:rPr>
          <w:rFonts w:ascii="Times New Roman" w:hAnsi="Times New Roman"/>
        </w:rPr>
      </w:pPr>
    </w:p>
    <w:p w14:paraId="016A3E7B" w14:textId="57D9E5FC" w:rsidR="00802A0D" w:rsidRDefault="00802A0D" w:rsidP="00BD1A01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В таблице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жур</m:t>
            </m:r>
          </m:sub>
        </m:sSub>
      </m:oMath>
      <w:r>
        <w:rPr>
          <w:rFonts w:ascii="Times New Roman" w:hAnsi="Times New Roman"/>
        </w:rPr>
        <w:t xml:space="preserve"> – номер по журналу. Частоте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ГУН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96 МГц</m:t>
        </m:r>
      </m:oMath>
      <w:r w:rsidRPr="00802A0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соответствует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упр</m:t>
            </m:r>
          </m:sub>
        </m:sSub>
        <m:r>
          <w:rPr>
            <w:rFonts w:ascii="Cambria Math" w:hAnsi="Cambria Math"/>
          </w:rPr>
          <m:t>=2.5 В.</m:t>
        </m:r>
      </m:oMath>
    </w:p>
    <w:p w14:paraId="28221658" w14:textId="3CBEAAFC" w:rsidR="00BD1A01" w:rsidRDefault="00BD1A01" w:rsidP="00BD1A01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D1A01">
        <w:rPr>
          <w:rFonts w:ascii="Times New Roman" w:hAnsi="Times New Roman"/>
          <w:b/>
          <w:bCs/>
          <w:sz w:val="28"/>
          <w:szCs w:val="28"/>
        </w:rPr>
        <w:t>Расчётное задание</w:t>
      </w:r>
    </w:p>
    <w:p w14:paraId="49056187" w14:textId="688DFE50" w:rsidR="00BD1A01" w:rsidRDefault="00BD1A01" w:rsidP="00BD1A01">
      <w:pPr>
        <w:pStyle w:val="a7"/>
        <w:numPr>
          <w:ilvl w:val="0"/>
          <w:numId w:val="1"/>
        </w:numPr>
        <w:spacing w:line="48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Рассчитать и внести в таблицу все числа, необходимые для программирования следующих значений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ГУН</m:t>
            </m:r>
          </m:sub>
        </m:sSub>
      </m:oMath>
      <w:r>
        <w:rPr>
          <w:rFonts w:ascii="Times New Roman" w:hAnsi="Times New Roman"/>
          <w:iCs/>
          <w:sz w:val="28"/>
          <w:szCs w:val="28"/>
        </w:rPr>
        <w:t>:</w:t>
      </w:r>
    </w:p>
    <w:p w14:paraId="5760B59A" w14:textId="1B42C7AC" w:rsidR="00BD1A01" w:rsidRPr="00BD1A01" w:rsidRDefault="00BD1A01" w:rsidP="00BD1A01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 xml:space="preserve">=96 </m:t>
        </m:r>
        <m:r>
          <w:rPr>
            <w:rFonts w:ascii="Cambria Math" w:hAnsi="Cambria Math"/>
            <w:sz w:val="28"/>
            <w:szCs w:val="28"/>
          </w:rPr>
          <m:t>МГц</m:t>
        </m:r>
        <m:r>
          <w:rPr>
            <w:rFonts w:ascii="Cambria Math" w:hAnsi="Cambria Math"/>
            <w:sz w:val="28"/>
            <w:szCs w:val="28"/>
            <w:lang w:val="en-US"/>
          </w:rPr>
          <m:t>;</m:t>
        </m:r>
      </m:oMath>
    </w:p>
    <w:p w14:paraId="7838303C" w14:textId="259F46E0" w:rsidR="00BD1A01" w:rsidRPr="00BD1A01" w:rsidRDefault="00BD1A01" w:rsidP="00BD1A01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=96+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-1</m:t>
                </m:r>
              </m:e>
            </m:d>
          </m:e>
          <m:sup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жур</m:t>
                </m:r>
              </m:sub>
            </m:sSub>
          </m:sup>
        </m:sSup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жур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МГц</m:t>
        </m:r>
        <m:r>
          <w:rPr>
            <w:rFonts w:ascii="Cambria Math" w:hAnsi="Cambria Math"/>
            <w:sz w:val="28"/>
            <w:szCs w:val="28"/>
            <w:lang w:val="en-US"/>
          </w:rPr>
          <m:t>;</m:t>
        </m:r>
      </m:oMath>
    </w:p>
    <w:p w14:paraId="02BF18B7" w14:textId="5D9FE924" w:rsidR="00BD1A01" w:rsidRDefault="00BD1A01" w:rsidP="00BD1A01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96+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e>
            </m:d>
          </m:e>
          <m:sup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жур</m:t>
                </m:r>
              </m:sub>
            </m:sSub>
          </m:sup>
        </m:sSup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жур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-32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МГц</m:t>
        </m:r>
      </m:oMath>
      <w:r>
        <w:rPr>
          <w:rFonts w:ascii="Times New Roman" w:hAnsi="Times New Roman"/>
          <w:iCs/>
          <w:sz w:val="28"/>
          <w:szCs w:val="28"/>
        </w:rPr>
        <w:t>.</w:t>
      </w:r>
    </w:p>
    <w:p w14:paraId="31CE8A50" w14:textId="2E5C041B" w:rsidR="00BD1A01" w:rsidRPr="00BD1A01" w:rsidRDefault="00BD1A01" w:rsidP="00BD1A01">
      <w:pPr>
        <w:spacing w:line="240" w:lineRule="auto"/>
        <w:jc w:val="both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 xml:space="preserve">Таблица 2 – Программирование коэффициента деления </w:t>
      </w:r>
      <m:oMath>
        <m:r>
          <w:rPr>
            <w:rFonts w:ascii="Cambria Math" w:hAnsi="Cambria Math"/>
          </w:rPr>
          <m:t>M</m:t>
        </m:r>
      </m:oMath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80"/>
        <w:gridCol w:w="800"/>
        <w:gridCol w:w="1534"/>
        <w:gridCol w:w="1166"/>
        <w:gridCol w:w="702"/>
        <w:gridCol w:w="1630"/>
        <w:gridCol w:w="638"/>
        <w:gridCol w:w="1695"/>
      </w:tblGrid>
      <w:tr w:rsidR="00BD1A01" w14:paraId="224E65FA" w14:textId="77777777" w:rsidTr="00BD1A01">
        <w:tc>
          <w:tcPr>
            <w:tcW w:w="1180" w:type="dxa"/>
            <w:vMerge w:val="restart"/>
            <w:vAlign w:val="center"/>
          </w:tcPr>
          <w:p w14:paraId="6020053F" w14:textId="6633FE09" w:rsidR="00BD1A01" w:rsidRDefault="00BD1A01" w:rsidP="00BD1A01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ГУН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МГц</m:t>
                </m:r>
              </m:oMath>
            </m:oMathPara>
          </w:p>
        </w:tc>
        <w:tc>
          <w:tcPr>
            <w:tcW w:w="2334" w:type="dxa"/>
            <w:gridSpan w:val="2"/>
            <w:vAlign w:val="center"/>
          </w:tcPr>
          <w:p w14:paraId="1A31F350" w14:textId="3E59B35A" w:rsidR="00BD1A01" w:rsidRDefault="00BD1A01" w:rsidP="00BD1A01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1166" w:type="dxa"/>
            <w:vMerge w:val="restart"/>
            <w:vAlign w:val="center"/>
          </w:tcPr>
          <w:p w14:paraId="095000FC" w14:textId="5AF1FE6E" w:rsidR="00BD1A01" w:rsidRPr="00BD1A01" w:rsidRDefault="00BD1A01" w:rsidP="00BD1A01">
            <w:pPr>
              <w:spacing w:line="360" w:lineRule="auto"/>
              <w:jc w:val="center"/>
              <w:rPr>
                <w:rFonts w:ascii="Times New Roman" w:hAnsi="Times New Roman"/>
                <w:iCs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P</m:t>
                </m:r>
              </m:oMath>
            </m:oMathPara>
          </w:p>
        </w:tc>
        <w:tc>
          <w:tcPr>
            <w:tcW w:w="2332" w:type="dxa"/>
            <w:gridSpan w:val="2"/>
            <w:vAlign w:val="center"/>
          </w:tcPr>
          <w:p w14:paraId="57FCE873" w14:textId="0A90C22D" w:rsidR="00BD1A01" w:rsidRDefault="00BD1A01" w:rsidP="00BD1A01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2333" w:type="dxa"/>
            <w:gridSpan w:val="2"/>
            <w:vAlign w:val="center"/>
          </w:tcPr>
          <w:p w14:paraId="509FECDB" w14:textId="6E82AC49" w:rsidR="00BD1A01" w:rsidRDefault="00BD1A01" w:rsidP="00BD1A01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</w:tr>
      <w:tr w:rsidR="00BD1A01" w14:paraId="08167090" w14:textId="77777777" w:rsidTr="00C967A3">
        <w:tc>
          <w:tcPr>
            <w:tcW w:w="1180" w:type="dxa"/>
            <w:vMerge/>
            <w:vAlign w:val="center"/>
          </w:tcPr>
          <w:p w14:paraId="34AAE82F" w14:textId="77777777" w:rsidR="00BD1A01" w:rsidRDefault="00BD1A01" w:rsidP="00BD1A01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</w:p>
        </w:tc>
        <w:tc>
          <w:tcPr>
            <w:tcW w:w="800" w:type="dxa"/>
            <w:vAlign w:val="center"/>
          </w:tcPr>
          <w:p w14:paraId="1B9A2E0A" w14:textId="604C0EE3" w:rsidR="00BD1A01" w:rsidRDefault="00BD1A01" w:rsidP="00BD1A01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proofErr w:type="spellStart"/>
            <w:r>
              <w:rPr>
                <w:rFonts w:ascii="Times New Roman" w:hAnsi="Times New Roman"/>
                <w:iCs/>
              </w:rPr>
              <w:t>дес</w:t>
            </w:r>
            <w:proofErr w:type="spellEnd"/>
            <w:r>
              <w:rPr>
                <w:rFonts w:ascii="Times New Roman" w:hAnsi="Times New Roman"/>
                <w:iCs/>
              </w:rPr>
              <w:t>.</w:t>
            </w:r>
          </w:p>
        </w:tc>
        <w:tc>
          <w:tcPr>
            <w:tcW w:w="1534" w:type="dxa"/>
            <w:vAlign w:val="center"/>
          </w:tcPr>
          <w:p w14:paraId="04E4FCBE" w14:textId="5F183F47" w:rsidR="00BD1A01" w:rsidRDefault="00BD1A01" w:rsidP="00BD1A01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proofErr w:type="spellStart"/>
            <w:r>
              <w:rPr>
                <w:rFonts w:ascii="Times New Roman" w:hAnsi="Times New Roman"/>
                <w:iCs/>
              </w:rPr>
              <w:t>двоич</w:t>
            </w:r>
            <w:proofErr w:type="spellEnd"/>
            <w:r>
              <w:rPr>
                <w:rFonts w:ascii="Times New Roman" w:hAnsi="Times New Roman"/>
                <w:iCs/>
              </w:rPr>
              <w:t>.</w:t>
            </w:r>
          </w:p>
        </w:tc>
        <w:tc>
          <w:tcPr>
            <w:tcW w:w="1166" w:type="dxa"/>
            <w:vMerge/>
            <w:vAlign w:val="center"/>
          </w:tcPr>
          <w:p w14:paraId="5FC0C6F5" w14:textId="77777777" w:rsidR="00BD1A01" w:rsidRDefault="00BD1A01" w:rsidP="00BD1A01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</w:p>
        </w:tc>
        <w:tc>
          <w:tcPr>
            <w:tcW w:w="702" w:type="dxa"/>
            <w:vAlign w:val="center"/>
          </w:tcPr>
          <w:p w14:paraId="019D9F37" w14:textId="4D58C9BD" w:rsidR="00BD1A01" w:rsidRDefault="00BD1A01" w:rsidP="00BD1A01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proofErr w:type="spellStart"/>
            <w:r>
              <w:rPr>
                <w:rFonts w:ascii="Times New Roman" w:hAnsi="Times New Roman"/>
                <w:iCs/>
              </w:rPr>
              <w:t>дес</w:t>
            </w:r>
            <w:proofErr w:type="spellEnd"/>
            <w:r>
              <w:rPr>
                <w:rFonts w:ascii="Times New Roman" w:hAnsi="Times New Roman"/>
                <w:iCs/>
              </w:rPr>
              <w:t>.</w:t>
            </w:r>
          </w:p>
        </w:tc>
        <w:tc>
          <w:tcPr>
            <w:tcW w:w="1630" w:type="dxa"/>
            <w:vAlign w:val="center"/>
          </w:tcPr>
          <w:p w14:paraId="16F1BE46" w14:textId="62403325" w:rsidR="00BD1A01" w:rsidRDefault="00BD1A01" w:rsidP="00BD1A01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proofErr w:type="spellStart"/>
            <w:r>
              <w:rPr>
                <w:rFonts w:ascii="Times New Roman" w:hAnsi="Times New Roman"/>
                <w:iCs/>
              </w:rPr>
              <w:t>двоич</w:t>
            </w:r>
            <w:proofErr w:type="spellEnd"/>
            <w:r>
              <w:rPr>
                <w:rFonts w:ascii="Times New Roman" w:hAnsi="Times New Roman"/>
                <w:iCs/>
              </w:rPr>
              <w:t>.</w:t>
            </w:r>
          </w:p>
        </w:tc>
        <w:tc>
          <w:tcPr>
            <w:tcW w:w="638" w:type="dxa"/>
            <w:vAlign w:val="center"/>
          </w:tcPr>
          <w:p w14:paraId="531D4D3C" w14:textId="20DEEA02" w:rsidR="00BD1A01" w:rsidRDefault="00BD1A01" w:rsidP="00BD1A01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proofErr w:type="spellStart"/>
            <w:r>
              <w:rPr>
                <w:rFonts w:ascii="Times New Roman" w:hAnsi="Times New Roman"/>
                <w:iCs/>
              </w:rPr>
              <w:t>дес</w:t>
            </w:r>
            <w:proofErr w:type="spellEnd"/>
            <w:r>
              <w:rPr>
                <w:rFonts w:ascii="Times New Roman" w:hAnsi="Times New Roman"/>
                <w:iCs/>
              </w:rPr>
              <w:t>.</w:t>
            </w:r>
          </w:p>
        </w:tc>
        <w:tc>
          <w:tcPr>
            <w:tcW w:w="1695" w:type="dxa"/>
            <w:vAlign w:val="center"/>
          </w:tcPr>
          <w:p w14:paraId="2628D8EB" w14:textId="22C40161" w:rsidR="00BD1A01" w:rsidRDefault="00BD1A01" w:rsidP="00BD1A01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proofErr w:type="spellStart"/>
            <w:r>
              <w:rPr>
                <w:rFonts w:ascii="Times New Roman" w:hAnsi="Times New Roman"/>
                <w:iCs/>
              </w:rPr>
              <w:t>двоич</w:t>
            </w:r>
            <w:proofErr w:type="spellEnd"/>
            <w:r>
              <w:rPr>
                <w:rFonts w:ascii="Times New Roman" w:hAnsi="Times New Roman"/>
                <w:iCs/>
              </w:rPr>
              <w:t>.</w:t>
            </w:r>
          </w:p>
        </w:tc>
      </w:tr>
      <w:tr w:rsidR="00C967A3" w14:paraId="4E314A5F" w14:textId="77777777" w:rsidTr="00C967A3">
        <w:tc>
          <w:tcPr>
            <w:tcW w:w="1180" w:type="dxa"/>
            <w:vAlign w:val="center"/>
          </w:tcPr>
          <w:p w14:paraId="5FE8F8D6" w14:textId="43201EE8" w:rsidR="00C967A3" w:rsidRPr="00BD1A01" w:rsidRDefault="00C967A3" w:rsidP="00C967A3">
            <w:pPr>
              <w:spacing w:line="360" w:lineRule="auto"/>
              <w:jc w:val="center"/>
              <w:rPr>
                <w:rFonts w:ascii="Times New Roman" w:hAnsi="Times New Roman"/>
                <w:iCs/>
                <w:lang w:val="en-US"/>
              </w:rPr>
            </w:pPr>
            <w:r>
              <w:rPr>
                <w:rFonts w:ascii="Times New Roman" w:hAnsi="Times New Roman"/>
                <w:iCs/>
                <w:lang w:val="en-US"/>
              </w:rPr>
              <w:t>96</w:t>
            </w:r>
          </w:p>
        </w:tc>
        <w:tc>
          <w:tcPr>
            <w:tcW w:w="800" w:type="dxa"/>
            <w:vAlign w:val="center"/>
          </w:tcPr>
          <w:p w14:paraId="079F103F" w14:textId="4C114D62" w:rsidR="00C967A3" w:rsidRDefault="00C967A3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  <w:lang w:val="en-US"/>
              </w:rPr>
              <w:t>96</w:t>
            </w:r>
          </w:p>
        </w:tc>
        <w:tc>
          <w:tcPr>
            <w:tcW w:w="1534" w:type="dxa"/>
            <w:tcBorders>
              <w:bottom w:val="single" w:sz="4" w:space="0" w:color="auto"/>
            </w:tcBorders>
            <w:vAlign w:val="center"/>
          </w:tcPr>
          <w:p w14:paraId="7C3F06F1" w14:textId="0965AAEF" w:rsidR="00C967A3" w:rsidRDefault="007478E4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478E4">
              <w:rPr>
                <w:rFonts w:ascii="Times New Roman" w:hAnsi="Times New Roman"/>
                <w:iCs/>
              </w:rPr>
              <w:t>1100000</w:t>
            </w:r>
          </w:p>
        </w:tc>
        <w:tc>
          <w:tcPr>
            <w:tcW w:w="1166" w:type="dxa"/>
            <w:vAlign w:val="center"/>
          </w:tcPr>
          <w:p w14:paraId="18FA4563" w14:textId="2B52E049" w:rsidR="00C967A3" w:rsidRDefault="007478E4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8</w:t>
            </w:r>
          </w:p>
        </w:tc>
        <w:tc>
          <w:tcPr>
            <w:tcW w:w="702" w:type="dxa"/>
            <w:vAlign w:val="center"/>
          </w:tcPr>
          <w:p w14:paraId="5444A7ED" w14:textId="5EC6C861" w:rsidR="00C967A3" w:rsidRDefault="007478E4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12</w:t>
            </w:r>
          </w:p>
        </w:tc>
        <w:tc>
          <w:tcPr>
            <w:tcW w:w="1630" w:type="dxa"/>
            <w:vAlign w:val="center"/>
          </w:tcPr>
          <w:p w14:paraId="68EB1B71" w14:textId="3AB0E055" w:rsidR="00C967A3" w:rsidRDefault="002920A2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2920A2">
              <w:rPr>
                <w:rFonts w:ascii="Times New Roman" w:hAnsi="Times New Roman"/>
                <w:iCs/>
              </w:rPr>
              <w:t>1100</w:t>
            </w:r>
          </w:p>
        </w:tc>
        <w:tc>
          <w:tcPr>
            <w:tcW w:w="638" w:type="dxa"/>
            <w:vAlign w:val="center"/>
          </w:tcPr>
          <w:p w14:paraId="1E88B0EB" w14:textId="6D57F76B" w:rsidR="00C967A3" w:rsidRDefault="007478E4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0</w:t>
            </w:r>
          </w:p>
        </w:tc>
        <w:tc>
          <w:tcPr>
            <w:tcW w:w="1695" w:type="dxa"/>
            <w:vAlign w:val="center"/>
          </w:tcPr>
          <w:p w14:paraId="7CF7EC4D" w14:textId="5C0F0073" w:rsidR="00C967A3" w:rsidRDefault="002920A2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0</w:t>
            </w:r>
          </w:p>
        </w:tc>
      </w:tr>
      <w:tr w:rsidR="00C967A3" w14:paraId="08000B59" w14:textId="77777777" w:rsidTr="00C967A3">
        <w:tc>
          <w:tcPr>
            <w:tcW w:w="1180" w:type="dxa"/>
            <w:vAlign w:val="center"/>
          </w:tcPr>
          <w:p w14:paraId="53FEF6DA" w14:textId="56D3C617" w:rsidR="00C967A3" w:rsidRPr="00BD1A01" w:rsidRDefault="00C967A3" w:rsidP="00C967A3">
            <w:pPr>
              <w:spacing w:line="360" w:lineRule="auto"/>
              <w:jc w:val="center"/>
              <w:rPr>
                <w:rFonts w:ascii="Times New Roman" w:hAnsi="Times New Roman"/>
                <w:iCs/>
                <w:lang w:val="en-US"/>
              </w:rPr>
            </w:pPr>
            <w:r>
              <w:rPr>
                <w:rFonts w:ascii="Times New Roman" w:hAnsi="Times New Roman"/>
                <w:iCs/>
                <w:lang w:val="en-US"/>
              </w:rPr>
              <w:t>91</w:t>
            </w:r>
          </w:p>
        </w:tc>
        <w:tc>
          <w:tcPr>
            <w:tcW w:w="800" w:type="dxa"/>
            <w:vAlign w:val="center"/>
          </w:tcPr>
          <w:p w14:paraId="7750E8F3" w14:textId="4ED279AC" w:rsidR="00C967A3" w:rsidRDefault="00C967A3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  <w:lang w:val="en-US"/>
              </w:rPr>
              <w:t>91</w:t>
            </w:r>
          </w:p>
        </w:tc>
        <w:tc>
          <w:tcPr>
            <w:tcW w:w="1534" w:type="dxa"/>
            <w:tcBorders>
              <w:bottom w:val="single" w:sz="4" w:space="0" w:color="auto"/>
            </w:tcBorders>
            <w:vAlign w:val="center"/>
          </w:tcPr>
          <w:p w14:paraId="7605B7B9" w14:textId="086E0838" w:rsidR="00C967A3" w:rsidRDefault="007478E4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478E4">
              <w:rPr>
                <w:rFonts w:ascii="Times New Roman" w:hAnsi="Times New Roman"/>
                <w:iCs/>
              </w:rPr>
              <w:t>1011011</w:t>
            </w:r>
          </w:p>
        </w:tc>
        <w:tc>
          <w:tcPr>
            <w:tcW w:w="1166" w:type="dxa"/>
            <w:vAlign w:val="center"/>
          </w:tcPr>
          <w:p w14:paraId="54662160" w14:textId="779F8B7B" w:rsidR="00C967A3" w:rsidRDefault="007478E4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8</w:t>
            </w:r>
          </w:p>
        </w:tc>
        <w:tc>
          <w:tcPr>
            <w:tcW w:w="702" w:type="dxa"/>
            <w:vAlign w:val="center"/>
          </w:tcPr>
          <w:p w14:paraId="6D1B52BD" w14:textId="27EDB406" w:rsidR="00C967A3" w:rsidRDefault="002920A2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11</w:t>
            </w:r>
          </w:p>
        </w:tc>
        <w:tc>
          <w:tcPr>
            <w:tcW w:w="1630" w:type="dxa"/>
            <w:vAlign w:val="center"/>
          </w:tcPr>
          <w:p w14:paraId="4C4207F5" w14:textId="68042FDF" w:rsidR="00C967A3" w:rsidRDefault="002920A2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2920A2">
              <w:rPr>
                <w:rFonts w:ascii="Times New Roman" w:hAnsi="Times New Roman"/>
                <w:iCs/>
              </w:rPr>
              <w:t>1011</w:t>
            </w:r>
          </w:p>
        </w:tc>
        <w:tc>
          <w:tcPr>
            <w:tcW w:w="638" w:type="dxa"/>
            <w:vAlign w:val="center"/>
          </w:tcPr>
          <w:p w14:paraId="1C38200B" w14:textId="19B16C6B" w:rsidR="00C967A3" w:rsidRDefault="002920A2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3</w:t>
            </w:r>
          </w:p>
        </w:tc>
        <w:tc>
          <w:tcPr>
            <w:tcW w:w="1695" w:type="dxa"/>
            <w:vAlign w:val="center"/>
          </w:tcPr>
          <w:p w14:paraId="3031F7E6" w14:textId="1F8DC7C2" w:rsidR="00C967A3" w:rsidRDefault="002920A2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11</w:t>
            </w:r>
          </w:p>
        </w:tc>
      </w:tr>
      <w:tr w:rsidR="00C967A3" w14:paraId="78922B55" w14:textId="77777777" w:rsidTr="00C967A3">
        <w:tc>
          <w:tcPr>
            <w:tcW w:w="1180" w:type="dxa"/>
            <w:vAlign w:val="center"/>
          </w:tcPr>
          <w:p w14:paraId="04C0122E" w14:textId="6505F984" w:rsidR="00C967A3" w:rsidRPr="00BD1A01" w:rsidRDefault="00C967A3" w:rsidP="00C967A3">
            <w:pPr>
              <w:spacing w:line="360" w:lineRule="auto"/>
              <w:jc w:val="center"/>
              <w:rPr>
                <w:rFonts w:ascii="Times New Roman" w:hAnsi="Times New Roman"/>
                <w:iCs/>
                <w:lang w:val="en-US"/>
              </w:rPr>
            </w:pPr>
            <w:r>
              <w:rPr>
                <w:rFonts w:ascii="Times New Roman" w:hAnsi="Times New Roman"/>
                <w:iCs/>
                <w:lang w:val="en-US"/>
              </w:rPr>
              <w:t>123</w:t>
            </w:r>
          </w:p>
        </w:tc>
        <w:tc>
          <w:tcPr>
            <w:tcW w:w="800" w:type="dxa"/>
            <w:vAlign w:val="center"/>
          </w:tcPr>
          <w:p w14:paraId="57860EB4" w14:textId="7B92A9DA" w:rsidR="00C967A3" w:rsidRDefault="00C967A3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  <w:lang w:val="en-US"/>
              </w:rPr>
              <w:t>123</w:t>
            </w: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4CEEFEBC" w14:textId="634C82DB" w:rsidR="00C967A3" w:rsidRDefault="007478E4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478E4">
              <w:rPr>
                <w:rFonts w:ascii="Times New Roman" w:hAnsi="Times New Roman"/>
                <w:iCs/>
              </w:rPr>
              <w:t>1111011</w:t>
            </w:r>
          </w:p>
        </w:tc>
        <w:tc>
          <w:tcPr>
            <w:tcW w:w="1166" w:type="dxa"/>
            <w:vAlign w:val="center"/>
          </w:tcPr>
          <w:p w14:paraId="07AF48FE" w14:textId="3EB6F83A" w:rsidR="00C967A3" w:rsidRDefault="007478E4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8</w:t>
            </w:r>
          </w:p>
        </w:tc>
        <w:tc>
          <w:tcPr>
            <w:tcW w:w="702" w:type="dxa"/>
            <w:vAlign w:val="center"/>
          </w:tcPr>
          <w:p w14:paraId="6A8FF1D1" w14:textId="4E127FB6" w:rsidR="00C967A3" w:rsidRDefault="002920A2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15</w:t>
            </w:r>
          </w:p>
        </w:tc>
        <w:tc>
          <w:tcPr>
            <w:tcW w:w="1630" w:type="dxa"/>
            <w:vAlign w:val="center"/>
          </w:tcPr>
          <w:p w14:paraId="2F3CCBF3" w14:textId="60BAB163" w:rsidR="00C967A3" w:rsidRDefault="002920A2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2920A2">
              <w:rPr>
                <w:rFonts w:ascii="Times New Roman" w:hAnsi="Times New Roman"/>
                <w:iCs/>
              </w:rPr>
              <w:t>1111</w:t>
            </w:r>
          </w:p>
        </w:tc>
        <w:tc>
          <w:tcPr>
            <w:tcW w:w="638" w:type="dxa"/>
            <w:vAlign w:val="center"/>
          </w:tcPr>
          <w:p w14:paraId="4A68E7C4" w14:textId="24736DFC" w:rsidR="00C967A3" w:rsidRDefault="002920A2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3</w:t>
            </w:r>
          </w:p>
        </w:tc>
        <w:tc>
          <w:tcPr>
            <w:tcW w:w="1695" w:type="dxa"/>
            <w:vAlign w:val="center"/>
          </w:tcPr>
          <w:p w14:paraId="359036C6" w14:textId="17D83251" w:rsidR="00C967A3" w:rsidRDefault="002920A2" w:rsidP="00C967A3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11</w:t>
            </w:r>
          </w:p>
        </w:tc>
      </w:tr>
    </w:tbl>
    <w:p w14:paraId="6B1AAEEE" w14:textId="4340AE2F" w:rsidR="000305DB" w:rsidRDefault="000305DB" w:rsidP="00BD1A01">
      <w:pPr>
        <w:spacing w:line="360" w:lineRule="auto"/>
        <w:jc w:val="both"/>
        <w:rPr>
          <w:rFonts w:ascii="Times New Roman" w:hAnsi="Times New Roman"/>
          <w:iCs/>
        </w:rPr>
      </w:pPr>
    </w:p>
    <w:p w14:paraId="02CB1065" w14:textId="46C81CF0" w:rsidR="00BD1A01" w:rsidRPr="000305DB" w:rsidRDefault="000305DB" w:rsidP="000305DB">
      <w:pPr>
        <w:spacing w:line="278" w:lineRule="auto"/>
        <w:rPr>
          <w:rFonts w:ascii="Times New Roman" w:hAnsi="Times New Roman"/>
          <w:iCs/>
          <w:lang w:val="en-US"/>
        </w:rPr>
      </w:pPr>
      <w:r>
        <w:rPr>
          <w:rFonts w:ascii="Times New Roman" w:hAnsi="Times New Roman"/>
          <w:iCs/>
        </w:rPr>
        <w:br w:type="page"/>
      </w:r>
    </w:p>
    <w:p w14:paraId="4AF951E7" w14:textId="71AAEE97" w:rsidR="002920A2" w:rsidRPr="006E7035" w:rsidRDefault="002920A2" w:rsidP="002920A2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lastRenderedPageBreak/>
        <w:t xml:space="preserve">Построить переходные процессы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</m:oMath>
      <w:r w:rsidRPr="002920A2">
        <w:rPr>
          <w:rFonts w:ascii="Times New Roman" w:hAnsi="Times New Roman"/>
          <w:iCs/>
          <w:sz w:val="28"/>
          <w:szCs w:val="28"/>
        </w:rPr>
        <w:t xml:space="preserve"> </w:t>
      </w:r>
      <w:r>
        <w:rPr>
          <w:rFonts w:ascii="Times New Roman" w:hAnsi="Times New Roman"/>
          <w:iCs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упр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</m:oMath>
      <w:r w:rsidRPr="002920A2">
        <w:rPr>
          <w:rFonts w:ascii="Times New Roman" w:hAnsi="Times New Roman"/>
          <w:iCs/>
          <w:sz w:val="28"/>
          <w:szCs w:val="28"/>
        </w:rPr>
        <w:t xml:space="preserve">, </w:t>
      </w:r>
      <w:r>
        <w:rPr>
          <w:rFonts w:ascii="Times New Roman" w:hAnsi="Times New Roman"/>
          <w:iCs/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M</m:t>
        </m:r>
      </m:oMath>
      <w:r>
        <w:rPr>
          <w:rFonts w:ascii="Times New Roman" w:hAnsi="Times New Roman"/>
          <w:iCs/>
          <w:sz w:val="28"/>
          <w:szCs w:val="28"/>
        </w:rPr>
        <w:t xml:space="preserve"> скачком изменился так, что из установившегося режима с частотой ГУН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rFonts w:ascii="Times New Roman" w:hAnsi="Times New Roman"/>
          <w:iCs/>
          <w:sz w:val="28"/>
          <w:szCs w:val="28"/>
        </w:rPr>
        <w:t xml:space="preserve"> синтезатор перешёл в режим с установившимся значением частоты ГУН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>
        <w:rPr>
          <w:rFonts w:ascii="Times New Roman" w:hAnsi="Times New Roman"/>
          <w:iCs/>
          <w:sz w:val="28"/>
          <w:szCs w:val="28"/>
        </w:rPr>
        <w:t>, а также при обратном скачке переходные процессы.</w:t>
      </w:r>
    </w:p>
    <w:p w14:paraId="1E237201" w14:textId="77777777" w:rsidR="006E7035" w:rsidRDefault="006E7035" w:rsidP="006E7035">
      <w:pPr>
        <w:keepNext/>
        <w:spacing w:line="360" w:lineRule="auto"/>
        <w:jc w:val="both"/>
      </w:pPr>
      <w:r w:rsidRPr="006E7035">
        <w:rPr>
          <w:rFonts w:ascii="Times New Roman" w:hAnsi="Times New Roman"/>
          <w:iCs/>
          <w:sz w:val="28"/>
          <w:szCs w:val="28"/>
        </w:rPr>
        <w:drawing>
          <wp:inline distT="0" distB="0" distL="0" distR="0" wp14:anchorId="57AE1162" wp14:editId="3D5BD958">
            <wp:extent cx="5940425" cy="2964180"/>
            <wp:effectExtent l="0" t="0" r="3175" b="7620"/>
            <wp:docPr id="544260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60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6CA2" w14:textId="044FF716" w:rsidR="006E7035" w:rsidRPr="000305DB" w:rsidRDefault="006E7035" w:rsidP="000305DB">
      <w:pPr>
        <w:pStyle w:val="af2"/>
        <w:spacing w:line="360" w:lineRule="auto"/>
        <w:jc w:val="center"/>
        <w:rPr>
          <w:rFonts w:ascii="Times New Roman" w:hAnsi="Times New Roman"/>
          <w:iCs w:val="0"/>
          <w:color w:val="auto"/>
          <w:sz w:val="24"/>
          <w:szCs w:val="24"/>
        </w:rPr>
      </w:pPr>
      <w:r w:rsidRPr="000305D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05D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305DB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05D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AF3C1D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</w:t>
      </w:r>
      <w:r w:rsidRPr="000305D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305D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Переходн</w:t>
      </w:r>
      <w:r w:rsidR="000305DB" w:rsidRPr="000305DB">
        <w:rPr>
          <w:rFonts w:ascii="Times New Roman" w:hAnsi="Times New Roman"/>
          <w:i w:val="0"/>
          <w:iCs w:val="0"/>
          <w:color w:val="auto"/>
          <w:sz w:val="24"/>
          <w:szCs w:val="24"/>
        </w:rPr>
        <w:t>ые</w:t>
      </w:r>
      <w:r w:rsidRPr="000305D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процесс</w:t>
      </w:r>
      <w:r w:rsidR="000305DB" w:rsidRPr="000305DB">
        <w:rPr>
          <w:rFonts w:ascii="Times New Roman" w:hAnsi="Times New Roman"/>
          <w:i w:val="0"/>
          <w:iCs w:val="0"/>
          <w:color w:val="auto"/>
          <w:sz w:val="24"/>
          <w:szCs w:val="24"/>
        </w:rPr>
        <w:t>ы</w:t>
      </w:r>
      <m:oMath>
        <m:r>
          <w:rPr>
            <w:rFonts w:ascii="Cambria Math" w:hAnsi="Cambria Math"/>
            <w:color w:val="auto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 w:val="0"/>
                <w:iCs w:val="0"/>
                <w:color w:val="auto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8"/>
                <w:szCs w:val="28"/>
              </w:rPr>
              <m:t>E</m:t>
            </m:r>
            <m:ctrlPr>
              <w:rPr>
                <w:rFonts w:ascii="Cambria Math" w:hAnsi="Cambria Math"/>
                <w:i w:val="0"/>
                <w:iCs w:val="0"/>
                <w:color w:val="auto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  <w:sz w:val="28"/>
                <w:szCs w:val="28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i w:val="0"/>
                <w:iCs w:val="0"/>
                <w:color w:val="auto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8"/>
                <w:szCs w:val="28"/>
                <w:lang w:val="en-US"/>
              </w:rPr>
              <m:t>t</m:t>
            </m:r>
          </m:e>
        </m:d>
      </m:oMath>
      <w:r w:rsidR="000305DB" w:rsidRPr="000305DB">
        <w:rPr>
          <w:rFonts w:ascii="Times New Roman" w:hAnsi="Times New Roman"/>
          <w:iCs w:val="0"/>
          <w:color w:val="auto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 w:val="0"/>
                <w:iCs w:val="0"/>
                <w:color w:val="auto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8"/>
                <w:szCs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  <w:sz w:val="28"/>
                <w:szCs w:val="28"/>
              </w:rPr>
              <m:t>упр</m:t>
            </m:r>
          </m:sub>
        </m:sSub>
        <m:d>
          <m:dPr>
            <m:ctrlPr>
              <w:rPr>
                <w:rFonts w:ascii="Cambria Math" w:hAnsi="Cambria Math"/>
                <w:i w:val="0"/>
                <w:iCs w:val="0"/>
                <w:color w:val="auto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8"/>
                <w:szCs w:val="28"/>
                <w:lang w:val="en-US"/>
              </w:rPr>
              <m:t>t</m:t>
            </m:r>
          </m:e>
        </m:d>
      </m:oMath>
      <w:r w:rsidR="000305DB" w:rsidRPr="000305DB">
        <w:rPr>
          <w:rFonts w:ascii="Times New Roman" w:hAnsi="Times New Roman"/>
          <w:iCs w:val="0"/>
          <w:color w:val="auto"/>
          <w:sz w:val="28"/>
          <w:szCs w:val="28"/>
        </w:rPr>
        <w:t>,</w:t>
      </w:r>
      <w:r w:rsidR="000305DB" w:rsidRPr="000305DB">
        <w:rPr>
          <w:rFonts w:ascii="Times New Roman" w:hAnsi="Times New Roman"/>
          <w:iCs w:val="0"/>
          <w:color w:val="auto"/>
          <w:sz w:val="28"/>
          <w:szCs w:val="28"/>
        </w:rPr>
        <w:t xml:space="preserve"> </w:t>
      </w:r>
      <w:r w:rsidRPr="000305D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при скачке из</w:t>
      </w:r>
      <w:r w:rsidR="000305DB" w:rsidRPr="000305D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Cs w:val="0"/>
                <w:noProof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color w:val="auto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noProof/>
                <w:color w:val="auto"/>
                <w:sz w:val="24"/>
                <w:szCs w:val="24"/>
              </w:rPr>
              <m:t>2</m:t>
            </m:r>
          </m:sub>
        </m:sSub>
      </m:oMath>
      <w:r w:rsidR="000305DB" w:rsidRPr="000305D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 xml:space="preserve"> в </w:t>
      </w:r>
      <m:oMath>
        <m:sSub>
          <m:sSubPr>
            <m:ctrlPr>
              <w:rPr>
                <w:rFonts w:ascii="Cambria Math" w:hAnsi="Cambria Math"/>
                <w:iCs w:val="0"/>
                <w:noProof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color w:val="auto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noProof/>
                <w:color w:val="auto"/>
                <w:sz w:val="24"/>
                <w:szCs w:val="24"/>
              </w:rPr>
              <m:t>3</m:t>
            </m:r>
          </m:sub>
        </m:sSub>
      </m:oMath>
    </w:p>
    <w:p w14:paraId="22239B93" w14:textId="77777777" w:rsidR="000305DB" w:rsidRDefault="006E7035" w:rsidP="000305DB">
      <w:pPr>
        <w:keepNext/>
        <w:spacing w:line="360" w:lineRule="auto"/>
        <w:jc w:val="both"/>
      </w:pPr>
      <w:r w:rsidRPr="006E7035">
        <w:rPr>
          <w:rFonts w:ascii="Times New Roman" w:hAnsi="Times New Roman"/>
          <w:iCs/>
          <w:sz w:val="28"/>
          <w:szCs w:val="28"/>
          <w:lang w:val="en-US"/>
        </w:rPr>
        <w:drawing>
          <wp:inline distT="0" distB="0" distL="0" distR="0" wp14:anchorId="1666E341" wp14:editId="4C225CF8">
            <wp:extent cx="5940425" cy="2845435"/>
            <wp:effectExtent l="0" t="0" r="3175" b="0"/>
            <wp:docPr id="952742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42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9E04" w14:textId="12DF079D" w:rsidR="000305DB" w:rsidRPr="000305DB" w:rsidRDefault="000305DB" w:rsidP="000305DB">
      <w:pPr>
        <w:pStyle w:val="af2"/>
        <w:jc w:val="center"/>
        <w:rPr>
          <w:rFonts w:ascii="Times New Roman" w:hAnsi="Times New Roman"/>
          <w:iCs w:val="0"/>
          <w:color w:val="auto"/>
          <w:sz w:val="24"/>
          <w:szCs w:val="24"/>
        </w:rPr>
      </w:pPr>
      <w:r w:rsidRPr="000305D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05D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305DB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05D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AF3C1D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2</w:t>
      </w:r>
      <w:r w:rsidRPr="000305D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305D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</w:t>
      </w:r>
      <w:r w:rsidRPr="000305DB">
        <w:rPr>
          <w:color w:val="auto"/>
        </w:rPr>
        <w:t xml:space="preserve"> </w:t>
      </w:r>
      <w:r w:rsidRPr="000305DB">
        <w:rPr>
          <w:rFonts w:ascii="Times New Roman" w:hAnsi="Times New Roman"/>
          <w:i w:val="0"/>
          <w:iCs w:val="0"/>
          <w:color w:val="auto"/>
          <w:sz w:val="24"/>
          <w:szCs w:val="24"/>
        </w:rPr>
        <w:t>Переходные процессы</w:t>
      </w:r>
      <m:oMath>
        <m:r>
          <w:rPr>
            <w:rFonts w:ascii="Cambria Math" w:hAnsi="Cambria Math"/>
            <w:color w:val="auto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 w:val="0"/>
                <w:iCs w:val="0"/>
                <w:color w:val="auto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8"/>
                <w:szCs w:val="28"/>
              </w:rPr>
              <m:t>E</m:t>
            </m:r>
            <m:ctrlPr>
              <w:rPr>
                <w:rFonts w:ascii="Cambria Math" w:hAnsi="Cambria Math"/>
                <w:i w:val="0"/>
                <w:iCs w:val="0"/>
                <w:color w:val="auto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  <w:sz w:val="28"/>
                <w:szCs w:val="28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i w:val="0"/>
                <w:iCs w:val="0"/>
                <w:color w:val="auto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8"/>
                <w:szCs w:val="28"/>
                <w:lang w:val="en-US"/>
              </w:rPr>
              <m:t>t</m:t>
            </m:r>
          </m:e>
        </m:d>
      </m:oMath>
      <w:r w:rsidRPr="000305DB">
        <w:rPr>
          <w:rFonts w:ascii="Times New Roman" w:hAnsi="Times New Roman"/>
          <w:iCs w:val="0"/>
          <w:color w:val="auto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 w:val="0"/>
                <w:iCs w:val="0"/>
                <w:color w:val="auto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8"/>
                <w:szCs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  <w:sz w:val="28"/>
                <w:szCs w:val="28"/>
              </w:rPr>
              <m:t>упр</m:t>
            </m:r>
          </m:sub>
        </m:sSub>
        <m:d>
          <m:dPr>
            <m:ctrlPr>
              <w:rPr>
                <w:rFonts w:ascii="Cambria Math" w:hAnsi="Cambria Math"/>
                <w:i w:val="0"/>
                <w:iCs w:val="0"/>
                <w:color w:val="auto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8"/>
                <w:szCs w:val="28"/>
                <w:lang w:val="en-US"/>
              </w:rPr>
              <m:t>t</m:t>
            </m:r>
          </m:e>
        </m:d>
      </m:oMath>
      <w:r w:rsidRPr="000305DB">
        <w:rPr>
          <w:rFonts w:ascii="Times New Roman" w:hAnsi="Times New Roman"/>
          <w:iCs w:val="0"/>
          <w:color w:val="auto"/>
          <w:sz w:val="28"/>
          <w:szCs w:val="28"/>
        </w:rPr>
        <w:t xml:space="preserve">, </w:t>
      </w:r>
      <w:r w:rsidRPr="000305D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 xml:space="preserve">при скачке из </w:t>
      </w:r>
      <m:oMath>
        <m:sSub>
          <m:sSubPr>
            <m:ctrlPr>
              <w:rPr>
                <w:rFonts w:ascii="Cambria Math" w:hAnsi="Cambria Math"/>
                <w:iCs w:val="0"/>
                <w:noProof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color w:val="auto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noProof/>
                <w:color w:val="auto"/>
                <w:sz w:val="24"/>
                <w:szCs w:val="24"/>
              </w:rPr>
              <m:t>3</m:t>
            </m:r>
          </m:sub>
        </m:sSub>
      </m:oMath>
      <w:r w:rsidRPr="000305D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 xml:space="preserve"> в </w:t>
      </w:r>
      <m:oMath>
        <m:sSub>
          <m:sSubPr>
            <m:ctrlPr>
              <w:rPr>
                <w:rFonts w:ascii="Cambria Math" w:hAnsi="Cambria Math"/>
                <w:iCs w:val="0"/>
                <w:noProof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color w:val="auto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noProof/>
                <w:color w:val="auto"/>
                <w:sz w:val="24"/>
                <w:szCs w:val="24"/>
              </w:rPr>
              <m:t>2</m:t>
            </m:r>
          </m:sub>
        </m:sSub>
      </m:oMath>
    </w:p>
    <w:p w14:paraId="35BC4C30" w14:textId="060B1070" w:rsidR="000305DB" w:rsidRPr="00AF3C1D" w:rsidRDefault="000305DB">
      <w:pPr>
        <w:spacing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1CC7F17" w14:textId="3366E27A" w:rsidR="00AF3C1D" w:rsidRPr="00AF3C1D" w:rsidRDefault="00AF3C1D" w:rsidP="00AF3C1D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F3C1D">
        <w:rPr>
          <w:rFonts w:ascii="Times New Roman" w:hAnsi="Times New Roman"/>
          <w:sz w:val="28"/>
          <w:szCs w:val="28"/>
        </w:rPr>
        <w:lastRenderedPageBreak/>
        <w:t xml:space="preserve">Нарисовать характеристику ФД </w:t>
      </w: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φ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Pr="00AF3C1D">
        <w:rPr>
          <w:rFonts w:ascii="Times New Roman" w:hAnsi="Times New Roman"/>
          <w:sz w:val="28"/>
          <w:szCs w:val="28"/>
        </w:rPr>
        <w:t xml:space="preserve">, если задержка </w:t>
      </w:r>
      <m:oMath>
        <m:r>
          <w:rPr>
            <w:rFonts w:ascii="Cambria Math" w:hAnsi="Cambria Math"/>
            <w:sz w:val="28"/>
            <w:szCs w:val="28"/>
            <w:lang w:val="en-US"/>
          </w:rPr>
          <m:t>θ</m:t>
        </m:r>
      </m:oMath>
      <w:r w:rsidRPr="00AF3C1D">
        <w:rPr>
          <w:rFonts w:ascii="Times New Roman" w:hAnsi="Times New Roman"/>
          <w:sz w:val="28"/>
          <w:szCs w:val="28"/>
        </w:rPr>
        <w:t xml:space="preserve"> равна четверти периода колебаний на его входах.</w:t>
      </w:r>
    </w:p>
    <w:p w14:paraId="7D47048E" w14:textId="77777777" w:rsidR="00AF3C1D" w:rsidRDefault="00AF3C1D" w:rsidP="00AF3C1D">
      <w:pPr>
        <w:pStyle w:val="af2"/>
        <w:keepNext/>
        <w:jc w:val="both"/>
      </w:pPr>
      <w:r w:rsidRPr="00AF3C1D">
        <w:rPr>
          <w:rFonts w:ascii="Times New Roman" w:hAnsi="Times New Roman"/>
          <w:i w:val="0"/>
          <w:iCs w:val="0"/>
          <w:sz w:val="28"/>
          <w:szCs w:val="28"/>
        </w:rPr>
        <w:drawing>
          <wp:inline distT="0" distB="0" distL="0" distR="0" wp14:anchorId="47F8D5C0" wp14:editId="71DB19A0">
            <wp:extent cx="5940425" cy="3617595"/>
            <wp:effectExtent l="0" t="0" r="3175" b="1905"/>
            <wp:docPr id="1860425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25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45B7" w14:textId="546F727A" w:rsidR="006E7035" w:rsidRPr="00AF3C1D" w:rsidRDefault="00AF3C1D" w:rsidP="00AF3C1D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AF3C1D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F3C1D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AF3C1D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F3C1D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Pr="00AF3C1D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3</w:t>
      </w:r>
      <w:r w:rsidRPr="00AF3C1D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AF3C1D">
        <w:rPr>
          <w:rFonts w:ascii="Times New Roman" w:hAnsi="Times New Roman"/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AF3C1D">
        <w:rPr>
          <w:rFonts w:ascii="Times New Roman" w:hAnsi="Times New Roman"/>
          <w:i w:val="0"/>
          <w:iCs w:val="0"/>
          <w:color w:val="auto"/>
          <w:sz w:val="24"/>
          <w:szCs w:val="24"/>
        </w:rPr>
        <w:t>Характеристика ФД</w:t>
      </w:r>
    </w:p>
    <w:sectPr w:rsidR="006E7035" w:rsidRPr="00AF3C1D" w:rsidSect="002920A2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F35E1" w14:textId="77777777" w:rsidR="00F07EC4" w:rsidRDefault="00F07EC4" w:rsidP="002920A2">
      <w:pPr>
        <w:spacing w:after="0" w:line="240" w:lineRule="auto"/>
      </w:pPr>
      <w:r>
        <w:separator/>
      </w:r>
    </w:p>
  </w:endnote>
  <w:endnote w:type="continuationSeparator" w:id="0">
    <w:p w14:paraId="5B0E4452" w14:textId="77777777" w:rsidR="00F07EC4" w:rsidRDefault="00F07EC4" w:rsidP="00292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65022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43106AEC" w14:textId="16CE9C7D" w:rsidR="002920A2" w:rsidRPr="002920A2" w:rsidRDefault="002920A2">
        <w:pPr>
          <w:pStyle w:val="af0"/>
          <w:jc w:val="center"/>
          <w:rPr>
            <w:rFonts w:ascii="Times New Roman" w:hAnsi="Times New Roman"/>
          </w:rPr>
        </w:pPr>
        <w:r w:rsidRPr="002920A2">
          <w:rPr>
            <w:rFonts w:ascii="Times New Roman" w:hAnsi="Times New Roman"/>
          </w:rPr>
          <w:fldChar w:fldCharType="begin"/>
        </w:r>
        <w:r w:rsidRPr="002920A2">
          <w:rPr>
            <w:rFonts w:ascii="Times New Roman" w:hAnsi="Times New Roman"/>
          </w:rPr>
          <w:instrText>PAGE   \* MERGEFORMAT</w:instrText>
        </w:r>
        <w:r w:rsidRPr="002920A2">
          <w:rPr>
            <w:rFonts w:ascii="Times New Roman" w:hAnsi="Times New Roman"/>
          </w:rPr>
          <w:fldChar w:fldCharType="separate"/>
        </w:r>
        <w:r w:rsidRPr="002920A2">
          <w:rPr>
            <w:rFonts w:ascii="Times New Roman" w:hAnsi="Times New Roman"/>
          </w:rPr>
          <w:t>2</w:t>
        </w:r>
        <w:r w:rsidRPr="002920A2">
          <w:rPr>
            <w:rFonts w:ascii="Times New Roman" w:hAnsi="Times New Roman"/>
          </w:rPr>
          <w:fldChar w:fldCharType="end"/>
        </w:r>
      </w:p>
    </w:sdtContent>
  </w:sdt>
  <w:p w14:paraId="3A559E94" w14:textId="77777777" w:rsidR="002920A2" w:rsidRDefault="002920A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AEBB7" w14:textId="77777777" w:rsidR="00F07EC4" w:rsidRDefault="00F07EC4" w:rsidP="002920A2">
      <w:pPr>
        <w:spacing w:after="0" w:line="240" w:lineRule="auto"/>
      </w:pPr>
      <w:r>
        <w:separator/>
      </w:r>
    </w:p>
  </w:footnote>
  <w:footnote w:type="continuationSeparator" w:id="0">
    <w:p w14:paraId="51B30B9D" w14:textId="77777777" w:rsidR="00F07EC4" w:rsidRDefault="00F07EC4" w:rsidP="002920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A06D3"/>
    <w:multiLevelType w:val="hybridMultilevel"/>
    <w:tmpl w:val="AFBC3980"/>
    <w:lvl w:ilvl="0" w:tplc="059EC6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5B1927FD"/>
    <w:multiLevelType w:val="hybridMultilevel"/>
    <w:tmpl w:val="A57E80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86057254">
    <w:abstractNumId w:val="0"/>
  </w:num>
  <w:num w:numId="2" w16cid:durableId="2061858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FAB"/>
    <w:rsid w:val="000305DB"/>
    <w:rsid w:val="001B2BCE"/>
    <w:rsid w:val="002920A2"/>
    <w:rsid w:val="00363FAB"/>
    <w:rsid w:val="00423109"/>
    <w:rsid w:val="0053117D"/>
    <w:rsid w:val="00641D6F"/>
    <w:rsid w:val="006E7035"/>
    <w:rsid w:val="007478E4"/>
    <w:rsid w:val="00802A0D"/>
    <w:rsid w:val="00AF3C1D"/>
    <w:rsid w:val="00BD1A01"/>
    <w:rsid w:val="00C06EC4"/>
    <w:rsid w:val="00C967A3"/>
    <w:rsid w:val="00D51A69"/>
    <w:rsid w:val="00E36028"/>
    <w:rsid w:val="00F07EC4"/>
    <w:rsid w:val="00F4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D1F0E"/>
  <w15:chartTrackingRefBased/>
  <w15:docId w15:val="{BE314E7E-8CA7-4F3D-9142-50E574236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1E51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363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3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3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3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3F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3F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3F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3F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3F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3F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3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3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3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3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3F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3F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3F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3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3F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3FA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02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802A0D"/>
    <w:rPr>
      <w:color w:val="666666"/>
    </w:rPr>
  </w:style>
  <w:style w:type="paragraph" w:styleId="ae">
    <w:name w:val="header"/>
    <w:basedOn w:val="a"/>
    <w:link w:val="af"/>
    <w:uiPriority w:val="99"/>
    <w:unhideWhenUsed/>
    <w:rsid w:val="002920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920A2"/>
    <w:rPr>
      <w:rFonts w:ascii="Aptos" w:eastAsia="Aptos" w:hAnsi="Aptos" w:cs="Times New Roman"/>
    </w:rPr>
  </w:style>
  <w:style w:type="paragraph" w:styleId="af0">
    <w:name w:val="footer"/>
    <w:basedOn w:val="a"/>
    <w:link w:val="af1"/>
    <w:uiPriority w:val="99"/>
    <w:unhideWhenUsed/>
    <w:rsid w:val="002920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920A2"/>
    <w:rPr>
      <w:rFonts w:ascii="Aptos" w:eastAsia="Aptos" w:hAnsi="Aptos" w:cs="Times New Roman"/>
    </w:rPr>
  </w:style>
  <w:style w:type="paragraph" w:styleId="af2">
    <w:name w:val="caption"/>
    <w:basedOn w:val="a"/>
    <w:next w:val="a"/>
    <w:uiPriority w:val="35"/>
    <w:unhideWhenUsed/>
    <w:qFormat/>
    <w:rsid w:val="006E703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2</cp:revision>
  <dcterms:created xsi:type="dcterms:W3CDTF">2026-03-25T14:38:00Z</dcterms:created>
  <dcterms:modified xsi:type="dcterms:W3CDTF">2026-03-25T19:02:00Z</dcterms:modified>
</cp:coreProperties>
</file>