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9FAFA" w14:textId="77777777" w:rsidR="00E42305" w:rsidRDefault="00E42305" w:rsidP="00E42305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8D003A" wp14:editId="484EA549">
                <wp:simplePos x="0" y="0"/>
                <wp:positionH relativeFrom="column">
                  <wp:posOffset>-383540</wp:posOffset>
                </wp:positionH>
                <wp:positionV relativeFrom="paragraph">
                  <wp:posOffset>-26670</wp:posOffset>
                </wp:positionV>
                <wp:extent cx="6492875" cy="9354820"/>
                <wp:effectExtent l="0" t="0" r="22225" b="17780"/>
                <wp:wrapNone/>
                <wp:docPr id="1786926437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93548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DC8C90" id="Прямоугольник 2" o:spid="_x0000_s1026" style="position:absolute;margin-left:-30.2pt;margin-top:-2.1pt;width:511.25pt;height:7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" filled="f" strokeweight="2pt"/>
            </w:pict>
          </mc:Fallback>
        </mc:AlternateContent>
      </w:r>
      <w:bookmarkStart w:id="0" w:name="_Hlk210062394"/>
      <w:bookmarkEnd w:id="0"/>
    </w:p>
    <w:p w14:paraId="008E286F" w14:textId="77777777" w:rsidR="00E42305" w:rsidRDefault="00E42305" w:rsidP="00E42305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«НАЦИОНАЛЬНЫЙ ИССЛЕДОВАТЕЛЬСКИЙ УНИВЕРСИТЕТ «МОСКОВСКИЙ ЭНЕРГЕТИЧЕСКИЙ ИНСТИТУТ»</w:t>
      </w:r>
    </w:p>
    <w:p w14:paraId="68B1D51B" w14:textId="77777777" w:rsidR="00E42305" w:rsidRDefault="00E42305" w:rsidP="00E42305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Кафедра формирования и обработки радиосигналов</w:t>
      </w:r>
    </w:p>
    <w:p w14:paraId="09496227" w14:textId="77777777" w:rsidR="00E42305" w:rsidRDefault="00E42305" w:rsidP="00E42305">
      <w:pPr>
        <w:jc w:val="center"/>
        <w:rPr>
          <w:rFonts w:ascii="Times New Roman" w:hAnsi="Times New Roman"/>
          <w:sz w:val="28"/>
          <w:szCs w:val="28"/>
        </w:rPr>
      </w:pPr>
    </w:p>
    <w:p w14:paraId="5F471BFA" w14:textId="77777777" w:rsidR="00E42305" w:rsidRDefault="00E42305" w:rsidP="00E42305">
      <w:pPr>
        <w:jc w:val="center"/>
        <w:rPr>
          <w:rFonts w:ascii="Times New Roman" w:hAnsi="Times New Roman"/>
          <w:sz w:val="28"/>
          <w:szCs w:val="28"/>
        </w:rPr>
      </w:pPr>
    </w:p>
    <w:p w14:paraId="46092D4C" w14:textId="77777777" w:rsidR="00E42305" w:rsidRDefault="00E42305" w:rsidP="00E42305">
      <w:pPr>
        <w:jc w:val="center"/>
        <w:rPr>
          <w:rFonts w:ascii="Times New Roman" w:hAnsi="Times New Roman"/>
          <w:sz w:val="28"/>
          <w:szCs w:val="28"/>
        </w:rPr>
      </w:pPr>
    </w:p>
    <w:p w14:paraId="691B9087" w14:textId="77777777" w:rsidR="00E42305" w:rsidRDefault="00E42305" w:rsidP="00E42305">
      <w:pPr>
        <w:jc w:val="center"/>
        <w:rPr>
          <w:rFonts w:ascii="Times New Roman" w:hAnsi="Times New Roman"/>
          <w:sz w:val="28"/>
          <w:szCs w:val="28"/>
        </w:rPr>
      </w:pPr>
    </w:p>
    <w:p w14:paraId="618475AA" w14:textId="77777777" w:rsidR="00E42305" w:rsidRDefault="00E42305" w:rsidP="00E42305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Лабораторная работа</w:t>
      </w:r>
    </w:p>
    <w:p w14:paraId="31A2E6CE" w14:textId="77777777" w:rsidR="00E42305" w:rsidRDefault="00E42305" w:rsidP="00E42305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</w:t>
      </w:r>
      <w:r w:rsidRPr="00641D6F">
        <w:rPr>
          <w:rFonts w:ascii="Times New Roman" w:hAnsi="Times New Roman"/>
          <w:b/>
          <w:sz w:val="28"/>
          <w:szCs w:val="28"/>
        </w:rPr>
        <w:t>СИНТЕЗАТОР ЧАСТОТ</w:t>
      </w:r>
      <w:r>
        <w:rPr>
          <w:rFonts w:ascii="Times New Roman" w:hAnsi="Times New Roman"/>
          <w:b/>
          <w:sz w:val="28"/>
          <w:szCs w:val="28"/>
        </w:rPr>
        <w:t>»</w:t>
      </w:r>
    </w:p>
    <w:p w14:paraId="517D43D4" w14:textId="77777777" w:rsidR="00E42305" w:rsidRDefault="00E42305" w:rsidP="00E42305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по курсу</w:t>
      </w:r>
    </w:p>
    <w:p w14:paraId="4D9FF16F" w14:textId="77777777" w:rsidR="00E42305" w:rsidRDefault="00E42305" w:rsidP="00E42305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«Устройства генерирования и формирования сигналов»</w:t>
      </w:r>
    </w:p>
    <w:p w14:paraId="0BFE0BDD" w14:textId="77777777" w:rsidR="00E42305" w:rsidRDefault="00E42305" w:rsidP="00E42305">
      <w:pPr>
        <w:jc w:val="center"/>
        <w:rPr>
          <w:rFonts w:ascii="Times New Roman" w:hAnsi="Times New Roman"/>
          <w:b/>
          <w:sz w:val="28"/>
          <w:szCs w:val="28"/>
        </w:rPr>
      </w:pPr>
    </w:p>
    <w:p w14:paraId="2C19DD47" w14:textId="77777777" w:rsidR="00E42305" w:rsidRDefault="00E42305" w:rsidP="00E42305">
      <w:pPr>
        <w:jc w:val="center"/>
        <w:rPr>
          <w:rFonts w:ascii="Times New Roman" w:hAnsi="Times New Roman"/>
          <w:b/>
          <w:sz w:val="28"/>
          <w:szCs w:val="28"/>
        </w:rPr>
      </w:pPr>
    </w:p>
    <w:p w14:paraId="774AA4E9" w14:textId="77777777" w:rsidR="00E42305" w:rsidRDefault="00E42305" w:rsidP="00E42305">
      <w:pPr>
        <w:jc w:val="center"/>
        <w:rPr>
          <w:rFonts w:ascii="Times New Roman" w:hAnsi="Times New Roman"/>
          <w:b/>
          <w:sz w:val="28"/>
          <w:szCs w:val="28"/>
        </w:rPr>
      </w:pPr>
    </w:p>
    <w:p w14:paraId="05A580B9" w14:textId="77777777" w:rsidR="00E42305" w:rsidRDefault="00E42305" w:rsidP="00E42305">
      <w:pPr>
        <w:rPr>
          <w:rFonts w:ascii="Times New Roman" w:hAnsi="Times New Roman"/>
          <w:b/>
          <w:sz w:val="28"/>
          <w:szCs w:val="28"/>
        </w:rPr>
      </w:pPr>
    </w:p>
    <w:p w14:paraId="3947F945" w14:textId="77777777" w:rsidR="00E42305" w:rsidRDefault="00E42305" w:rsidP="00E42305">
      <w:pPr>
        <w:ind w:left="552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Студент: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Евсинейкин</w:t>
      </w:r>
      <w:proofErr w:type="spellEnd"/>
      <w:r>
        <w:rPr>
          <w:rFonts w:ascii="Times New Roman" w:hAnsi="Times New Roman"/>
          <w:sz w:val="28"/>
          <w:szCs w:val="28"/>
        </w:rPr>
        <w:t xml:space="preserve"> С.И.</w:t>
      </w:r>
    </w:p>
    <w:p w14:paraId="1932B186" w14:textId="77777777" w:rsidR="00E42305" w:rsidRDefault="00E42305" w:rsidP="00E42305">
      <w:pPr>
        <w:ind w:left="552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Группа:</w:t>
      </w:r>
      <w:r>
        <w:rPr>
          <w:rFonts w:ascii="Times New Roman" w:hAnsi="Times New Roman"/>
          <w:sz w:val="28"/>
          <w:szCs w:val="28"/>
        </w:rPr>
        <w:t xml:space="preserve"> ЭР-21-22</w:t>
      </w:r>
    </w:p>
    <w:p w14:paraId="48D112E8" w14:textId="77777777" w:rsidR="00E42305" w:rsidRDefault="00E42305" w:rsidP="00E42305">
      <w:pPr>
        <w:ind w:left="552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Преподаватель:</w:t>
      </w:r>
      <w:r>
        <w:rPr>
          <w:rFonts w:ascii="Times New Roman" w:hAnsi="Times New Roman"/>
          <w:sz w:val="28"/>
          <w:szCs w:val="28"/>
        </w:rPr>
        <w:t xml:space="preserve"> Фролов </w:t>
      </w:r>
      <w:proofErr w:type="gramStart"/>
      <w:r>
        <w:rPr>
          <w:rFonts w:ascii="Times New Roman" w:hAnsi="Times New Roman"/>
          <w:sz w:val="28"/>
          <w:szCs w:val="28"/>
        </w:rPr>
        <w:t>Д.А.</w:t>
      </w:r>
      <w:proofErr w:type="gramEnd"/>
    </w:p>
    <w:p w14:paraId="17CF3516" w14:textId="77777777" w:rsidR="00E42305" w:rsidRDefault="00E42305" w:rsidP="00E42305">
      <w:pPr>
        <w:rPr>
          <w:rFonts w:ascii="Times New Roman" w:hAnsi="Times New Roman"/>
          <w:sz w:val="28"/>
          <w:szCs w:val="28"/>
        </w:rPr>
      </w:pPr>
    </w:p>
    <w:p w14:paraId="03344890" w14:textId="77777777" w:rsidR="00E42305" w:rsidRDefault="00E42305" w:rsidP="00E42305">
      <w:pPr>
        <w:rPr>
          <w:rFonts w:ascii="Times New Roman" w:hAnsi="Times New Roman"/>
          <w:sz w:val="28"/>
          <w:szCs w:val="28"/>
        </w:rPr>
      </w:pPr>
    </w:p>
    <w:p w14:paraId="07D07F4D" w14:textId="77777777" w:rsidR="00E42305" w:rsidRDefault="00E42305" w:rsidP="00E42305">
      <w:pPr>
        <w:rPr>
          <w:rFonts w:ascii="Times New Roman" w:hAnsi="Times New Roman"/>
          <w:sz w:val="28"/>
          <w:szCs w:val="28"/>
        </w:rPr>
      </w:pPr>
    </w:p>
    <w:p w14:paraId="64B06F49" w14:textId="77777777" w:rsidR="00E42305" w:rsidRDefault="00E42305" w:rsidP="00E42305">
      <w:pPr>
        <w:rPr>
          <w:rFonts w:ascii="Times New Roman" w:hAnsi="Times New Roman"/>
          <w:sz w:val="28"/>
          <w:szCs w:val="28"/>
        </w:rPr>
      </w:pPr>
    </w:p>
    <w:p w14:paraId="5FAA2AD6" w14:textId="77777777" w:rsidR="00E42305" w:rsidRDefault="00E42305" w:rsidP="00E42305">
      <w:pPr>
        <w:rPr>
          <w:rFonts w:ascii="Times New Roman" w:hAnsi="Times New Roman"/>
          <w:sz w:val="28"/>
          <w:szCs w:val="28"/>
        </w:rPr>
      </w:pPr>
    </w:p>
    <w:p w14:paraId="1E3A30CE" w14:textId="77777777" w:rsidR="00E42305" w:rsidRDefault="00E42305" w:rsidP="00E42305">
      <w:pPr>
        <w:rPr>
          <w:rFonts w:ascii="Times New Roman" w:hAnsi="Times New Roman"/>
          <w:sz w:val="28"/>
          <w:szCs w:val="28"/>
        </w:rPr>
      </w:pPr>
    </w:p>
    <w:p w14:paraId="396F193E" w14:textId="77777777" w:rsidR="00E42305" w:rsidRDefault="00E42305" w:rsidP="00E42305">
      <w:pPr>
        <w:rPr>
          <w:rFonts w:ascii="Times New Roman" w:hAnsi="Times New Roman"/>
          <w:sz w:val="28"/>
          <w:szCs w:val="28"/>
        </w:rPr>
      </w:pPr>
    </w:p>
    <w:p w14:paraId="76282128" w14:textId="77777777" w:rsidR="00E42305" w:rsidRPr="0058730D" w:rsidRDefault="00E42305" w:rsidP="00E42305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Москва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>2026</w:t>
      </w:r>
    </w:p>
    <w:p w14:paraId="3D1E8AE1" w14:textId="77777777" w:rsidR="001B2BCE" w:rsidRDefault="001B2BCE"/>
    <w:p w14:paraId="42551D4B" w14:textId="119C30C9" w:rsidR="00E42305" w:rsidRPr="0039510A" w:rsidRDefault="00E42305" w:rsidP="00E42305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Измерение характеристики ГУН</w:t>
      </w:r>
    </w:p>
    <w:p w14:paraId="464826B1" w14:textId="19D58F81" w:rsidR="00E42305" w:rsidRPr="00946631" w:rsidRDefault="007F30A6" w:rsidP="007F30A6">
      <w:pPr>
        <w:spacing w:line="360" w:lineRule="auto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Для измерения характеристики ГУН подаем колебания с синусоидальной формой напряжения и частотой 8 МГц от осциллографа на вход опорной частоты</w:t>
      </w:r>
      <w:r w:rsidR="00446DA5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="00446DA5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зменяя </w:t>
      </w:r>
      <w:r w:rsidR="00946631">
        <w:rPr>
          <w:rFonts w:ascii="Times New Roman" w:hAnsi="Times New Roman"/>
          <w:sz w:val="28"/>
          <w:szCs w:val="28"/>
        </w:rPr>
        <w:t>положения тумблеров</w:t>
      </w:r>
      <w:r w:rsidR="008029D5">
        <w:rPr>
          <w:rFonts w:ascii="Times New Roman" w:hAnsi="Times New Roman"/>
          <w:sz w:val="28"/>
          <w:szCs w:val="28"/>
        </w:rPr>
        <w:t xml:space="preserve"> счётчиков</w:t>
      </w:r>
      <w:r w:rsidR="00946631">
        <w:rPr>
          <w:rFonts w:ascii="Times New Roman" w:hAnsi="Times New Roman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="00946631" w:rsidRPr="00946631">
        <w:rPr>
          <w:rFonts w:ascii="Times New Roman" w:hAnsi="Times New Roman"/>
          <w:sz w:val="28"/>
          <w:szCs w:val="28"/>
        </w:rPr>
        <w:t xml:space="preserve"> </w:t>
      </w:r>
      <w:r w:rsidR="00946631">
        <w:rPr>
          <w:rFonts w:ascii="Times New Roman" w:hAnsi="Times New Roman"/>
          <w:sz w:val="28"/>
          <w:szCs w:val="28"/>
        </w:rPr>
        <w:t xml:space="preserve">и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 w:rsidR="00446DA5">
        <w:rPr>
          <w:rFonts w:ascii="Times New Roman" w:hAnsi="Times New Roman"/>
          <w:sz w:val="28"/>
          <w:szCs w:val="28"/>
        </w:rPr>
        <w:t xml:space="preserve">, </w:t>
      </w:r>
      <w:r w:rsidR="00946631">
        <w:rPr>
          <w:rFonts w:ascii="Times New Roman" w:hAnsi="Times New Roman"/>
          <w:sz w:val="28"/>
          <w:szCs w:val="28"/>
        </w:rPr>
        <w:t>управля</w:t>
      </w:r>
      <w:r w:rsidR="00462558">
        <w:rPr>
          <w:rFonts w:ascii="Times New Roman" w:hAnsi="Times New Roman"/>
          <w:sz w:val="28"/>
          <w:szCs w:val="28"/>
        </w:rPr>
        <w:t>ем</w:t>
      </w:r>
      <w:r w:rsidR="00946631">
        <w:rPr>
          <w:rFonts w:ascii="Times New Roman" w:hAnsi="Times New Roman"/>
          <w:sz w:val="28"/>
          <w:szCs w:val="28"/>
        </w:rPr>
        <w:t xml:space="preserve"> значением делителя</w:t>
      </w:r>
      <w:r w:rsidR="008029D5">
        <w:rPr>
          <w:rFonts w:ascii="Times New Roman" w:hAnsi="Times New Roman"/>
          <w:sz w:val="28"/>
          <w:szCs w:val="28"/>
        </w:rPr>
        <w:t>.</w:t>
      </w:r>
    </w:p>
    <w:p w14:paraId="1B71027B" w14:textId="70A76578" w:rsidR="00E42305" w:rsidRDefault="00E42305" w:rsidP="007F30A6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Таблица 1 – Характеристика управления частотой ГУН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80"/>
        <w:gridCol w:w="828"/>
        <w:gridCol w:w="827"/>
        <w:gridCol w:w="827"/>
        <w:gridCol w:w="799"/>
        <w:gridCol w:w="828"/>
        <w:gridCol w:w="828"/>
        <w:gridCol w:w="828"/>
        <w:gridCol w:w="800"/>
        <w:gridCol w:w="800"/>
        <w:gridCol w:w="800"/>
      </w:tblGrid>
      <w:tr w:rsidR="00E42305" w14:paraId="1805754B" w14:textId="77777777" w:rsidTr="00E42305">
        <w:tc>
          <w:tcPr>
            <w:tcW w:w="849" w:type="dxa"/>
          </w:tcPr>
          <w:p w14:paraId="75DC8E65" w14:textId="7F115B0E" w:rsidR="00E42305" w:rsidRPr="00E42305" w:rsidRDefault="00000000" w:rsidP="007F30A6">
            <w:pPr>
              <w:spacing w:line="360" w:lineRule="auto"/>
              <w:jc w:val="center"/>
              <w:rPr>
                <w:rFonts w:ascii="Times New Roman" w:hAnsi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ГУН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,</m:t>
                </m:r>
                <m:r>
                  <w:rPr>
                    <w:rFonts w:ascii="Cambria Math" w:hAnsi="Cambria Math"/>
                  </w:rPr>
                  <m:t xml:space="preserve"> МГц</m:t>
                </m:r>
              </m:oMath>
            </m:oMathPara>
          </w:p>
        </w:tc>
        <w:tc>
          <w:tcPr>
            <w:tcW w:w="849" w:type="dxa"/>
          </w:tcPr>
          <w:p w14:paraId="294FB8F8" w14:textId="116B7FDA" w:rsidR="00E42305" w:rsidRDefault="00643C2D" w:rsidP="007F30A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64</w:t>
            </w:r>
          </w:p>
        </w:tc>
        <w:tc>
          <w:tcPr>
            <w:tcW w:w="849" w:type="dxa"/>
          </w:tcPr>
          <w:p w14:paraId="7277DABB" w14:textId="04183A22" w:rsidR="00E42305" w:rsidRDefault="00643C2D" w:rsidP="007F30A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72</w:t>
            </w:r>
          </w:p>
        </w:tc>
        <w:tc>
          <w:tcPr>
            <w:tcW w:w="849" w:type="dxa"/>
          </w:tcPr>
          <w:p w14:paraId="7B0F3390" w14:textId="71F39E56" w:rsidR="00E42305" w:rsidRDefault="00643C2D" w:rsidP="007F30A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80</w:t>
            </w:r>
          </w:p>
        </w:tc>
        <w:tc>
          <w:tcPr>
            <w:tcW w:w="849" w:type="dxa"/>
          </w:tcPr>
          <w:p w14:paraId="113A106E" w14:textId="7DF6F0AF" w:rsidR="00E42305" w:rsidRDefault="00643C2D" w:rsidP="007F30A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88</w:t>
            </w:r>
          </w:p>
        </w:tc>
        <w:tc>
          <w:tcPr>
            <w:tcW w:w="850" w:type="dxa"/>
          </w:tcPr>
          <w:p w14:paraId="7B94FBD6" w14:textId="0D6F1199" w:rsidR="00E42305" w:rsidRDefault="00643C2D" w:rsidP="007F30A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96</w:t>
            </w:r>
          </w:p>
        </w:tc>
        <w:tc>
          <w:tcPr>
            <w:tcW w:w="850" w:type="dxa"/>
          </w:tcPr>
          <w:p w14:paraId="1D8E4392" w14:textId="59C70925" w:rsidR="00E42305" w:rsidRDefault="00643C2D" w:rsidP="007F30A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104</w:t>
            </w:r>
          </w:p>
        </w:tc>
        <w:tc>
          <w:tcPr>
            <w:tcW w:w="850" w:type="dxa"/>
          </w:tcPr>
          <w:p w14:paraId="75C2F135" w14:textId="15DB1134" w:rsidR="00E42305" w:rsidRDefault="00643C2D" w:rsidP="007F30A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112</w:t>
            </w:r>
          </w:p>
        </w:tc>
        <w:tc>
          <w:tcPr>
            <w:tcW w:w="850" w:type="dxa"/>
          </w:tcPr>
          <w:p w14:paraId="52AC6ECC" w14:textId="61A55B8C" w:rsidR="00E42305" w:rsidRDefault="00643C2D" w:rsidP="007F30A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120</w:t>
            </w:r>
          </w:p>
        </w:tc>
        <w:tc>
          <w:tcPr>
            <w:tcW w:w="850" w:type="dxa"/>
          </w:tcPr>
          <w:p w14:paraId="3C235B5B" w14:textId="4AB319AB" w:rsidR="00E42305" w:rsidRDefault="00643C2D" w:rsidP="007F30A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124</w:t>
            </w:r>
          </w:p>
        </w:tc>
        <w:tc>
          <w:tcPr>
            <w:tcW w:w="850" w:type="dxa"/>
          </w:tcPr>
          <w:p w14:paraId="33748455" w14:textId="0905643A" w:rsidR="00E42305" w:rsidRDefault="00643C2D" w:rsidP="007F30A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128</w:t>
            </w:r>
          </w:p>
        </w:tc>
      </w:tr>
      <w:tr w:rsidR="00E42305" w14:paraId="2FF88A98" w14:textId="77777777" w:rsidTr="00E42305">
        <w:tc>
          <w:tcPr>
            <w:tcW w:w="849" w:type="dxa"/>
          </w:tcPr>
          <w:p w14:paraId="24716B81" w14:textId="345891BB" w:rsidR="00E42305" w:rsidRPr="00E42305" w:rsidRDefault="00000000" w:rsidP="007F30A6">
            <w:pPr>
              <w:spacing w:line="360" w:lineRule="auto"/>
              <w:jc w:val="center"/>
              <w:rPr>
                <w:rFonts w:ascii="Times New Roman" w:hAnsi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упр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,</m:t>
                </m:r>
                <m:r>
                  <w:rPr>
                    <w:rFonts w:ascii="Cambria Math" w:hAnsi="Cambria Math"/>
                  </w:rPr>
                  <m:t xml:space="preserve"> В</m:t>
                </m:r>
              </m:oMath>
            </m:oMathPara>
          </w:p>
        </w:tc>
        <w:tc>
          <w:tcPr>
            <w:tcW w:w="849" w:type="dxa"/>
          </w:tcPr>
          <w:p w14:paraId="2E36029D" w14:textId="1FDE285B" w:rsidR="00E42305" w:rsidRDefault="00643C2D" w:rsidP="007F30A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0.187</w:t>
            </w:r>
          </w:p>
        </w:tc>
        <w:tc>
          <w:tcPr>
            <w:tcW w:w="849" w:type="dxa"/>
          </w:tcPr>
          <w:p w14:paraId="690F1733" w14:textId="002CEBE1" w:rsidR="00E42305" w:rsidRDefault="00643C2D" w:rsidP="007F30A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0.722</w:t>
            </w:r>
          </w:p>
        </w:tc>
        <w:tc>
          <w:tcPr>
            <w:tcW w:w="849" w:type="dxa"/>
          </w:tcPr>
          <w:p w14:paraId="02F9FB63" w14:textId="19A301D8" w:rsidR="00E42305" w:rsidRDefault="00643C2D" w:rsidP="007F30A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1.218</w:t>
            </w:r>
          </w:p>
        </w:tc>
        <w:tc>
          <w:tcPr>
            <w:tcW w:w="849" w:type="dxa"/>
          </w:tcPr>
          <w:p w14:paraId="4B2DC21B" w14:textId="1D3B2A33" w:rsidR="00E42305" w:rsidRDefault="00643C2D" w:rsidP="007F30A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1.74</w:t>
            </w:r>
          </w:p>
        </w:tc>
        <w:tc>
          <w:tcPr>
            <w:tcW w:w="850" w:type="dxa"/>
          </w:tcPr>
          <w:p w14:paraId="357C680B" w14:textId="141CD9EB" w:rsidR="00E42305" w:rsidRDefault="00643C2D" w:rsidP="007F30A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2.307</w:t>
            </w:r>
          </w:p>
        </w:tc>
        <w:tc>
          <w:tcPr>
            <w:tcW w:w="850" w:type="dxa"/>
          </w:tcPr>
          <w:p w14:paraId="00B03D80" w14:textId="6DB7FBAF" w:rsidR="00E42305" w:rsidRDefault="007F30A6" w:rsidP="007F30A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2.858</w:t>
            </w:r>
          </w:p>
        </w:tc>
        <w:tc>
          <w:tcPr>
            <w:tcW w:w="850" w:type="dxa"/>
          </w:tcPr>
          <w:p w14:paraId="04340044" w14:textId="4755F263" w:rsidR="00E42305" w:rsidRDefault="007F30A6" w:rsidP="007F30A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3.426</w:t>
            </w:r>
          </w:p>
        </w:tc>
        <w:tc>
          <w:tcPr>
            <w:tcW w:w="850" w:type="dxa"/>
          </w:tcPr>
          <w:p w14:paraId="59FADCFC" w14:textId="03950287" w:rsidR="00E42305" w:rsidRDefault="007F30A6" w:rsidP="007F30A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4.09</w:t>
            </w:r>
          </w:p>
        </w:tc>
        <w:tc>
          <w:tcPr>
            <w:tcW w:w="850" w:type="dxa"/>
          </w:tcPr>
          <w:p w14:paraId="07FCA24C" w14:textId="31505100" w:rsidR="00E42305" w:rsidRDefault="007F30A6" w:rsidP="007F30A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4.49</w:t>
            </w:r>
          </w:p>
        </w:tc>
        <w:tc>
          <w:tcPr>
            <w:tcW w:w="850" w:type="dxa"/>
          </w:tcPr>
          <w:p w14:paraId="01EB03AC" w14:textId="40598621" w:rsidR="00E42305" w:rsidRDefault="007F30A6" w:rsidP="007F30A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4.96</w:t>
            </w:r>
          </w:p>
        </w:tc>
      </w:tr>
    </w:tbl>
    <w:p w14:paraId="73AAD479" w14:textId="77777777" w:rsidR="00E42305" w:rsidRDefault="00E42305" w:rsidP="00E42305">
      <w:pPr>
        <w:spacing w:line="360" w:lineRule="auto"/>
        <w:rPr>
          <w:rFonts w:ascii="Times New Roman" w:hAnsi="Times New Roman"/>
        </w:rPr>
      </w:pPr>
    </w:p>
    <w:p w14:paraId="1A97B7F2" w14:textId="32CD44DC" w:rsidR="00446DA5" w:rsidRDefault="00446DA5" w:rsidP="00CB60A4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Измерение переходных процессов по частоте</w:t>
      </w:r>
    </w:p>
    <w:p w14:paraId="72E2B39F" w14:textId="3DA00DC2" w:rsidR="00CB60A4" w:rsidRDefault="009D1335" w:rsidP="009D133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815E07">
        <w:rPr>
          <w:rFonts w:ascii="Times New Roman" w:hAnsi="Times New Roman"/>
          <w:sz w:val="28"/>
          <w:szCs w:val="28"/>
        </w:rPr>
        <w:t xml:space="preserve">Установили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ГУН</m:t>
            </m:r>
          </m:sub>
        </m:sSub>
        <m:r>
          <w:rPr>
            <w:rFonts w:ascii="Cambria Math" w:hAnsi="Cambria Math"/>
            <w:sz w:val="28"/>
            <w:szCs w:val="28"/>
          </w:rPr>
          <m:t>=91 МГц</m:t>
        </m:r>
      </m:oMath>
      <w:r w:rsidR="00815E07">
        <w:rPr>
          <w:rFonts w:ascii="Times New Roman" w:hAnsi="Times New Roman"/>
          <w:sz w:val="28"/>
          <w:szCs w:val="28"/>
        </w:rPr>
        <w:t xml:space="preserve"> путем выставления положения счётчиков </w:t>
      </w:r>
      <m:oMath>
        <m:r>
          <w:rPr>
            <w:rFonts w:ascii="Cambria Math" w:hAnsi="Cambria Math"/>
            <w:sz w:val="28"/>
            <w:szCs w:val="28"/>
          </w:rPr>
          <m:t>N=11</m:t>
        </m:r>
      </m:oMath>
      <w:r w:rsidR="00815E07" w:rsidRPr="00815E07">
        <w:rPr>
          <w:rFonts w:ascii="Times New Roman" w:hAnsi="Times New Roman"/>
          <w:sz w:val="28"/>
          <w:szCs w:val="28"/>
        </w:rPr>
        <w:t xml:space="preserve"> </w:t>
      </w:r>
      <w:r w:rsidR="00815E07">
        <w:rPr>
          <w:rFonts w:ascii="Times New Roman" w:hAnsi="Times New Roman"/>
          <w:sz w:val="28"/>
          <w:szCs w:val="28"/>
        </w:rPr>
        <w:t xml:space="preserve">и </w:t>
      </w:r>
      <m:oMath>
        <m:r>
          <w:rPr>
            <w:rFonts w:ascii="Cambria Math" w:hAnsi="Cambria Math"/>
            <w:sz w:val="28"/>
            <w:szCs w:val="28"/>
          </w:rPr>
          <m:t>A=3</m:t>
        </m:r>
      </m:oMath>
      <w:r w:rsidR="00815E07" w:rsidRPr="00815E07">
        <w:rPr>
          <w:rFonts w:ascii="Times New Roman" w:hAnsi="Times New Roman"/>
          <w:sz w:val="28"/>
          <w:szCs w:val="28"/>
        </w:rPr>
        <w:t xml:space="preserve">. </w:t>
      </w:r>
      <w:r w:rsidR="00815E07">
        <w:rPr>
          <w:rFonts w:ascii="Times New Roman" w:hAnsi="Times New Roman"/>
          <w:sz w:val="28"/>
          <w:szCs w:val="28"/>
        </w:rPr>
        <w:t>Включили ЧМ модуляцию с формой меандр, частота модуляции 550 Гц, девиация 500 кГц.</w:t>
      </w:r>
    </w:p>
    <w:p w14:paraId="6E82A9EB" w14:textId="60C3DEF6" w:rsidR="00815E07" w:rsidRPr="00815E07" w:rsidRDefault="00815E07" w:rsidP="009D1335">
      <w:pPr>
        <w:spacing w:line="360" w:lineRule="auto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Изменяя положения переключателей в поле ФИЛЬТР-СУММАТОР, наблюдал</w:t>
      </w:r>
      <w:r w:rsidR="00DA0CB8">
        <w:rPr>
          <w:rFonts w:ascii="Times New Roman" w:hAnsi="Times New Roman"/>
          <w:sz w:val="28"/>
          <w:szCs w:val="28"/>
        </w:rPr>
        <w:t>и различные характеры протекания переходных процессов, а именно апериодического (рисунок 1) и колебательный затухающий (рисунок 2)</w:t>
      </w:r>
    </w:p>
    <w:p w14:paraId="5748DDFA" w14:textId="55E354F3" w:rsidR="00CB60A4" w:rsidRDefault="0082433A" w:rsidP="00CB60A4">
      <w:pPr>
        <w:keepNext/>
        <w:spacing w:line="240" w:lineRule="auto"/>
        <w:jc w:val="both"/>
      </w:pPr>
      <w:r w:rsidRPr="0082433A">
        <w:rPr>
          <w:noProof/>
        </w:rPr>
        <w:drawing>
          <wp:inline distT="0" distB="0" distL="0" distR="0" wp14:anchorId="0D3ECCEB" wp14:editId="657BFE8E">
            <wp:extent cx="5734050" cy="3453302"/>
            <wp:effectExtent l="0" t="0" r="0" b="0"/>
            <wp:docPr id="1003322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22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8397" cy="3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C64A" w14:textId="49C6F32E" w:rsidR="00446DA5" w:rsidRPr="00CB60A4" w:rsidRDefault="00CB60A4" w:rsidP="00CB60A4">
      <w:pPr>
        <w:pStyle w:val="a3"/>
        <w:rPr>
          <w:sz w:val="28"/>
          <w:szCs w:val="28"/>
        </w:rPr>
      </w:pPr>
      <w:r>
        <w:t xml:space="preserve">Рисунок </w:t>
      </w:r>
      <w:fldSimple w:instr=" SEQ Рисунок \* ARABIC ">
        <w:r w:rsidR="006272B6">
          <w:rPr>
            <w:noProof/>
          </w:rPr>
          <w:t>1</w:t>
        </w:r>
      </w:fldSimple>
      <w:r>
        <w:t xml:space="preserve"> – Апериодический переходной процесс при положении переключателей </w:t>
      </w:r>
      <w:r w:rsidR="0082433A">
        <w:t>2</w:t>
      </w:r>
      <w:r>
        <w:t xml:space="preserve"> и </w:t>
      </w:r>
      <w:r w:rsidR="0082433A">
        <w:t>2</w:t>
      </w:r>
    </w:p>
    <w:p w14:paraId="51DD4955" w14:textId="03353A1D" w:rsidR="00CB60A4" w:rsidRDefault="00462558" w:rsidP="00CB60A4">
      <w:pPr>
        <w:keepNext/>
        <w:spacing w:line="240" w:lineRule="auto"/>
        <w:jc w:val="both"/>
      </w:pPr>
      <w:r w:rsidRPr="00462558">
        <w:rPr>
          <w:noProof/>
        </w:rPr>
        <w:lastRenderedPageBreak/>
        <w:drawing>
          <wp:inline distT="0" distB="0" distL="0" distR="0" wp14:anchorId="2C032954" wp14:editId="382896FB">
            <wp:extent cx="5940425" cy="3449320"/>
            <wp:effectExtent l="0" t="0" r="3175" b="0"/>
            <wp:docPr id="533916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16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9DA9D" w14:textId="6A60AC42" w:rsidR="00CB60A4" w:rsidRDefault="00CB60A4" w:rsidP="00DA0CB8">
      <w:pPr>
        <w:pStyle w:val="a3"/>
        <w:spacing w:line="360" w:lineRule="auto"/>
      </w:pPr>
      <w:r>
        <w:t xml:space="preserve">Рисунок </w:t>
      </w:r>
      <w:fldSimple w:instr=" SEQ Рисунок \* ARABIC ">
        <w:r w:rsidR="006272B6">
          <w:rPr>
            <w:noProof/>
          </w:rPr>
          <w:t>2</w:t>
        </w:r>
      </w:fldSimple>
      <w:r>
        <w:t xml:space="preserve"> – Колебательный затухающий переходной процесс при положении переключателей 5 и 5</w:t>
      </w:r>
    </w:p>
    <w:p w14:paraId="1664B041" w14:textId="0F64060D" w:rsidR="00DA0CB8" w:rsidRDefault="00DA0CB8" w:rsidP="00DA0CB8">
      <w:pPr>
        <w:pStyle w:val="a3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Обработка результатов</w:t>
      </w:r>
    </w:p>
    <w:p w14:paraId="03F5FAB8" w14:textId="795603F3" w:rsidR="00DA0CB8" w:rsidRPr="00DA0CB8" w:rsidRDefault="00DA0CB8" w:rsidP="00DA0CB8">
      <w:pPr>
        <w:pStyle w:val="a3"/>
        <w:spacing w:line="360" w:lineRule="auto"/>
        <w:jc w:val="both"/>
        <w:rPr>
          <w:i/>
          <w:sz w:val="28"/>
          <w:szCs w:val="28"/>
        </w:rPr>
      </w:pPr>
      <w:r>
        <w:rPr>
          <w:sz w:val="28"/>
          <w:szCs w:val="28"/>
        </w:rPr>
        <w:tab/>
        <w:t xml:space="preserve">Построим характеристику управления частотой ГУН (рисунок 3)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ГУН</m:t>
            </m:r>
          </m:sub>
        </m:sSub>
        <m: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упр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>
        <w:rPr>
          <w:rFonts w:eastAsiaTheme="minorEastAsia"/>
          <w:sz w:val="28"/>
          <w:szCs w:val="28"/>
        </w:rPr>
        <w:t xml:space="preserve"> используя значения таблицы 1.</w:t>
      </w:r>
    </w:p>
    <w:p w14:paraId="36863514" w14:textId="77777777" w:rsidR="00462558" w:rsidRDefault="00462558" w:rsidP="00DA0CB8">
      <w:pPr>
        <w:pStyle w:val="a3"/>
        <w:keepNext/>
      </w:pPr>
      <w:r w:rsidRPr="00462558">
        <w:rPr>
          <w:rFonts w:cs="Times New Roman"/>
          <w:noProof/>
          <w:sz w:val="28"/>
          <w:szCs w:val="28"/>
        </w:rPr>
        <w:drawing>
          <wp:inline distT="0" distB="0" distL="0" distR="0" wp14:anchorId="74237353" wp14:editId="1FB63029">
            <wp:extent cx="5619750" cy="3392275"/>
            <wp:effectExtent l="0" t="0" r="0" b="0"/>
            <wp:docPr id="317089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89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4082" cy="33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72F8" w14:textId="2D1F1D67" w:rsidR="00462558" w:rsidRDefault="00462558" w:rsidP="00462558">
      <w:pPr>
        <w:pStyle w:val="a3"/>
      </w:pPr>
      <w:r>
        <w:t xml:space="preserve">Рисунок </w:t>
      </w:r>
      <w:fldSimple w:instr=" SEQ Рисунок \* ARABIC ">
        <w:r w:rsidR="006272B6">
          <w:rPr>
            <w:noProof/>
          </w:rPr>
          <w:t>3</w:t>
        </w:r>
      </w:fldSimple>
      <w:r>
        <w:t xml:space="preserve"> - Характеристика управления частотой ГУН</w:t>
      </w:r>
    </w:p>
    <w:p w14:paraId="791CA107" w14:textId="74A92DD8" w:rsidR="00DA0CB8" w:rsidRDefault="00FD6B40" w:rsidP="00DA0CB8">
      <w:pPr>
        <w:pStyle w:val="a3"/>
        <w:spacing w:line="360" w:lineRule="auto"/>
        <w:jc w:val="both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lastRenderedPageBreak/>
        <w:tab/>
        <w:t xml:space="preserve">Рассчитаем дифференциальные параметры обеих характеристик, поскольку выполнялось упрощенное задание примем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ФД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π</m:t>
            </m:r>
          </m:den>
        </m:f>
        <m:r>
          <w:rPr>
            <w:rFonts w:ascii="Cambria Math" w:hAnsi="Cambria Math"/>
            <w:sz w:val="28"/>
            <w:szCs w:val="28"/>
          </w:rPr>
          <m:t>=0.796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В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рад</m:t>
            </m:r>
          </m:den>
        </m:f>
      </m:oMath>
      <w:r w:rsidRPr="00FD6B40">
        <w:rPr>
          <w:rFonts w:eastAsiaTheme="minorEastAsia"/>
          <w:sz w:val="28"/>
          <w:szCs w:val="28"/>
        </w:rPr>
        <w:t xml:space="preserve">. </w:t>
      </w:r>
      <w:r>
        <w:rPr>
          <w:rFonts w:eastAsiaTheme="minorEastAsia"/>
          <w:sz w:val="28"/>
          <w:szCs w:val="28"/>
        </w:rPr>
        <w:t xml:space="preserve">Для расчёта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K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ГУН</m:t>
            </m:r>
          </m:sub>
        </m:sSub>
      </m:oMath>
      <w:r>
        <w:rPr>
          <w:rFonts w:eastAsiaTheme="minorEastAsia"/>
          <w:sz w:val="28"/>
          <w:szCs w:val="28"/>
        </w:rPr>
        <w:t xml:space="preserve"> возьмем значения из таблицы 1 вокруг точки 91 МГц</w:t>
      </w:r>
      <w:r w:rsidR="00F258FC">
        <w:rPr>
          <w:rFonts w:eastAsiaTheme="minorEastAsia"/>
          <w:sz w:val="28"/>
          <w:szCs w:val="28"/>
        </w:rPr>
        <w:t>:</w:t>
      </w:r>
    </w:p>
    <w:p w14:paraId="1B4A5C39" w14:textId="2A5C5CEE" w:rsidR="00FD6B40" w:rsidRPr="00FD6B40" w:rsidRDefault="00000000" w:rsidP="00DA0CB8">
      <w:pPr>
        <w:pStyle w:val="a3"/>
        <w:spacing w:line="360" w:lineRule="auto"/>
        <w:jc w:val="both"/>
        <w:rPr>
          <w:rFonts w:eastAsiaTheme="minorEastAsia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ГУН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ГУН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упр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96-88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 МГц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2.307</m:t>
              </m:r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-</m:t>
              </m:r>
              <m:r>
                <w:rPr>
                  <w:rFonts w:ascii="Cambria Math"/>
                  <w:sz w:val="28"/>
                  <w:szCs w:val="28"/>
                  <w:lang w:val="en-US"/>
                </w:rPr>
                <m:t>1.74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=14.109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МГц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В</m:t>
              </m:r>
            </m:den>
          </m:f>
        </m:oMath>
      </m:oMathPara>
    </w:p>
    <w:p w14:paraId="42AA0F36" w14:textId="687AFCB9" w:rsidR="00FD6B40" w:rsidRDefault="00FD6B40" w:rsidP="00FD6B40">
      <w:pPr>
        <w:pStyle w:val="a3"/>
        <w:jc w:val="both"/>
        <w:rPr>
          <w:rFonts w:eastAsiaTheme="minorEastAsia" w:cs="Times New Roman"/>
          <w:iCs/>
        </w:rPr>
      </w:pPr>
      <w:r>
        <w:rPr>
          <w:rFonts w:eastAsiaTheme="minorEastAsia" w:cs="Times New Roman"/>
          <w:iCs/>
        </w:rPr>
        <w:t>Таблица 2 – Величины, определяющие поведение кольца ФАПЧ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D6B40" w14:paraId="031BB88A" w14:textId="77777777" w:rsidTr="00FD6B40">
        <w:tc>
          <w:tcPr>
            <w:tcW w:w="4672" w:type="dxa"/>
            <w:vAlign w:val="center"/>
          </w:tcPr>
          <w:p w14:paraId="4A54C764" w14:textId="3198BBD4" w:rsidR="00FD6B40" w:rsidRPr="00FD6B40" w:rsidRDefault="00000000" w:rsidP="00FD6B40">
            <w:pPr>
              <w:pStyle w:val="a3"/>
              <w:spacing w:line="360" w:lineRule="auto"/>
              <w:rPr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ФД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,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В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р</m:t>
                    </m:r>
                    <m:r>
                      <w:rPr>
                        <w:rFonts w:ascii="Cambria Math" w:hAnsi="Cambria Math"/>
                      </w:rPr>
                      <m:t>ад</m:t>
                    </m:r>
                  </m:den>
                </m:f>
              </m:oMath>
            </m:oMathPara>
          </w:p>
        </w:tc>
        <w:tc>
          <w:tcPr>
            <w:tcW w:w="4673" w:type="dxa"/>
            <w:vAlign w:val="center"/>
          </w:tcPr>
          <w:p w14:paraId="317225AA" w14:textId="2DD7D43B" w:rsidR="00FD6B40" w:rsidRPr="00FD6B40" w:rsidRDefault="00000000" w:rsidP="00FD6B40">
            <w:pPr>
              <w:pStyle w:val="a3"/>
              <w:spacing w:line="360" w:lineRule="auto"/>
              <w:rPr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ГУН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, 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М</m:t>
                    </m:r>
                    <m:r>
                      <w:rPr>
                        <w:rFonts w:ascii="Cambria Math" w:hAnsi="Cambria Math"/>
                      </w:rPr>
                      <m:t>Гц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В</m:t>
                    </m:r>
                  </m:den>
                </m:f>
              </m:oMath>
            </m:oMathPara>
          </w:p>
        </w:tc>
      </w:tr>
      <w:tr w:rsidR="00FD6B40" w14:paraId="3A6C40F2" w14:textId="77777777" w:rsidTr="00FD6B40">
        <w:tc>
          <w:tcPr>
            <w:tcW w:w="4672" w:type="dxa"/>
            <w:vAlign w:val="center"/>
          </w:tcPr>
          <w:p w14:paraId="59832813" w14:textId="7198F1CA" w:rsidR="00FD6B40" w:rsidRPr="00FD6B40" w:rsidRDefault="00FD6B40" w:rsidP="00FD6B40">
            <w:pPr>
              <w:pStyle w:val="a3"/>
              <w:spacing w:line="360" w:lineRule="auto"/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0.796</m:t>
                </m:r>
              </m:oMath>
            </m:oMathPara>
          </w:p>
        </w:tc>
        <w:tc>
          <w:tcPr>
            <w:tcW w:w="4673" w:type="dxa"/>
            <w:vAlign w:val="center"/>
          </w:tcPr>
          <w:p w14:paraId="17A5459C" w14:textId="7CB87B8B" w:rsidR="00FD6B40" w:rsidRPr="00FD6B40" w:rsidRDefault="00FD6B40" w:rsidP="00FD6B40">
            <w:pPr>
              <w:pStyle w:val="a3"/>
              <w:spacing w:line="360" w:lineRule="auto"/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14.109</m:t>
                </m:r>
              </m:oMath>
            </m:oMathPara>
          </w:p>
        </w:tc>
      </w:tr>
    </w:tbl>
    <w:p w14:paraId="522A44DA" w14:textId="77777777" w:rsidR="006272B6" w:rsidRDefault="006272B6" w:rsidP="00096C18">
      <w:pPr>
        <w:pStyle w:val="a3"/>
        <w:spacing w:line="360" w:lineRule="auto"/>
        <w:jc w:val="both"/>
        <w:rPr>
          <w:rFonts w:cs="Times New Roman"/>
          <w:iCs/>
        </w:rPr>
      </w:pPr>
    </w:p>
    <w:p w14:paraId="3C3C0198" w14:textId="717FE2BC" w:rsidR="00096C18" w:rsidRPr="00096C18" w:rsidRDefault="00096C18" w:rsidP="00096C18">
      <w:pPr>
        <w:pStyle w:val="a3"/>
        <w:spacing w:line="360" w:lineRule="auto"/>
        <w:jc w:val="both"/>
        <w:rPr>
          <w:rFonts w:cs="Times New Roman"/>
          <w:iCs/>
          <w:sz w:val="28"/>
          <w:szCs w:val="28"/>
        </w:rPr>
      </w:pPr>
      <w:r>
        <w:rPr>
          <w:rFonts w:cs="Times New Roman"/>
          <w:iCs/>
        </w:rPr>
        <w:tab/>
      </w:r>
      <w:r>
        <w:rPr>
          <w:rFonts w:cs="Times New Roman"/>
          <w:iCs/>
          <w:sz w:val="28"/>
          <w:szCs w:val="28"/>
        </w:rPr>
        <w:t>Построим д</w:t>
      </w:r>
      <w:r w:rsidRPr="00096C18">
        <w:rPr>
          <w:rFonts w:cs="Times New Roman"/>
          <w:iCs/>
          <w:sz w:val="28"/>
          <w:szCs w:val="28"/>
        </w:rPr>
        <w:t>ля всех исследованных в эксперименте конфигураций кольца ФАПЧ построить временные зависимости</w:t>
      </w:r>
      <w:r>
        <w:rPr>
          <w:rFonts w:cs="Times New Roman"/>
          <w:iCs/>
          <w:sz w:val="28"/>
          <w:szCs w:val="28"/>
        </w:rPr>
        <w:t xml:space="preserve"> </w:t>
      </w:r>
      <w:r w:rsidRPr="00096C18">
        <w:rPr>
          <w:rFonts w:cs="Times New Roman"/>
          <w:iCs/>
          <w:sz w:val="28"/>
          <w:szCs w:val="28"/>
        </w:rPr>
        <w:t xml:space="preserve">переходных процессов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упр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(t)</m:t>
        </m:r>
      </m:oMath>
      <w:r w:rsidRPr="00096C18">
        <w:rPr>
          <w:rFonts w:cs="Times New Roman"/>
          <w:iCs/>
          <w:sz w:val="28"/>
          <w:szCs w:val="28"/>
        </w:rPr>
        <w:t xml:space="preserve"> (при скачках частоты синтезатора как вверх, так и вниз):</w:t>
      </w:r>
    </w:p>
    <w:p w14:paraId="4689844A" w14:textId="568DE451" w:rsidR="00096C18" w:rsidRDefault="006272B6" w:rsidP="006272B6">
      <w:pPr>
        <w:pStyle w:val="a3"/>
        <w:keepNext/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7CD217" wp14:editId="0616B503">
                <wp:simplePos x="0" y="0"/>
                <wp:positionH relativeFrom="column">
                  <wp:posOffset>4164357</wp:posOffset>
                </wp:positionH>
                <wp:positionV relativeFrom="paragraph">
                  <wp:posOffset>2091083</wp:posOffset>
                </wp:positionV>
                <wp:extent cx="1781033" cy="552450"/>
                <wp:effectExtent l="0" t="0" r="0" b="0"/>
                <wp:wrapNone/>
                <wp:docPr id="844695477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033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5EAB9D" w14:textId="59EE1F7C" w:rsidR="006272B6" w:rsidRPr="006272B6" w:rsidRDefault="006272B6" w:rsidP="006272B6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>Э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ксперимент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сплошная</m:t>
                                </m:r>
                              </m:oMath>
                            </m:oMathPara>
                          </w:p>
                          <w:p w14:paraId="07CDBA33" w14:textId="16C335A8" w:rsidR="006272B6" w:rsidRPr="006272B6" w:rsidRDefault="006272B6" w:rsidP="006272B6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>Т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еория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пунктирная</m:t>
                                </m:r>
                              </m:oMath>
                            </m:oMathPara>
                          </w:p>
                          <w:p w14:paraId="76EA5935" w14:textId="77777777" w:rsidR="006272B6" w:rsidRPr="00A034B6" w:rsidRDefault="006272B6" w:rsidP="006272B6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7CD217" id="_x0000_t202" coordsize="21600,21600" o:spt="202" path="m,l,21600r21600,l21600,xe">
                <v:stroke joinstyle="miter"/>
                <v:path gradientshapeok="t" o:connecttype="rect"/>
              </v:shapetype>
              <v:shape id="Надпись 10" o:spid="_x0000_s1026" type="#_x0000_t202" style="position:absolute;left:0;text-align:left;margin-left:327.9pt;margin-top:164.65pt;width:140.25pt;height:4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" filled="f" stroked="f" strokeweight=".5pt">
                <v:textbox>
                  <w:txbxContent>
                    <w:p w14:paraId="1C5EAB9D" w14:textId="59EE1F7C" w:rsidR="006272B6" w:rsidRPr="006272B6" w:rsidRDefault="006272B6" w:rsidP="006272B6">
                      <w:pPr>
                        <w:rPr>
                          <w:i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Э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ксперимент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сплошна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я</m:t>
                          </m:r>
                        </m:oMath>
                      </m:oMathPara>
                    </w:p>
                    <w:p w14:paraId="07CDBA33" w14:textId="16C335A8" w:rsidR="006272B6" w:rsidRPr="006272B6" w:rsidRDefault="006272B6" w:rsidP="006272B6">
                      <w:pPr>
                        <w:rPr>
                          <w:i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Т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еория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пунктирна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я</m:t>
                          </m:r>
                        </m:oMath>
                      </m:oMathPara>
                    </w:p>
                    <w:p w14:paraId="76EA5935" w14:textId="77777777" w:rsidR="006272B6" w:rsidRPr="00A034B6" w:rsidRDefault="006272B6" w:rsidP="006272B6">
                      <w:pPr>
                        <w:rPr>
                          <w:i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870CC" w:rsidRPr="00E870CC">
        <w:rPr>
          <w:rFonts w:cs="Times New Roman"/>
          <w:iCs/>
          <w:noProof/>
        </w:rPr>
        <w:drawing>
          <wp:inline distT="0" distB="0" distL="0" distR="0" wp14:anchorId="7F4C32F7" wp14:editId="781C1FE3">
            <wp:extent cx="6044720" cy="3140766"/>
            <wp:effectExtent l="0" t="0" r="0" b="2540"/>
            <wp:docPr id="1679387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87625" name=""/>
                    <pic:cNvPicPr/>
                  </pic:nvPicPr>
                  <pic:blipFill rotWithShape="1">
                    <a:blip r:embed="rId10"/>
                    <a:srcRect t="9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512" cy="3150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14D73" w14:textId="5BBBC672" w:rsidR="00E870CC" w:rsidRDefault="00096C18" w:rsidP="006272B6">
      <w:pPr>
        <w:pStyle w:val="a3"/>
        <w:rPr>
          <w:rFonts w:cs="Times New Roman"/>
          <w:iCs/>
        </w:rPr>
      </w:pPr>
      <w:r>
        <w:t xml:space="preserve">Рисунок </w:t>
      </w:r>
      <w:fldSimple w:instr=" SEQ Рисунок \* ARABIC ">
        <w:r w:rsidR="006272B6">
          <w:rPr>
            <w:noProof/>
          </w:rPr>
          <w:t>4</w:t>
        </w:r>
      </w:fldSimple>
      <w:r>
        <w:t xml:space="preserve"> - </w:t>
      </w:r>
      <w:r w:rsidR="006272B6">
        <w:t>Апериодический переходной процесс</w:t>
      </w:r>
    </w:p>
    <w:p w14:paraId="68D1651B" w14:textId="18F9D7BB" w:rsidR="006272B6" w:rsidRDefault="006272B6" w:rsidP="006272B6">
      <w:pPr>
        <w:pStyle w:val="a3"/>
        <w:keepNext/>
      </w:pPr>
      <w:r>
        <w:rPr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EEF219" wp14:editId="65ADA31E">
                <wp:simplePos x="0" y="0"/>
                <wp:positionH relativeFrom="column">
                  <wp:posOffset>4076673</wp:posOffset>
                </wp:positionH>
                <wp:positionV relativeFrom="paragraph">
                  <wp:posOffset>114052</wp:posOffset>
                </wp:positionV>
                <wp:extent cx="1781033" cy="552450"/>
                <wp:effectExtent l="0" t="0" r="0" b="0"/>
                <wp:wrapNone/>
                <wp:docPr id="422109225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033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343030" w14:textId="77777777" w:rsidR="006272B6" w:rsidRPr="006272B6" w:rsidRDefault="006272B6" w:rsidP="006272B6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>Э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ксперимент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сплошная</m:t>
                                </m:r>
                              </m:oMath>
                            </m:oMathPara>
                          </w:p>
                          <w:p w14:paraId="682975E1" w14:textId="77777777" w:rsidR="006272B6" w:rsidRPr="006272B6" w:rsidRDefault="006272B6" w:rsidP="006272B6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>Т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еория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пунктирная</m:t>
                                </m:r>
                              </m:oMath>
                            </m:oMathPara>
                          </w:p>
                          <w:p w14:paraId="199C2DC7" w14:textId="77777777" w:rsidR="006272B6" w:rsidRPr="00A034B6" w:rsidRDefault="006272B6" w:rsidP="006272B6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EF219" id="_x0000_s1027" type="#_x0000_t202" style="position:absolute;left:0;text-align:left;margin-left:321pt;margin-top:9pt;width:140.25pt;height:4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" filled="f" stroked="f" strokeweight=".5pt">
                <v:textbox>
                  <w:txbxContent>
                    <w:p w14:paraId="37343030" w14:textId="77777777" w:rsidR="006272B6" w:rsidRPr="006272B6" w:rsidRDefault="006272B6" w:rsidP="006272B6">
                      <w:pPr>
                        <w:rPr>
                          <w:i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Э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ксперимент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сплошна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я</m:t>
                          </m:r>
                        </m:oMath>
                      </m:oMathPara>
                    </w:p>
                    <w:p w14:paraId="682975E1" w14:textId="77777777" w:rsidR="006272B6" w:rsidRPr="006272B6" w:rsidRDefault="006272B6" w:rsidP="006272B6">
                      <w:pPr>
                        <w:rPr>
                          <w:i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Т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еория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пунктирна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я</m:t>
                          </m:r>
                        </m:oMath>
                      </m:oMathPara>
                    </w:p>
                    <w:p w14:paraId="199C2DC7" w14:textId="77777777" w:rsidR="006272B6" w:rsidRPr="00A034B6" w:rsidRDefault="006272B6" w:rsidP="006272B6">
                      <w:pPr>
                        <w:rPr>
                          <w:i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870CC">
        <w:rPr>
          <w:rFonts w:cs="Times New Roman"/>
          <w:iCs/>
          <w:noProof/>
        </w:rPr>
        <w:drawing>
          <wp:inline distT="0" distB="0" distL="0" distR="0" wp14:anchorId="7795039D" wp14:editId="7A699932">
            <wp:extent cx="5994349" cy="3148716"/>
            <wp:effectExtent l="0" t="0" r="6985" b="0"/>
            <wp:docPr id="756827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275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9922" cy="315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BB83" w14:textId="4D1AB71F" w:rsidR="006272B6" w:rsidRDefault="006272B6" w:rsidP="006272B6">
      <w:pPr>
        <w:pStyle w:val="a3"/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t xml:space="preserve"> - Апериодический переходной процесс</w:t>
      </w:r>
    </w:p>
    <w:p w14:paraId="1EEFAC36" w14:textId="77777777" w:rsidR="003877C4" w:rsidRDefault="003877C4" w:rsidP="006272B6">
      <w:pPr>
        <w:pStyle w:val="a3"/>
      </w:pPr>
    </w:p>
    <w:p w14:paraId="088C5143" w14:textId="77777777" w:rsidR="006272B6" w:rsidRDefault="006272B6" w:rsidP="006272B6">
      <w:pPr>
        <w:pStyle w:val="a3"/>
        <w:keepNext/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7B64F9" wp14:editId="4B311200">
                <wp:simplePos x="0" y="0"/>
                <wp:positionH relativeFrom="column">
                  <wp:posOffset>4074684</wp:posOffset>
                </wp:positionH>
                <wp:positionV relativeFrom="paragraph">
                  <wp:posOffset>96217</wp:posOffset>
                </wp:positionV>
                <wp:extent cx="1781033" cy="552450"/>
                <wp:effectExtent l="0" t="0" r="0" b="0"/>
                <wp:wrapNone/>
                <wp:docPr id="196494022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033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1018F7" w14:textId="77777777" w:rsidR="006272B6" w:rsidRPr="006272B6" w:rsidRDefault="006272B6" w:rsidP="006272B6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>Э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ксперимент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сплошная</m:t>
                                </m:r>
                              </m:oMath>
                            </m:oMathPara>
                          </w:p>
                          <w:p w14:paraId="159A84F0" w14:textId="77777777" w:rsidR="006272B6" w:rsidRPr="006272B6" w:rsidRDefault="006272B6" w:rsidP="006272B6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>Т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еория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пунктирная</m:t>
                                </m:r>
                              </m:oMath>
                            </m:oMathPara>
                          </w:p>
                          <w:p w14:paraId="63EAB06B" w14:textId="77777777" w:rsidR="006272B6" w:rsidRPr="00A034B6" w:rsidRDefault="006272B6" w:rsidP="006272B6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B64F9" id="_x0000_s1028" type="#_x0000_t202" style="position:absolute;left:0;text-align:left;margin-left:320.85pt;margin-top:7.6pt;width:140.25pt;height:4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" filled="f" stroked="f" strokeweight=".5pt">
                <v:textbox>
                  <w:txbxContent>
                    <w:p w14:paraId="451018F7" w14:textId="77777777" w:rsidR="006272B6" w:rsidRPr="006272B6" w:rsidRDefault="006272B6" w:rsidP="006272B6">
                      <w:pPr>
                        <w:rPr>
                          <w:i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Э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ксперимент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сплошна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я</m:t>
                          </m:r>
                        </m:oMath>
                      </m:oMathPara>
                    </w:p>
                    <w:p w14:paraId="159A84F0" w14:textId="77777777" w:rsidR="006272B6" w:rsidRPr="006272B6" w:rsidRDefault="006272B6" w:rsidP="006272B6">
                      <w:pPr>
                        <w:rPr>
                          <w:i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Т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еория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пунктирна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я</m:t>
                          </m:r>
                        </m:oMath>
                      </m:oMathPara>
                    </w:p>
                    <w:p w14:paraId="63EAB06B" w14:textId="77777777" w:rsidR="006272B6" w:rsidRPr="00A034B6" w:rsidRDefault="006272B6" w:rsidP="006272B6">
                      <w:pPr>
                        <w:rPr>
                          <w:i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258FC" w:rsidRPr="00F258FC">
        <w:rPr>
          <w:rFonts w:cs="Times New Roman"/>
          <w:iCs/>
          <w:noProof/>
        </w:rPr>
        <w:drawing>
          <wp:inline distT="0" distB="0" distL="0" distR="0" wp14:anchorId="18236210" wp14:editId="5B45E032">
            <wp:extent cx="5974418" cy="3212327"/>
            <wp:effectExtent l="0" t="0" r="7620" b="7620"/>
            <wp:docPr id="1399644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442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7149" cy="321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1DA9" w14:textId="65EC2A20" w:rsidR="00F258FC" w:rsidRDefault="006272B6" w:rsidP="006272B6">
      <w:pPr>
        <w:pStyle w:val="a3"/>
        <w:rPr>
          <w:rFonts w:cs="Times New Roman"/>
          <w:iCs/>
        </w:rPr>
      </w:pPr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>
        <w:t xml:space="preserve"> - Колебательный затухающий переходной процесс</w:t>
      </w:r>
    </w:p>
    <w:p w14:paraId="5AE88C72" w14:textId="672C58F4" w:rsidR="00F258FC" w:rsidRDefault="00F258FC" w:rsidP="00E870CC">
      <w:pPr>
        <w:pStyle w:val="a3"/>
        <w:spacing w:line="360" w:lineRule="auto"/>
        <w:rPr>
          <w:rFonts w:cs="Times New Roman"/>
          <w:iCs/>
        </w:rPr>
      </w:pPr>
    </w:p>
    <w:p w14:paraId="5CF96EA9" w14:textId="33637B38" w:rsidR="00E870CC" w:rsidRDefault="00E870CC" w:rsidP="00E870CC">
      <w:pPr>
        <w:pStyle w:val="a3"/>
        <w:spacing w:line="360" w:lineRule="auto"/>
        <w:rPr>
          <w:rFonts w:cs="Times New Roman"/>
          <w:iCs/>
        </w:rPr>
      </w:pPr>
    </w:p>
    <w:p w14:paraId="02701FFD" w14:textId="77777777" w:rsidR="006272B6" w:rsidRDefault="006272B6" w:rsidP="006272B6">
      <w:pPr>
        <w:pStyle w:val="a3"/>
        <w:keepNext/>
        <w:spacing w:line="360" w:lineRule="auto"/>
      </w:pPr>
      <w:r>
        <w:rPr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F70C21" wp14:editId="3815B7CB">
                <wp:simplePos x="0" y="0"/>
                <wp:positionH relativeFrom="column">
                  <wp:posOffset>3908563</wp:posOffset>
                </wp:positionH>
                <wp:positionV relativeFrom="paragraph">
                  <wp:posOffset>62865</wp:posOffset>
                </wp:positionV>
                <wp:extent cx="1781033" cy="552450"/>
                <wp:effectExtent l="0" t="0" r="0" b="0"/>
                <wp:wrapNone/>
                <wp:docPr id="713722079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033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99695C" w14:textId="77777777" w:rsidR="006272B6" w:rsidRPr="006272B6" w:rsidRDefault="006272B6" w:rsidP="006272B6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>Э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ксперимент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сплошная</m:t>
                                </m:r>
                              </m:oMath>
                            </m:oMathPara>
                          </w:p>
                          <w:p w14:paraId="6E6BCEED" w14:textId="77777777" w:rsidR="006272B6" w:rsidRPr="006272B6" w:rsidRDefault="006272B6" w:rsidP="006272B6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>Т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еория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пунктирная</m:t>
                                </m:r>
                              </m:oMath>
                            </m:oMathPara>
                          </w:p>
                          <w:p w14:paraId="38EE5881" w14:textId="77777777" w:rsidR="006272B6" w:rsidRPr="00A034B6" w:rsidRDefault="006272B6" w:rsidP="006272B6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70C21" id="_x0000_s1029" type="#_x0000_t202" style="position:absolute;left:0;text-align:left;margin-left:307.75pt;margin-top:4.95pt;width:140.25pt;height:4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" filled="f" stroked="f" strokeweight=".5pt">
                <v:textbox>
                  <w:txbxContent>
                    <w:p w14:paraId="4E99695C" w14:textId="77777777" w:rsidR="006272B6" w:rsidRPr="006272B6" w:rsidRDefault="006272B6" w:rsidP="006272B6">
                      <w:pPr>
                        <w:rPr>
                          <w:i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Э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ксперимент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сплошна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я</m:t>
                          </m:r>
                        </m:oMath>
                      </m:oMathPara>
                    </w:p>
                    <w:p w14:paraId="6E6BCEED" w14:textId="77777777" w:rsidR="006272B6" w:rsidRPr="006272B6" w:rsidRDefault="006272B6" w:rsidP="006272B6">
                      <w:pPr>
                        <w:rPr>
                          <w:i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Т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еория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пунктирна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я</m:t>
                          </m:r>
                        </m:oMath>
                      </m:oMathPara>
                    </w:p>
                    <w:p w14:paraId="38EE5881" w14:textId="77777777" w:rsidR="006272B6" w:rsidRPr="00A034B6" w:rsidRDefault="006272B6" w:rsidP="006272B6">
                      <w:pPr>
                        <w:rPr>
                          <w:i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96C18" w:rsidRPr="00096C18">
        <w:rPr>
          <w:rFonts w:cs="Times New Roman"/>
          <w:iCs/>
          <w:noProof/>
        </w:rPr>
        <w:drawing>
          <wp:inline distT="0" distB="0" distL="0" distR="0" wp14:anchorId="469A9352" wp14:editId="490ACC72">
            <wp:extent cx="5616060" cy="3148716"/>
            <wp:effectExtent l="0" t="0" r="3810" b="0"/>
            <wp:docPr id="2016125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252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1497" cy="315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5017" w14:textId="7AF9EBDE" w:rsidR="006272B6" w:rsidRDefault="006272B6" w:rsidP="003877C4">
      <w:pPr>
        <w:pStyle w:val="a3"/>
        <w:spacing w:line="360" w:lineRule="auto"/>
      </w:pPr>
      <w:r>
        <w:t xml:space="preserve">Рисунок </w:t>
      </w:r>
      <w:fldSimple w:instr=" SEQ Рисунок \* ARABIC ">
        <w:r>
          <w:rPr>
            <w:noProof/>
          </w:rPr>
          <w:t>7</w:t>
        </w:r>
      </w:fldSimple>
      <w:r>
        <w:t xml:space="preserve"> - Колебательный затухающий переходной процесс</w:t>
      </w:r>
    </w:p>
    <w:p w14:paraId="2D54887B" w14:textId="154EF78C" w:rsidR="007E7425" w:rsidRPr="0039510A" w:rsidRDefault="003877C4" w:rsidP="003877C4">
      <w:pPr>
        <w:pStyle w:val="a3"/>
        <w:spacing w:line="360" w:lineRule="auto"/>
        <w:jc w:val="both"/>
        <w:rPr>
          <w:rFonts w:cs="Times New Roman"/>
          <w:iCs/>
          <w:color w:val="EE0000"/>
          <w:sz w:val="28"/>
          <w:szCs w:val="28"/>
        </w:rPr>
      </w:pPr>
      <w:r>
        <w:rPr>
          <w:rFonts w:cs="Times New Roman"/>
          <w:iCs/>
          <w:sz w:val="28"/>
          <w:szCs w:val="28"/>
        </w:rPr>
        <w:tab/>
      </w:r>
      <w:r w:rsidRPr="0039510A">
        <w:rPr>
          <w:rFonts w:cs="Times New Roman"/>
          <w:iCs/>
          <w:color w:val="EE0000"/>
          <w:sz w:val="28"/>
          <w:szCs w:val="28"/>
        </w:rPr>
        <w:t xml:space="preserve">Как видно из полученных графиков </w:t>
      </w:r>
      <w:r w:rsidR="00C40236" w:rsidRPr="0039510A">
        <w:rPr>
          <w:rFonts w:cs="Times New Roman"/>
          <w:iCs/>
          <w:color w:val="EE0000"/>
          <w:sz w:val="28"/>
          <w:szCs w:val="28"/>
        </w:rPr>
        <w:t xml:space="preserve">апериодического процесса </w:t>
      </w:r>
      <w:r w:rsidRPr="0039510A">
        <w:rPr>
          <w:rFonts w:cs="Times New Roman"/>
          <w:iCs/>
          <w:color w:val="EE0000"/>
          <w:sz w:val="28"/>
          <w:szCs w:val="28"/>
        </w:rPr>
        <w:t xml:space="preserve">(рисунки 4 и 5) экспериментальная зависимости отличается от теоретической тем, что </w:t>
      </w:r>
      <w:r w:rsidR="007E7425" w:rsidRPr="0039510A">
        <w:rPr>
          <w:rFonts w:cs="Times New Roman"/>
          <w:iCs/>
          <w:color w:val="EE0000"/>
          <w:sz w:val="28"/>
          <w:szCs w:val="28"/>
        </w:rPr>
        <w:t xml:space="preserve">моделирование не учитывает, что </w:t>
      </w:r>
      <w:r w:rsidRPr="0039510A">
        <w:rPr>
          <w:rFonts w:cs="Times New Roman"/>
          <w:iCs/>
          <w:color w:val="EE0000"/>
          <w:sz w:val="28"/>
          <w:szCs w:val="28"/>
        </w:rPr>
        <w:t>в нулевой момент времени происходит скачок напряжения управления и, соответственно, частоты, поскольку происходит мгновенное падение напряжения на резисторе</w:t>
      </w:r>
      <w:r w:rsidR="00C04679" w:rsidRPr="0039510A">
        <w:rPr>
          <w:rFonts w:cs="Times New Roman"/>
          <w:iCs/>
          <w:color w:val="EE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color w:val="EE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EE0000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color w:val="EE0000"/>
                <w:sz w:val="28"/>
                <w:szCs w:val="28"/>
              </w:rPr>
              <m:t>2</m:t>
            </m:r>
          </m:sub>
        </m:sSub>
      </m:oMath>
      <w:r w:rsidR="00C40236" w:rsidRPr="0039510A">
        <w:rPr>
          <w:rFonts w:cs="Times New Roman"/>
          <w:iCs/>
          <w:color w:val="EE0000"/>
          <w:sz w:val="28"/>
          <w:szCs w:val="28"/>
        </w:rPr>
        <w:t xml:space="preserve"> (сопротивление конденсатора равняется нулю)</w:t>
      </w:r>
      <w:r w:rsidRPr="0039510A">
        <w:rPr>
          <w:rFonts w:cs="Times New Roman"/>
          <w:iCs/>
          <w:color w:val="EE0000"/>
          <w:sz w:val="28"/>
          <w:szCs w:val="28"/>
        </w:rPr>
        <w:t xml:space="preserve"> в схеме ФНЧ в цепи обратной связи, вызванное реакцией детектора на изменение частоты</w:t>
      </w:r>
      <w:r w:rsidR="00C40236" w:rsidRPr="0039510A">
        <w:rPr>
          <w:rFonts w:cs="Times New Roman"/>
          <w:iCs/>
          <w:color w:val="EE0000"/>
          <w:sz w:val="28"/>
          <w:szCs w:val="28"/>
        </w:rPr>
        <w:t xml:space="preserve">, после </w:t>
      </w:r>
      <m:oMath>
        <m:r>
          <w:rPr>
            <w:rFonts w:ascii="Cambria Math" w:hAnsi="Cambria Math" w:cs="Times New Roman"/>
            <w:color w:val="EE0000"/>
            <w:sz w:val="28"/>
            <w:szCs w:val="28"/>
          </w:rPr>
          <m:t>t&gt;0</m:t>
        </m:r>
      </m:oMath>
      <w:r w:rsidR="00C40236" w:rsidRPr="0039510A">
        <w:rPr>
          <w:rFonts w:eastAsiaTheme="minorEastAsia" w:cs="Times New Roman"/>
          <w:iCs/>
          <w:color w:val="EE0000"/>
          <w:sz w:val="28"/>
          <w:szCs w:val="28"/>
        </w:rPr>
        <w:t xml:space="preserve"> сопротивление конденсатора увеличивается </w:t>
      </w:r>
      <w:r w:rsidR="007E7425" w:rsidRPr="0039510A">
        <w:rPr>
          <w:rFonts w:eastAsiaTheme="minorEastAsia" w:cs="Times New Roman"/>
          <w:iCs/>
          <w:color w:val="EE0000"/>
          <w:sz w:val="28"/>
          <w:szCs w:val="28"/>
        </w:rPr>
        <w:t>и напряжение управления изменяется “плавно”</w:t>
      </w:r>
      <w:r w:rsidRPr="0039510A">
        <w:rPr>
          <w:rFonts w:cs="Times New Roman"/>
          <w:iCs/>
          <w:color w:val="EE0000"/>
          <w:sz w:val="28"/>
          <w:szCs w:val="28"/>
        </w:rPr>
        <w:t>.</w:t>
      </w:r>
    </w:p>
    <w:p w14:paraId="291B03ED" w14:textId="25A8F3B7" w:rsidR="003877C4" w:rsidRPr="0039510A" w:rsidRDefault="003877C4" w:rsidP="007E7425">
      <w:pPr>
        <w:pStyle w:val="a3"/>
        <w:spacing w:line="360" w:lineRule="auto"/>
        <w:ind w:firstLine="708"/>
        <w:jc w:val="both"/>
        <w:rPr>
          <w:rFonts w:cs="Times New Roman"/>
          <w:iCs/>
          <w:color w:val="EE0000"/>
          <w:sz w:val="28"/>
          <w:szCs w:val="28"/>
        </w:rPr>
      </w:pPr>
      <w:r w:rsidRPr="0039510A">
        <w:rPr>
          <w:rFonts w:cs="Times New Roman"/>
          <w:iCs/>
          <w:color w:val="EE0000"/>
          <w:sz w:val="28"/>
          <w:szCs w:val="28"/>
        </w:rPr>
        <w:t>На рисунках 6 и 7</w:t>
      </w:r>
      <w:r w:rsidR="007E7425" w:rsidRPr="0039510A">
        <w:rPr>
          <w:rFonts w:cs="Times New Roman"/>
          <w:iCs/>
          <w:color w:val="EE0000"/>
          <w:sz w:val="28"/>
          <w:szCs w:val="28"/>
        </w:rPr>
        <w:t xml:space="preserve"> показаны колебательный затухающий процесс, экспериментальная зависимости также отличается аналогично апериодическому, но скачки напряжение меньше, поскольку сопротивление</w:t>
      </w:r>
      <w:r w:rsidR="00C04679" w:rsidRPr="0039510A">
        <w:rPr>
          <w:rFonts w:cs="Times New Roman"/>
          <w:iCs/>
          <w:color w:val="EE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color w:val="EE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EE0000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color w:val="EE0000"/>
                <w:sz w:val="28"/>
                <w:szCs w:val="28"/>
              </w:rPr>
              <m:t>2</m:t>
            </m:r>
          </m:sub>
        </m:sSub>
      </m:oMath>
      <w:r w:rsidR="007E7425" w:rsidRPr="0039510A">
        <w:rPr>
          <w:rFonts w:cs="Times New Roman"/>
          <w:iCs/>
          <w:color w:val="EE0000"/>
          <w:sz w:val="28"/>
          <w:szCs w:val="28"/>
        </w:rPr>
        <w:t xml:space="preserve"> в цепи обратной связи меньше.</w:t>
      </w:r>
    </w:p>
    <w:p w14:paraId="7FA47777" w14:textId="3F4672A7" w:rsidR="00C04679" w:rsidRDefault="00C04679" w:rsidP="007E7425">
      <w:pPr>
        <w:pStyle w:val="a3"/>
        <w:spacing w:line="360" w:lineRule="auto"/>
        <w:ind w:firstLine="708"/>
        <w:jc w:val="both"/>
        <w:rPr>
          <w:rFonts w:eastAsiaTheme="minorEastAsia" w:cs="Times New Roman"/>
          <w:iCs/>
          <w:sz w:val="28"/>
          <w:szCs w:val="28"/>
        </w:rPr>
      </w:pPr>
      <w:r w:rsidRPr="00C04679">
        <w:rPr>
          <w:rFonts w:cs="Times New Roman"/>
          <w:b/>
          <w:bCs/>
          <w:iCs/>
          <w:sz w:val="28"/>
          <w:szCs w:val="28"/>
        </w:rPr>
        <w:t xml:space="preserve">Вывод: </w:t>
      </w:r>
      <w:r>
        <w:rPr>
          <w:rFonts w:cs="Times New Roman"/>
          <w:iCs/>
          <w:sz w:val="28"/>
          <w:szCs w:val="28"/>
        </w:rPr>
        <w:t xml:space="preserve">в ходе лабораторной работы провели измерение характеристики ГУН путем изменения переключателей счётчиков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>
        <w:rPr>
          <w:rFonts w:eastAsiaTheme="minorEastAsia" w:cs="Times New Roman"/>
          <w:iCs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>
        <w:rPr>
          <w:rFonts w:eastAsiaTheme="minorEastAsia" w:cs="Times New Roman"/>
          <w:iCs/>
          <w:sz w:val="28"/>
          <w:szCs w:val="28"/>
        </w:rPr>
        <w:t xml:space="preserve">, которые образуют делитель </w:t>
      </w:r>
      <w:r w:rsidR="00652D7D">
        <w:rPr>
          <w:rFonts w:eastAsiaTheme="minorEastAsia" w:cs="Times New Roman"/>
          <w:iCs/>
          <w:sz w:val="28"/>
          <w:szCs w:val="28"/>
        </w:rPr>
        <w:t xml:space="preserve">с коэффициентом деления частоты внутри кольца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M=NP+A</m:t>
        </m:r>
      </m:oMath>
      <w:r w:rsidR="00652D7D" w:rsidRPr="00652D7D">
        <w:rPr>
          <w:rFonts w:eastAsiaTheme="minorEastAsia" w:cs="Times New Roman"/>
          <w:iCs/>
          <w:sz w:val="28"/>
          <w:szCs w:val="28"/>
        </w:rPr>
        <w:t xml:space="preserve">. </w:t>
      </w:r>
      <w:r w:rsidR="00652D7D">
        <w:rPr>
          <w:rFonts w:eastAsiaTheme="minorEastAsia" w:cs="Times New Roman"/>
          <w:iCs/>
          <w:sz w:val="28"/>
          <w:szCs w:val="28"/>
        </w:rPr>
        <w:t xml:space="preserve">Построили по полученным значениям зависимость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ГУН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упр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="00652D7D">
        <w:rPr>
          <w:rFonts w:eastAsiaTheme="minorEastAsia" w:cs="Times New Roman"/>
          <w:iCs/>
          <w:sz w:val="28"/>
          <w:szCs w:val="28"/>
        </w:rPr>
        <w:t xml:space="preserve">, которая </w:t>
      </w:r>
      <w:r w:rsidR="00652D7D">
        <w:rPr>
          <w:rFonts w:eastAsiaTheme="minorEastAsia" w:cs="Times New Roman"/>
          <w:iCs/>
          <w:sz w:val="28"/>
          <w:szCs w:val="28"/>
        </w:rPr>
        <w:lastRenderedPageBreak/>
        <w:t>совпадает с поведением теоретической модели, а именно зависимость предполагается линейной.</w:t>
      </w:r>
    </w:p>
    <w:p w14:paraId="5614E977" w14:textId="337379F5" w:rsidR="00652D7D" w:rsidRPr="00652D7D" w:rsidRDefault="00652D7D" w:rsidP="007E7425">
      <w:pPr>
        <w:pStyle w:val="a3"/>
        <w:spacing w:line="360" w:lineRule="auto"/>
        <w:ind w:firstLine="708"/>
        <w:jc w:val="both"/>
        <w:rPr>
          <w:rFonts w:cs="Times New Roman"/>
          <w:i/>
          <w:iCs/>
          <w:sz w:val="28"/>
          <w:szCs w:val="28"/>
        </w:rPr>
      </w:pPr>
      <w:r>
        <w:rPr>
          <w:rFonts w:eastAsiaTheme="minorEastAsia" w:cs="Times New Roman"/>
          <w:iCs/>
          <w:sz w:val="28"/>
          <w:szCs w:val="28"/>
        </w:rPr>
        <w:t xml:space="preserve">Также рассмотрели изменение переходных процессов по частоте путем изменения тумблеров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R</m:t>
        </m:r>
      </m:oMath>
      <w:r>
        <w:rPr>
          <w:rFonts w:eastAsiaTheme="minorEastAsia" w:cs="Times New Roman"/>
          <w:iCs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</m:t>
        </m:r>
      </m:oMath>
      <w:r w:rsidRPr="00652D7D">
        <w:rPr>
          <w:rFonts w:eastAsiaTheme="minorEastAsia" w:cs="Times New Roman"/>
          <w:iCs/>
          <w:sz w:val="28"/>
          <w:szCs w:val="28"/>
        </w:rPr>
        <w:t xml:space="preserve"> </w:t>
      </w:r>
      <w:r>
        <w:rPr>
          <w:rFonts w:eastAsiaTheme="minorEastAsia" w:cs="Times New Roman"/>
          <w:iCs/>
          <w:sz w:val="28"/>
          <w:szCs w:val="28"/>
        </w:rPr>
        <w:t xml:space="preserve">в цепи обратной связи, а также получили графики апериодического переходного процесса и колебательного затухающего. В случае апериодического процесса были выбраны переключатели 2 и 2, что соответствует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=1500 Ом</m:t>
        </m:r>
      </m:oMath>
      <w:r>
        <w:rPr>
          <w:rFonts w:eastAsiaTheme="minorEastAsia" w:cs="Times New Roman"/>
          <w:iCs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C=56 нФ</m:t>
        </m:r>
      </m:oMath>
      <w:r>
        <w:rPr>
          <w:rFonts w:eastAsiaTheme="minorEastAsia" w:cs="Times New Roman"/>
          <w:iCs/>
          <w:sz w:val="28"/>
          <w:szCs w:val="28"/>
        </w:rPr>
        <w:t>, соответственно инерционность фильтра мала, а в случае колебательного затухающего процесса выбраны тумблеры 5 и 5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=300 Ом</m:t>
        </m:r>
      </m:oMath>
      <w:r w:rsidRPr="00652D7D">
        <w:rPr>
          <w:rFonts w:eastAsiaTheme="minorEastAsia" w:cs="Times New Roman"/>
          <w:iCs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C=15 нФ)</m:t>
        </m:r>
      </m:oMath>
      <w:r>
        <w:rPr>
          <w:rFonts w:eastAsiaTheme="minorEastAsia" w:cs="Times New Roman"/>
          <w:iCs/>
          <w:sz w:val="28"/>
          <w:szCs w:val="28"/>
        </w:rPr>
        <w:t xml:space="preserve"> инерционность фильтра возрастает и, соответственно, затухания становятся медленнее, что приводит к такому переходному процессу.</w:t>
      </w:r>
    </w:p>
    <w:p w14:paraId="717D7F07" w14:textId="26467752" w:rsidR="00096C18" w:rsidRPr="00210F32" w:rsidRDefault="00096C18" w:rsidP="006272B6">
      <w:pPr>
        <w:pStyle w:val="af4"/>
        <w:jc w:val="center"/>
        <w:rPr>
          <w:i w:val="0"/>
        </w:rPr>
      </w:pPr>
    </w:p>
    <w:p w14:paraId="329AC9CB" w14:textId="77777777" w:rsidR="00F258FC" w:rsidRPr="00FD6B40" w:rsidRDefault="00F258FC" w:rsidP="00E870CC">
      <w:pPr>
        <w:pStyle w:val="a3"/>
        <w:spacing w:line="360" w:lineRule="auto"/>
        <w:rPr>
          <w:rFonts w:cs="Times New Roman"/>
          <w:iCs/>
        </w:rPr>
      </w:pPr>
    </w:p>
    <w:sectPr w:rsidR="00F258FC" w:rsidRPr="00FD6B40" w:rsidSect="00E42305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EA7B5" w14:textId="77777777" w:rsidR="001F3050" w:rsidRDefault="001F3050" w:rsidP="00E42305">
      <w:pPr>
        <w:spacing w:after="0" w:line="240" w:lineRule="auto"/>
      </w:pPr>
      <w:r>
        <w:separator/>
      </w:r>
    </w:p>
  </w:endnote>
  <w:endnote w:type="continuationSeparator" w:id="0">
    <w:p w14:paraId="205099F1" w14:textId="77777777" w:rsidR="001F3050" w:rsidRDefault="001F3050" w:rsidP="00E423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6936186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14:paraId="0526BE59" w14:textId="376383FC" w:rsidR="00E42305" w:rsidRPr="00E42305" w:rsidRDefault="00E42305">
        <w:pPr>
          <w:pStyle w:val="af0"/>
          <w:jc w:val="center"/>
          <w:rPr>
            <w:rFonts w:ascii="Times New Roman" w:hAnsi="Times New Roman"/>
          </w:rPr>
        </w:pPr>
        <w:r w:rsidRPr="00E42305">
          <w:rPr>
            <w:rFonts w:ascii="Times New Roman" w:hAnsi="Times New Roman"/>
          </w:rPr>
          <w:fldChar w:fldCharType="begin"/>
        </w:r>
        <w:r w:rsidRPr="00E42305">
          <w:rPr>
            <w:rFonts w:ascii="Times New Roman" w:hAnsi="Times New Roman"/>
          </w:rPr>
          <w:instrText>PAGE   \* MERGEFORMAT</w:instrText>
        </w:r>
        <w:r w:rsidRPr="00E42305">
          <w:rPr>
            <w:rFonts w:ascii="Times New Roman" w:hAnsi="Times New Roman"/>
          </w:rPr>
          <w:fldChar w:fldCharType="separate"/>
        </w:r>
        <w:r w:rsidRPr="00E42305">
          <w:rPr>
            <w:rFonts w:ascii="Times New Roman" w:hAnsi="Times New Roman"/>
          </w:rPr>
          <w:t>2</w:t>
        </w:r>
        <w:r w:rsidRPr="00E42305">
          <w:rPr>
            <w:rFonts w:ascii="Times New Roman" w:hAnsi="Times New Roman"/>
          </w:rPr>
          <w:fldChar w:fldCharType="end"/>
        </w:r>
      </w:p>
    </w:sdtContent>
  </w:sdt>
  <w:p w14:paraId="6690BCF6" w14:textId="77777777" w:rsidR="00E42305" w:rsidRDefault="00E4230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D8707" w14:textId="77777777" w:rsidR="001F3050" w:rsidRDefault="001F3050" w:rsidP="00E42305">
      <w:pPr>
        <w:spacing w:after="0" w:line="240" w:lineRule="auto"/>
      </w:pPr>
      <w:r>
        <w:separator/>
      </w:r>
    </w:p>
  </w:footnote>
  <w:footnote w:type="continuationSeparator" w:id="0">
    <w:p w14:paraId="5D7473C7" w14:textId="77777777" w:rsidR="001F3050" w:rsidRDefault="001F3050" w:rsidP="00E423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147"/>
    <w:rsid w:val="00096C18"/>
    <w:rsid w:val="001104F4"/>
    <w:rsid w:val="001B2BCE"/>
    <w:rsid w:val="001F3050"/>
    <w:rsid w:val="00210F32"/>
    <w:rsid w:val="003877C4"/>
    <w:rsid w:val="0039510A"/>
    <w:rsid w:val="00423109"/>
    <w:rsid w:val="00446DA5"/>
    <w:rsid w:val="00462558"/>
    <w:rsid w:val="0052185F"/>
    <w:rsid w:val="0053117D"/>
    <w:rsid w:val="006272B6"/>
    <w:rsid w:val="00643C2D"/>
    <w:rsid w:val="00652D7D"/>
    <w:rsid w:val="0071074E"/>
    <w:rsid w:val="007608D6"/>
    <w:rsid w:val="007E7425"/>
    <w:rsid w:val="007F30A6"/>
    <w:rsid w:val="008029D5"/>
    <w:rsid w:val="00815E07"/>
    <w:rsid w:val="0082433A"/>
    <w:rsid w:val="00843769"/>
    <w:rsid w:val="00946631"/>
    <w:rsid w:val="009D1335"/>
    <w:rsid w:val="00B23037"/>
    <w:rsid w:val="00C04679"/>
    <w:rsid w:val="00C06EC4"/>
    <w:rsid w:val="00C16147"/>
    <w:rsid w:val="00C40236"/>
    <w:rsid w:val="00CB60A4"/>
    <w:rsid w:val="00D421E6"/>
    <w:rsid w:val="00DA0CB8"/>
    <w:rsid w:val="00E0440D"/>
    <w:rsid w:val="00E36028"/>
    <w:rsid w:val="00E42305"/>
    <w:rsid w:val="00E870CC"/>
    <w:rsid w:val="00F258FC"/>
    <w:rsid w:val="00FD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7B46D"/>
  <w15:chartTrackingRefBased/>
  <w15:docId w15:val="{A21C6EF3-94D5-4942-BFE3-83B7F49EC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2305"/>
    <w:pPr>
      <w:spacing w:line="276" w:lineRule="auto"/>
    </w:pPr>
    <w:rPr>
      <w:rFonts w:ascii="Aptos" w:eastAsia="Aptos" w:hAnsi="Aptos" w:cs="Times New Roman"/>
    </w:rPr>
  </w:style>
  <w:style w:type="paragraph" w:styleId="1">
    <w:name w:val="heading 1"/>
    <w:basedOn w:val="a"/>
    <w:next w:val="a"/>
    <w:link w:val="10"/>
    <w:uiPriority w:val="9"/>
    <w:qFormat/>
    <w:rsid w:val="00C16147"/>
    <w:pPr>
      <w:keepNext/>
      <w:keepLines/>
      <w:spacing w:before="360" w:after="80" w:line="360" w:lineRule="auto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6147"/>
    <w:pPr>
      <w:keepNext/>
      <w:keepLines/>
      <w:spacing w:before="160" w:after="80" w:line="360" w:lineRule="auto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6147"/>
    <w:pPr>
      <w:keepNext/>
      <w:keepLines/>
      <w:spacing w:before="160" w:after="80" w:line="360" w:lineRule="auto"/>
      <w:jc w:val="both"/>
      <w:outlineLvl w:val="2"/>
    </w:pPr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6147"/>
    <w:pPr>
      <w:keepNext/>
      <w:keepLines/>
      <w:spacing w:before="80" w:after="40" w:line="360" w:lineRule="auto"/>
      <w:jc w:val="both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6147"/>
    <w:pPr>
      <w:keepNext/>
      <w:keepLines/>
      <w:spacing w:before="80" w:after="40" w:line="360" w:lineRule="auto"/>
      <w:jc w:val="both"/>
      <w:outlineLvl w:val="4"/>
    </w:pPr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2"/>
      <w14:ligatures w14:val="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6147"/>
    <w:pPr>
      <w:keepNext/>
      <w:keepLines/>
      <w:spacing w:before="40" w:after="0" w:line="360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6147"/>
    <w:pPr>
      <w:keepNext/>
      <w:keepLines/>
      <w:spacing w:before="40" w:after="0" w:line="360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8"/>
      <w:szCs w:val="22"/>
      <w14:ligatures w14:val="none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6147"/>
    <w:pPr>
      <w:keepNext/>
      <w:keepLines/>
      <w:spacing w:after="0" w:line="360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6147"/>
    <w:pPr>
      <w:keepNext/>
      <w:keepLines/>
      <w:spacing w:after="0" w:line="360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8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link w:val="a4"/>
    <w:qFormat/>
    <w:rsid w:val="0052185F"/>
    <w:pPr>
      <w:spacing w:line="240" w:lineRule="auto"/>
      <w:jc w:val="center"/>
    </w:pPr>
    <w:rPr>
      <w:rFonts w:ascii="Times New Roman" w:eastAsiaTheme="minorHAnsi" w:hAnsi="Times New Roman" w:cstheme="minorBidi"/>
    </w:rPr>
  </w:style>
  <w:style w:type="character" w:customStyle="1" w:styleId="a4">
    <w:name w:val="Рисунок Знак"/>
    <w:basedOn w:val="a0"/>
    <w:link w:val="a3"/>
    <w:rsid w:val="0052185F"/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C16147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C1614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C16147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C16147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C16147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C16147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C16147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C16147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C16147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C16147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a6">
    <w:name w:val="Заголовок Знак"/>
    <w:basedOn w:val="a0"/>
    <w:link w:val="a5"/>
    <w:uiPriority w:val="10"/>
    <w:rsid w:val="00C1614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C16147"/>
    <w:pPr>
      <w:numPr>
        <w:ilvl w:val="1"/>
      </w:numPr>
      <w:spacing w:line="360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a8">
    <w:name w:val="Подзаголовок Знак"/>
    <w:basedOn w:val="a0"/>
    <w:link w:val="a7"/>
    <w:uiPriority w:val="11"/>
    <w:rsid w:val="00C1614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C16147"/>
    <w:pPr>
      <w:spacing w:before="160" w:line="360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0"/>
      <w:sz w:val="28"/>
      <w:szCs w:val="22"/>
      <w14:ligatures w14:val="none"/>
    </w:rPr>
  </w:style>
  <w:style w:type="character" w:customStyle="1" w:styleId="22">
    <w:name w:val="Цитата 2 Знак"/>
    <w:basedOn w:val="a0"/>
    <w:link w:val="21"/>
    <w:uiPriority w:val="29"/>
    <w:rsid w:val="00C16147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9">
    <w:name w:val="List Paragraph"/>
    <w:basedOn w:val="a"/>
    <w:uiPriority w:val="34"/>
    <w:qFormat/>
    <w:rsid w:val="00C16147"/>
    <w:pPr>
      <w:spacing w:line="360" w:lineRule="auto"/>
      <w:ind w:left="720"/>
      <w:contextualSpacing/>
      <w:jc w:val="both"/>
    </w:pPr>
    <w:rPr>
      <w:rFonts w:ascii="Times New Roman" w:eastAsiaTheme="minorHAnsi" w:hAnsi="Times New Roman" w:cstheme="minorBidi"/>
      <w:kern w:val="0"/>
      <w:sz w:val="28"/>
      <w:szCs w:val="22"/>
      <w14:ligatures w14:val="none"/>
    </w:rPr>
  </w:style>
  <w:style w:type="character" w:styleId="aa">
    <w:name w:val="Intense Emphasis"/>
    <w:basedOn w:val="a0"/>
    <w:uiPriority w:val="21"/>
    <w:qFormat/>
    <w:rsid w:val="00C161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6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ac">
    <w:name w:val="Выделенная цитата Знак"/>
    <w:basedOn w:val="a0"/>
    <w:link w:val="ab"/>
    <w:uiPriority w:val="30"/>
    <w:rsid w:val="00C16147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d">
    <w:name w:val="Intense Reference"/>
    <w:basedOn w:val="a0"/>
    <w:uiPriority w:val="32"/>
    <w:qFormat/>
    <w:rsid w:val="00C1614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423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E42305"/>
    <w:rPr>
      <w:rFonts w:ascii="Aptos" w:eastAsia="Aptos" w:hAnsi="Aptos" w:cs="Times New Roman"/>
    </w:rPr>
  </w:style>
  <w:style w:type="paragraph" w:styleId="af0">
    <w:name w:val="footer"/>
    <w:basedOn w:val="a"/>
    <w:link w:val="af1"/>
    <w:uiPriority w:val="99"/>
    <w:unhideWhenUsed/>
    <w:rsid w:val="00E423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E42305"/>
    <w:rPr>
      <w:rFonts w:ascii="Aptos" w:eastAsia="Aptos" w:hAnsi="Aptos" w:cs="Times New Roman"/>
    </w:rPr>
  </w:style>
  <w:style w:type="table" w:styleId="af2">
    <w:name w:val="Table Grid"/>
    <w:basedOn w:val="a1"/>
    <w:uiPriority w:val="39"/>
    <w:rsid w:val="00E423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E42305"/>
    <w:rPr>
      <w:color w:val="666666"/>
    </w:rPr>
  </w:style>
  <w:style w:type="paragraph" w:styleId="af4">
    <w:name w:val="caption"/>
    <w:basedOn w:val="a"/>
    <w:next w:val="a"/>
    <w:uiPriority w:val="35"/>
    <w:unhideWhenUsed/>
    <w:qFormat/>
    <w:rsid w:val="00CB60A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C6965C-ECED-450B-B587-6DBC8B5C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7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the.shaman.sergey@mail.ru</dc:creator>
  <cp:keywords/>
  <dc:description/>
  <cp:lastModifiedBy>the.shaman.sergey@mail.ru</cp:lastModifiedBy>
  <cp:revision>3</cp:revision>
  <dcterms:created xsi:type="dcterms:W3CDTF">2026-05-09T08:48:00Z</dcterms:created>
  <dcterms:modified xsi:type="dcterms:W3CDTF">2026-05-20T14:36:00Z</dcterms:modified>
</cp:coreProperties>
</file>