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91E5" w14:textId="77777777" w:rsidR="00FE4A26" w:rsidRPr="008942DE" w:rsidRDefault="00FE4A26" w:rsidP="00FE4A26">
      <w:pPr>
        <w:jc w:val="center"/>
        <w:rPr>
          <w:rFonts w:cs="Times New Roman"/>
          <w:b/>
          <w:szCs w:val="28"/>
        </w:rPr>
      </w:pPr>
      <w:bookmarkStart w:id="0" w:name="_Hlk210062394"/>
      <w:bookmarkEnd w:id="0"/>
      <w:r w:rsidRPr="008942DE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1346CC" wp14:editId="098FBBAE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485021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75060C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</w:p>
    <w:p w14:paraId="4415F0C2" w14:textId="77777777" w:rsidR="00FE4A26" w:rsidRPr="008942DE" w:rsidRDefault="00FE4A26" w:rsidP="00FE4A26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«НАЦИОНАЛЬНЫЙ ИССЛЕДОВАТЕЛЬСКИЙ УНИВЕРСИТЕТ «МОСКОВСКИЙ ЭНЕРГЕТИЧЕСКИЙ ИНСТИТУТ»</w:t>
      </w:r>
    </w:p>
    <w:p w14:paraId="18C211E7" w14:textId="77777777" w:rsidR="00FE4A26" w:rsidRPr="008942DE" w:rsidRDefault="00FE4A26" w:rsidP="00FE4A26">
      <w:pPr>
        <w:jc w:val="center"/>
        <w:rPr>
          <w:rFonts w:cs="Times New Roman"/>
          <w:szCs w:val="28"/>
        </w:rPr>
      </w:pPr>
      <w:r w:rsidRPr="00B42B7B">
        <w:rPr>
          <w:rFonts w:cs="Times New Roman"/>
          <w:b/>
          <w:szCs w:val="28"/>
        </w:rPr>
        <w:t>Кафедра радиоэлектронных комплексов и систем</w:t>
      </w:r>
    </w:p>
    <w:p w14:paraId="68359312" w14:textId="77777777" w:rsidR="00FE4A26" w:rsidRPr="00C8682E" w:rsidRDefault="00FE4A26" w:rsidP="00FE4A26">
      <w:pPr>
        <w:rPr>
          <w:rFonts w:cs="Times New Roman"/>
          <w:szCs w:val="28"/>
        </w:rPr>
      </w:pPr>
    </w:p>
    <w:p w14:paraId="6A5816AB" w14:textId="77777777" w:rsidR="00FE4A26" w:rsidRPr="008942DE" w:rsidRDefault="00FE4A26" w:rsidP="00FE4A26">
      <w:pPr>
        <w:jc w:val="center"/>
        <w:rPr>
          <w:rFonts w:cs="Times New Roman"/>
          <w:szCs w:val="28"/>
        </w:rPr>
      </w:pPr>
    </w:p>
    <w:p w14:paraId="506A84FF" w14:textId="1F640C72" w:rsidR="00FE4A26" w:rsidRPr="00017EC8" w:rsidRDefault="00017EC8" w:rsidP="00FE4A26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Отчёт</w:t>
      </w:r>
    </w:p>
    <w:p w14:paraId="566353FF" w14:textId="10D8FFAC" w:rsidR="00FE4A26" w:rsidRPr="003B6A23" w:rsidRDefault="00FE4A26" w:rsidP="00076B0F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«</w:t>
      </w:r>
      <w:r w:rsidR="00076B0F" w:rsidRPr="00076B0F">
        <w:rPr>
          <w:rFonts w:cs="Times New Roman"/>
          <w:b/>
          <w:bCs/>
          <w:color w:val="000000"/>
          <w:szCs w:val="28"/>
          <w:shd w:val="clear" w:color="auto" w:fill="FFFFFF"/>
        </w:rPr>
        <w:t>Статические характеристики шума в тракте БВЧ</w:t>
      </w:r>
      <w:r>
        <w:rPr>
          <w:rFonts w:cs="Times New Roman"/>
          <w:b/>
          <w:szCs w:val="28"/>
        </w:rPr>
        <w:t>»</w:t>
      </w:r>
    </w:p>
    <w:p w14:paraId="3B9A46B0" w14:textId="77777777" w:rsidR="00FE4A26" w:rsidRPr="008942DE" w:rsidRDefault="00FE4A26" w:rsidP="00FE4A26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по курсу</w:t>
      </w:r>
    </w:p>
    <w:p w14:paraId="28969ABE" w14:textId="77777777" w:rsidR="00FE4A26" w:rsidRPr="008942DE" w:rsidRDefault="00FE4A26" w:rsidP="00FE4A26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«</w:t>
      </w:r>
      <w:r w:rsidRPr="001F16B7">
        <w:rPr>
          <w:rFonts w:cs="Times New Roman"/>
          <w:b/>
          <w:szCs w:val="28"/>
        </w:rPr>
        <w:t>У</w:t>
      </w:r>
      <w:r>
        <w:rPr>
          <w:rFonts w:cs="Times New Roman"/>
          <w:b/>
          <w:szCs w:val="28"/>
        </w:rPr>
        <w:t>стройства</w:t>
      </w:r>
      <w:r w:rsidRPr="001F16B7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приема и обработки сигналов</w:t>
      </w:r>
      <w:r w:rsidRPr="008942DE">
        <w:rPr>
          <w:rFonts w:cs="Times New Roman"/>
          <w:b/>
          <w:szCs w:val="28"/>
        </w:rPr>
        <w:t>»</w:t>
      </w:r>
    </w:p>
    <w:p w14:paraId="34BB2578" w14:textId="77777777" w:rsidR="00FE4A26" w:rsidRPr="00C8682E" w:rsidRDefault="00FE4A26" w:rsidP="00FE4A26">
      <w:pPr>
        <w:rPr>
          <w:rFonts w:cs="Times New Roman"/>
          <w:b/>
          <w:szCs w:val="28"/>
        </w:rPr>
      </w:pPr>
    </w:p>
    <w:p w14:paraId="0A993A26" w14:textId="77777777" w:rsidR="00FE4A26" w:rsidRDefault="00FE4A26" w:rsidP="00FE4A26">
      <w:pPr>
        <w:rPr>
          <w:rFonts w:cs="Times New Roman"/>
          <w:b/>
          <w:szCs w:val="28"/>
        </w:rPr>
      </w:pPr>
    </w:p>
    <w:p w14:paraId="2F3791D3" w14:textId="77777777" w:rsidR="00076B0F" w:rsidRPr="008942DE" w:rsidRDefault="00076B0F" w:rsidP="00FE4A26">
      <w:pPr>
        <w:rPr>
          <w:rFonts w:cs="Times New Roman"/>
          <w:b/>
          <w:szCs w:val="28"/>
        </w:rPr>
      </w:pPr>
    </w:p>
    <w:p w14:paraId="33587735" w14:textId="77777777" w:rsidR="00FE4A26" w:rsidRDefault="00FE4A26" w:rsidP="00FE4A26">
      <w:pPr>
        <w:ind w:left="552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Студент:</w:t>
      </w:r>
      <w:r w:rsidRPr="008942DE">
        <w:rPr>
          <w:rFonts w:cs="Times New Roman"/>
          <w:szCs w:val="28"/>
        </w:rPr>
        <w:t xml:space="preserve"> </w:t>
      </w:r>
      <w:proofErr w:type="spellStart"/>
      <w:r w:rsidRPr="008942DE">
        <w:rPr>
          <w:rFonts w:cs="Times New Roman"/>
          <w:szCs w:val="28"/>
        </w:rPr>
        <w:t>Евсинейкин</w:t>
      </w:r>
      <w:proofErr w:type="spellEnd"/>
      <w:r w:rsidRPr="008942DE">
        <w:rPr>
          <w:rFonts w:cs="Times New Roman"/>
          <w:szCs w:val="28"/>
        </w:rPr>
        <w:t xml:space="preserve"> С.И.</w:t>
      </w:r>
    </w:p>
    <w:p w14:paraId="6ECBF283" w14:textId="77777777" w:rsidR="00FE4A26" w:rsidRDefault="00FE4A26" w:rsidP="00FE4A26">
      <w:pPr>
        <w:ind w:left="552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Группа:</w:t>
      </w:r>
      <w:r w:rsidRPr="008942DE">
        <w:rPr>
          <w:rFonts w:cs="Times New Roman"/>
          <w:szCs w:val="28"/>
        </w:rPr>
        <w:t xml:space="preserve"> ЭР-21-22</w:t>
      </w:r>
    </w:p>
    <w:p w14:paraId="21237FCE" w14:textId="77777777" w:rsidR="00FE4A26" w:rsidRPr="008942DE" w:rsidRDefault="00FE4A26" w:rsidP="00FE4A26">
      <w:pPr>
        <w:ind w:left="552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Преподаватель:</w:t>
      </w:r>
      <w:r w:rsidRPr="008942D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Фролов </w:t>
      </w:r>
      <w:proofErr w:type="gramStart"/>
      <w:r>
        <w:rPr>
          <w:rFonts w:cs="Times New Roman"/>
          <w:szCs w:val="28"/>
        </w:rPr>
        <w:t>Д.А.</w:t>
      </w:r>
      <w:proofErr w:type="gramEnd"/>
    </w:p>
    <w:p w14:paraId="69EAD12F" w14:textId="77777777" w:rsidR="00FE4A26" w:rsidRDefault="00FE4A26" w:rsidP="00FE4A26">
      <w:pPr>
        <w:rPr>
          <w:rFonts w:cs="Times New Roman"/>
          <w:szCs w:val="28"/>
        </w:rPr>
      </w:pPr>
    </w:p>
    <w:p w14:paraId="7067DF9F" w14:textId="77777777" w:rsidR="00FE4A26" w:rsidRDefault="00FE4A26" w:rsidP="00FE4A26">
      <w:pPr>
        <w:rPr>
          <w:rFonts w:cs="Times New Roman"/>
          <w:szCs w:val="28"/>
        </w:rPr>
      </w:pPr>
    </w:p>
    <w:p w14:paraId="5BFAD803" w14:textId="77777777" w:rsidR="00FE4A26" w:rsidRPr="00C8682E" w:rsidRDefault="00FE4A26" w:rsidP="00FE4A26">
      <w:pPr>
        <w:rPr>
          <w:rFonts w:cs="Times New Roman"/>
          <w:szCs w:val="28"/>
        </w:rPr>
      </w:pPr>
    </w:p>
    <w:p w14:paraId="413DD1AB" w14:textId="77777777" w:rsidR="00FE4A26" w:rsidRDefault="00FE4A26" w:rsidP="00FE4A26">
      <w:pPr>
        <w:rPr>
          <w:rFonts w:cs="Times New Roman"/>
          <w:szCs w:val="28"/>
        </w:rPr>
      </w:pPr>
    </w:p>
    <w:p w14:paraId="7BA15A25" w14:textId="77777777" w:rsidR="00FE4A26" w:rsidRDefault="00FE4A26" w:rsidP="00FE4A26">
      <w:pPr>
        <w:spacing w:line="240" w:lineRule="auto"/>
        <w:rPr>
          <w:rFonts w:cs="Times New Roman"/>
          <w:szCs w:val="28"/>
        </w:rPr>
      </w:pPr>
    </w:p>
    <w:p w14:paraId="54E6FA28" w14:textId="77777777" w:rsidR="00A90B56" w:rsidRPr="008942DE" w:rsidRDefault="00A90B56" w:rsidP="00FE4A26">
      <w:pPr>
        <w:spacing w:line="240" w:lineRule="auto"/>
        <w:rPr>
          <w:rFonts w:cs="Times New Roman"/>
          <w:szCs w:val="28"/>
        </w:rPr>
      </w:pPr>
    </w:p>
    <w:p w14:paraId="1DCB1FEB" w14:textId="769C0134" w:rsidR="00350DD8" w:rsidRPr="004447AD" w:rsidRDefault="00FE4A26" w:rsidP="00A90B56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 xml:space="preserve">Москва </w:t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  <w:t>202</w:t>
      </w:r>
      <w:r>
        <w:rPr>
          <w:rFonts w:cs="Times New Roman"/>
          <w:b/>
          <w:szCs w:val="28"/>
        </w:rPr>
        <w:t>6</w:t>
      </w:r>
    </w:p>
    <w:p w14:paraId="1521314D" w14:textId="0073EB17" w:rsidR="001B2BCE" w:rsidRPr="00A90B56" w:rsidRDefault="00350DD8" w:rsidP="006C42F5">
      <w:pPr>
        <w:jc w:val="center"/>
        <w:rPr>
          <w:b/>
          <w:bCs/>
        </w:rPr>
      </w:pPr>
      <w:r w:rsidRPr="00792371">
        <w:rPr>
          <w:b/>
          <w:bCs/>
        </w:rPr>
        <w:lastRenderedPageBreak/>
        <w:t>Характеристики квазигармонического шума в тракте БВЧ</w:t>
      </w:r>
    </w:p>
    <w:p w14:paraId="1F55BFE2" w14:textId="3E1E1CB1" w:rsidR="00792371" w:rsidRDefault="00D86CF7" w:rsidP="006C42F5">
      <w:pPr>
        <w:pStyle w:val="a9"/>
        <w:numPr>
          <w:ilvl w:val="0"/>
          <w:numId w:val="1"/>
        </w:numPr>
        <w:ind w:left="0" w:firstLine="709"/>
        <w:jc w:val="both"/>
      </w:pPr>
      <w:r>
        <w:t>Перевести параметры, заданные в децибелах (рисунок 1), в относительные единиц</w:t>
      </w:r>
      <w:r w:rsidR="006C42F5">
        <w:t>ы.</w:t>
      </w:r>
    </w:p>
    <w:p w14:paraId="02A818A9" w14:textId="77777777" w:rsidR="00441519" w:rsidRDefault="00441519" w:rsidP="00782347">
      <w:pPr>
        <w:pStyle w:val="a3"/>
      </w:pPr>
      <w:r w:rsidRPr="00441519">
        <w:rPr>
          <w:lang w:val="en-US"/>
        </w:rPr>
        <w:drawing>
          <wp:inline distT="0" distB="0" distL="0" distR="0" wp14:anchorId="02C278DA" wp14:editId="236B27A6">
            <wp:extent cx="5940425" cy="1359725"/>
            <wp:effectExtent l="0" t="0" r="3175" b="0"/>
            <wp:docPr id="1233075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75085" name=""/>
                    <pic:cNvPicPr/>
                  </pic:nvPicPr>
                  <pic:blipFill rotWithShape="1">
                    <a:blip r:embed="rId8"/>
                    <a:srcRect b="2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70750" w14:textId="0594FBBE" w:rsidR="006C42F5" w:rsidRDefault="00441519" w:rsidP="00B46E15">
      <w:pPr>
        <w:pStyle w:val="a3"/>
        <w:spacing w:after="240"/>
      </w:pPr>
      <w:r>
        <w:t xml:space="preserve">Рисунок </w:t>
      </w:r>
      <w:fldSimple w:instr=" SEQ Рисунок \* ARABIC ">
        <w:r w:rsidR="00406F17">
          <w:rPr>
            <w:noProof/>
          </w:rPr>
          <w:t>1</w:t>
        </w:r>
      </w:fldSimple>
      <w:r w:rsidRPr="00360E26">
        <w:t xml:space="preserve"> - </w:t>
      </w:r>
      <w:r>
        <w:t xml:space="preserve">Модель </w:t>
      </w:r>
      <w:r w:rsidR="00360E26">
        <w:t>РПУ</w:t>
      </w:r>
    </w:p>
    <w:p w14:paraId="4A624011" w14:textId="63B0F620" w:rsidR="00B46E15" w:rsidRDefault="000864EE" w:rsidP="00B46E15">
      <w:pPr>
        <w:ind w:firstLine="709"/>
      </w:pPr>
      <w:r>
        <w:t>Перевод параметров из дециб</w:t>
      </w:r>
      <w:r w:rsidR="005B3A56">
        <w:t>ел в относительные единицы выполняется по формуле:</w:t>
      </w:r>
    </w:p>
    <w:p w14:paraId="0A0F7ECB" w14:textId="3F3832F6" w:rsidR="005B3A56" w:rsidRPr="00267192" w:rsidRDefault="005B3A56" w:rsidP="00B46E15">
      <w:pPr>
        <w:ind w:firstLine="709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дБ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/10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2453D62" w14:textId="1FBC9F52" w:rsidR="00267192" w:rsidRPr="00247945" w:rsidRDefault="00267192" w:rsidP="00B46E15">
      <w:pPr>
        <w:ind w:firstLine="709"/>
        <w:rPr>
          <w:rFonts w:eastAsiaTheme="minorEastAsia"/>
        </w:rPr>
      </w:pPr>
      <w:r>
        <w:rPr>
          <w:rFonts w:eastAsiaTheme="minorEastAsia"/>
        </w:rPr>
        <w:t>Тогда, используя формулу (1), рассчитаем значения для каждого блока и занесем таблицу</w:t>
      </w:r>
      <w:r w:rsidR="00BF30DD">
        <w:rPr>
          <w:rFonts w:eastAsiaTheme="minorEastAsia"/>
        </w:rPr>
        <w:t xml:space="preserve"> полученный результат</w:t>
      </w:r>
      <w:r>
        <w:rPr>
          <w:rFonts w:eastAsiaTheme="minorEastAsia"/>
        </w:rPr>
        <w:t>.</w:t>
      </w:r>
    </w:p>
    <w:p w14:paraId="6BAFF258" w14:textId="269644B6" w:rsidR="00247945" w:rsidRDefault="00247945" w:rsidP="005105BF">
      <w:pPr>
        <w:spacing w:line="240" w:lineRule="auto"/>
        <w:rPr>
          <w:rFonts w:eastAsiaTheme="minorEastAsia"/>
          <w:sz w:val="24"/>
        </w:rPr>
      </w:pPr>
      <w:r>
        <w:rPr>
          <w:rFonts w:eastAsiaTheme="minorEastAsia"/>
          <w:sz w:val="24"/>
        </w:rPr>
        <w:t>Таблица 1 – Параметры тракта в относительных единицах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1844"/>
        <w:gridCol w:w="2829"/>
      </w:tblGrid>
      <w:tr w:rsidR="00247945" w14:paraId="65631A48" w14:textId="77777777" w:rsidTr="005105BF">
        <w:tc>
          <w:tcPr>
            <w:tcW w:w="2336" w:type="dxa"/>
          </w:tcPr>
          <w:p w14:paraId="10CFEECB" w14:textId="505A4637" w:rsidR="00247945" w:rsidRDefault="00247945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Блок</w:t>
            </w:r>
          </w:p>
        </w:tc>
        <w:tc>
          <w:tcPr>
            <w:tcW w:w="2336" w:type="dxa"/>
          </w:tcPr>
          <w:p w14:paraId="140899DF" w14:textId="47BC332E" w:rsidR="00247945" w:rsidRDefault="00247945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Параметр</w:t>
            </w:r>
          </w:p>
        </w:tc>
        <w:tc>
          <w:tcPr>
            <w:tcW w:w="1844" w:type="dxa"/>
          </w:tcPr>
          <w:p w14:paraId="2903B55D" w14:textId="519CE69A" w:rsidR="00247945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дБ</w:t>
            </w:r>
          </w:p>
        </w:tc>
        <w:tc>
          <w:tcPr>
            <w:tcW w:w="2829" w:type="dxa"/>
          </w:tcPr>
          <w:p w14:paraId="0E5170DA" w14:textId="2DB78879" w:rsidR="00247945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Относительные единицы</w:t>
            </w:r>
          </w:p>
        </w:tc>
      </w:tr>
      <w:tr w:rsidR="00247945" w14:paraId="73A95CBC" w14:textId="77777777" w:rsidTr="005105BF">
        <w:tc>
          <w:tcPr>
            <w:tcW w:w="2336" w:type="dxa"/>
            <w:vAlign w:val="center"/>
          </w:tcPr>
          <w:p w14:paraId="25F43A1D" w14:textId="5CFC7AB5" w:rsidR="00247945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Фидер</w:t>
            </w:r>
          </w:p>
        </w:tc>
        <w:tc>
          <w:tcPr>
            <w:tcW w:w="2336" w:type="dxa"/>
            <w:vAlign w:val="center"/>
          </w:tcPr>
          <w:p w14:paraId="25662AFA" w14:textId="24EDC242" w:rsidR="00247945" w:rsidRPr="005105BF" w:rsidRDefault="005105BF" w:rsidP="005105BF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L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ф</m:t>
                    </m:r>
                  </m:sub>
                </m:sSub>
              </m:oMath>
            </m:oMathPara>
          </w:p>
        </w:tc>
        <w:tc>
          <w:tcPr>
            <w:tcW w:w="1844" w:type="dxa"/>
            <w:vAlign w:val="center"/>
          </w:tcPr>
          <w:p w14:paraId="5B8B7463" w14:textId="0E861AE8" w:rsidR="00247945" w:rsidRPr="005105BF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829" w:type="dxa"/>
            <w:vAlign w:val="center"/>
          </w:tcPr>
          <w:p w14:paraId="0FFCE351" w14:textId="781E0CCF" w:rsidR="00247945" w:rsidRPr="005105BF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1.259</w:t>
            </w:r>
          </w:p>
        </w:tc>
      </w:tr>
      <w:tr w:rsidR="00247945" w14:paraId="5F687769" w14:textId="77777777" w:rsidTr="005105BF">
        <w:tc>
          <w:tcPr>
            <w:tcW w:w="2336" w:type="dxa"/>
            <w:vMerge w:val="restart"/>
            <w:vAlign w:val="center"/>
          </w:tcPr>
          <w:p w14:paraId="43578EFC" w14:textId="5E5F14D2" w:rsidR="00247945" w:rsidRDefault="005105BF" w:rsidP="005105BF">
            <w:pPr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Преселектор</w:t>
            </w:r>
            <w:proofErr w:type="spellEnd"/>
          </w:p>
        </w:tc>
        <w:tc>
          <w:tcPr>
            <w:tcW w:w="2336" w:type="dxa"/>
            <w:vAlign w:val="center"/>
          </w:tcPr>
          <w:p w14:paraId="11152899" w14:textId="5CD7550B" w:rsidR="00247945" w:rsidRPr="005105BF" w:rsidRDefault="005105BF" w:rsidP="005105BF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ПР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844" w:type="dxa"/>
            <w:vAlign w:val="center"/>
          </w:tcPr>
          <w:p w14:paraId="73C34142" w14:textId="49C2E004" w:rsidR="00247945" w:rsidRPr="005105BF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829" w:type="dxa"/>
            <w:vAlign w:val="center"/>
          </w:tcPr>
          <w:p w14:paraId="24AB6C5A" w14:textId="14A67DBA" w:rsidR="00247945" w:rsidRPr="005105BF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1.585</w:t>
            </w:r>
          </w:p>
        </w:tc>
      </w:tr>
      <w:tr w:rsidR="00247945" w14:paraId="7E4B9DC7" w14:textId="77777777" w:rsidTr="005105BF">
        <w:tc>
          <w:tcPr>
            <w:tcW w:w="2336" w:type="dxa"/>
            <w:vMerge/>
            <w:vAlign w:val="center"/>
          </w:tcPr>
          <w:p w14:paraId="45B9D242" w14:textId="77777777" w:rsidR="00247945" w:rsidRDefault="00247945" w:rsidP="005105BF">
            <w:pPr>
              <w:jc w:val="center"/>
              <w:rPr>
                <w:sz w:val="24"/>
              </w:rPr>
            </w:pPr>
          </w:p>
        </w:tc>
        <w:tc>
          <w:tcPr>
            <w:tcW w:w="2336" w:type="dxa"/>
            <w:vAlign w:val="center"/>
          </w:tcPr>
          <w:p w14:paraId="04C40306" w14:textId="4EF9BECE" w:rsidR="00247945" w:rsidRPr="005105BF" w:rsidRDefault="005105BF" w:rsidP="005105BF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ш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ПР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844" w:type="dxa"/>
            <w:vAlign w:val="center"/>
          </w:tcPr>
          <w:p w14:paraId="6EB4B6DF" w14:textId="5418D9F6" w:rsidR="00247945" w:rsidRPr="005105BF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29" w:type="dxa"/>
            <w:vAlign w:val="center"/>
          </w:tcPr>
          <w:p w14:paraId="25D883F9" w14:textId="4E253585" w:rsidR="00247945" w:rsidRPr="005105BF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1.995</w:t>
            </w:r>
          </w:p>
        </w:tc>
      </w:tr>
      <w:tr w:rsidR="00247945" w14:paraId="0BC79675" w14:textId="77777777" w:rsidTr="005105BF">
        <w:tc>
          <w:tcPr>
            <w:tcW w:w="2336" w:type="dxa"/>
            <w:vMerge w:val="restart"/>
            <w:vAlign w:val="center"/>
          </w:tcPr>
          <w:p w14:paraId="35F0CF95" w14:textId="460CD2CA" w:rsidR="00247945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ПЧ</w:t>
            </w:r>
          </w:p>
        </w:tc>
        <w:tc>
          <w:tcPr>
            <w:tcW w:w="2336" w:type="dxa"/>
            <w:vAlign w:val="center"/>
          </w:tcPr>
          <w:p w14:paraId="72585D5E" w14:textId="36B56C2F" w:rsidR="00247945" w:rsidRPr="005105BF" w:rsidRDefault="005105BF" w:rsidP="005105BF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ПЧ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844" w:type="dxa"/>
            <w:vAlign w:val="center"/>
          </w:tcPr>
          <w:p w14:paraId="4302E1F9" w14:textId="586E8A68" w:rsidR="00247945" w:rsidRPr="005105BF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829" w:type="dxa"/>
            <w:vAlign w:val="center"/>
          </w:tcPr>
          <w:p w14:paraId="60A3ECFD" w14:textId="7A007BED" w:rsidR="00247945" w:rsidRPr="005105BF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1.995</w:t>
            </w:r>
          </w:p>
        </w:tc>
      </w:tr>
      <w:tr w:rsidR="00247945" w14:paraId="0FD9E2B5" w14:textId="77777777" w:rsidTr="005105BF">
        <w:tc>
          <w:tcPr>
            <w:tcW w:w="2336" w:type="dxa"/>
            <w:vMerge/>
            <w:vAlign w:val="center"/>
          </w:tcPr>
          <w:p w14:paraId="02E3B33D" w14:textId="77777777" w:rsidR="00247945" w:rsidRDefault="00247945" w:rsidP="005105BF">
            <w:pPr>
              <w:jc w:val="center"/>
              <w:rPr>
                <w:sz w:val="24"/>
              </w:rPr>
            </w:pPr>
          </w:p>
        </w:tc>
        <w:tc>
          <w:tcPr>
            <w:tcW w:w="2336" w:type="dxa"/>
            <w:vAlign w:val="center"/>
          </w:tcPr>
          <w:p w14:paraId="745FEF7E" w14:textId="2D009E6B" w:rsidR="00247945" w:rsidRPr="005105BF" w:rsidRDefault="005105BF" w:rsidP="005105BF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ш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ПЧ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844" w:type="dxa"/>
            <w:vAlign w:val="center"/>
          </w:tcPr>
          <w:p w14:paraId="1F73A7CB" w14:textId="3014D61D" w:rsidR="00247945" w:rsidRPr="005105BF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829" w:type="dxa"/>
            <w:vAlign w:val="center"/>
          </w:tcPr>
          <w:p w14:paraId="32F8DA42" w14:textId="1632C8BE" w:rsidR="00247945" w:rsidRPr="005105BF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247945" w14:paraId="5BF22300" w14:textId="77777777" w:rsidTr="005105BF">
        <w:tc>
          <w:tcPr>
            <w:tcW w:w="2336" w:type="dxa"/>
            <w:vAlign w:val="center"/>
          </w:tcPr>
          <w:p w14:paraId="23157A2F" w14:textId="55DCB249" w:rsidR="00247945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УПЧ</w:t>
            </w:r>
          </w:p>
        </w:tc>
        <w:tc>
          <w:tcPr>
            <w:tcW w:w="2336" w:type="dxa"/>
            <w:vAlign w:val="center"/>
          </w:tcPr>
          <w:p w14:paraId="09FD2CE0" w14:textId="5529D59B" w:rsidR="00247945" w:rsidRPr="005105BF" w:rsidRDefault="005105BF" w:rsidP="005105BF">
            <w:pPr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ш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УПЧ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844" w:type="dxa"/>
            <w:vAlign w:val="center"/>
          </w:tcPr>
          <w:p w14:paraId="50AF5202" w14:textId="2A66DBC5" w:rsidR="00247945" w:rsidRPr="005105BF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829" w:type="dxa"/>
            <w:vAlign w:val="center"/>
          </w:tcPr>
          <w:p w14:paraId="70E9FF40" w14:textId="746B4946" w:rsidR="00247945" w:rsidRPr="005105BF" w:rsidRDefault="005105BF" w:rsidP="005105BF">
            <w:pPr>
              <w:jc w:val="center"/>
              <w:rPr>
                <w:sz w:val="24"/>
              </w:rPr>
            </w:pPr>
            <w:r>
              <w:rPr>
                <w:sz w:val="24"/>
              </w:rPr>
              <w:t>3.162</w:t>
            </w:r>
          </w:p>
        </w:tc>
      </w:tr>
    </w:tbl>
    <w:p w14:paraId="2C634873" w14:textId="617B2C60" w:rsidR="007B422F" w:rsidRPr="007B422F" w:rsidRDefault="007B422F" w:rsidP="007B422F"/>
    <w:p w14:paraId="09AC034F" w14:textId="4BA4AEFB" w:rsidR="00A90B56" w:rsidRPr="00BF30DD" w:rsidRDefault="005300B3" w:rsidP="00367B70">
      <w:pPr>
        <w:pStyle w:val="a9"/>
        <w:numPr>
          <w:ilvl w:val="0"/>
          <w:numId w:val="1"/>
        </w:numPr>
        <w:ind w:left="0" w:firstLine="709"/>
        <w:jc w:val="both"/>
      </w:pPr>
      <w:r>
        <w:t>Зная значение коэффициента затухания в фидере</w:t>
      </w:r>
      <w:r w:rsidR="00367B70">
        <w:t>, р</w:t>
      </w:r>
      <w:r w:rsidR="00BF30DD">
        <w:t>ассчита</w:t>
      </w:r>
      <w:r>
        <w:t>ем</w:t>
      </w:r>
      <w:r w:rsidR="00BF30DD">
        <w:t xml:space="preserve"> </w:t>
      </w:r>
      <w:r w:rsidR="00367B70">
        <w:t xml:space="preserve">его </w:t>
      </w:r>
      <w:r w:rsidR="00BF30DD">
        <w:t>коэффициент шума</w:t>
      </w:r>
      <w:r>
        <w:t>:</w:t>
      </w:r>
    </w:p>
    <w:p w14:paraId="5CF71D1C" w14:textId="6A07E83F" w:rsidR="00A90B56" w:rsidRPr="001478EA" w:rsidRDefault="00A90B56" w:rsidP="00BF30DD">
      <w:pPr>
        <w:pStyle w:val="a9"/>
        <w:ind w:left="0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ш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=1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=1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293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93</m:t>
              </m:r>
            </m:den>
          </m:f>
          <m:r>
            <w:rPr>
              <w:rFonts w:ascii="Cambria Math" w:hAnsi="Cambria Math"/>
              <w:lang w:val="en-US"/>
            </w:rPr>
            <m:t>(1.259-1)≈1.259</m:t>
          </m:r>
        </m:oMath>
      </m:oMathPara>
    </w:p>
    <w:p w14:paraId="0B9EE9DD" w14:textId="77777777" w:rsidR="0000778B" w:rsidRDefault="0000778B" w:rsidP="0000778B"/>
    <w:p w14:paraId="4351420D" w14:textId="34E2B267" w:rsidR="00367B70" w:rsidRDefault="00367B70" w:rsidP="00367B70">
      <w:pPr>
        <w:pStyle w:val="a9"/>
        <w:numPr>
          <w:ilvl w:val="0"/>
          <w:numId w:val="1"/>
        </w:numPr>
        <w:ind w:left="0" w:firstLine="709"/>
        <w:jc w:val="both"/>
      </w:pPr>
      <w:r>
        <w:lastRenderedPageBreak/>
        <w:t>Рассчитаем коэффициент шума БВЧ как системы каскадно-соединённых четырёхполюсников</w:t>
      </w:r>
      <w:r w:rsidR="006E26A8">
        <w:t>.</w:t>
      </w:r>
    </w:p>
    <w:p w14:paraId="56CC3178" w14:textId="75D70840" w:rsidR="006E26A8" w:rsidRPr="003965AF" w:rsidRDefault="003965AF" w:rsidP="006E26A8">
      <w:pPr>
        <w:pStyle w:val="a9"/>
        <w:ind w:left="709"/>
        <w:jc w:val="both"/>
        <w:rPr>
          <w:rFonts w:eastAsiaTheme="minorEastAsia"/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ш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ш1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+…+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∙…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 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06F1823C" w14:textId="1488A275" w:rsidR="003965AF" w:rsidRDefault="003965AF" w:rsidP="00176E9A">
      <w:pPr>
        <w:pStyle w:val="a9"/>
        <w:ind w:left="0" w:firstLine="709"/>
        <w:jc w:val="both"/>
        <w:rPr>
          <w:rFonts w:eastAsiaTheme="minorEastAsia"/>
        </w:rPr>
      </w:pPr>
      <w:r>
        <w:rPr>
          <w:rFonts w:eastAsiaTheme="minorEastAsia"/>
          <w:iCs/>
        </w:rPr>
        <w:t>Поскольку</w:t>
      </w:r>
      <w:r w:rsidR="00176E9A">
        <w:rPr>
          <w:rFonts w:eastAsiaTheme="minorEastAsia"/>
          <w:iCs/>
        </w:rPr>
        <w:t xml:space="preserve"> в модели тракта БВЧ присутствует фидер на входе </w:t>
      </w:r>
      <w:proofErr w:type="spellStart"/>
      <w:r w:rsidR="00176E9A">
        <w:rPr>
          <w:rFonts w:eastAsiaTheme="minorEastAsia"/>
          <w:iCs/>
        </w:rPr>
        <w:t>преселектора</w:t>
      </w:r>
      <w:proofErr w:type="spellEnd"/>
      <w:r w:rsidR="00176E9A">
        <w:rPr>
          <w:rFonts w:eastAsiaTheme="minorEastAsia"/>
          <w:iCs/>
        </w:rPr>
        <w:t xml:space="preserve">, то </w:t>
      </w:r>
      <w:r w:rsidR="00CE02FE">
        <w:rPr>
          <w:rFonts w:eastAsiaTheme="minorEastAsia"/>
          <w:iCs/>
        </w:rPr>
        <w:t xml:space="preserve">коэффициент передачи по мощности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1</m:t>
            </m:r>
          </m:sub>
        </m:sSub>
      </m:oMath>
      <w:r w:rsidR="00CE02FE">
        <w:rPr>
          <w:rFonts w:eastAsiaTheme="minorEastAsia"/>
        </w:rPr>
        <w:t xml:space="preserve"> из формулы (2) будет равен:</w:t>
      </w:r>
    </w:p>
    <w:p w14:paraId="528B64EB" w14:textId="5BBD9B25" w:rsidR="00CE02FE" w:rsidRPr="001478EA" w:rsidRDefault="00F4027D" w:rsidP="00176E9A">
      <w:pPr>
        <w:pStyle w:val="a9"/>
        <w:ind w:left="0" w:firstLine="709"/>
        <w:jc w:val="both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.259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0.794</m:t>
          </m:r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586A8923" w14:textId="709A13F5" w:rsidR="00904635" w:rsidRDefault="001478EA" w:rsidP="00904635">
      <w:r>
        <w:t>с</w:t>
      </w:r>
      <w:r w:rsidR="00B708C1">
        <w:t>оответственно, суммарный коэффициента шума БВЧ:</w:t>
      </w:r>
    </w:p>
    <w:p w14:paraId="4A8E591F" w14:textId="716279C9" w:rsidR="00B708C1" w:rsidRPr="001478EA" w:rsidRDefault="00B708C1" w:rsidP="00904635">
      <w:pPr>
        <w:rPr>
          <w:rFonts w:eastAsiaTheme="minorEastAsia"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ш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БВЧ</m:t>
                  </m:r>
                </m:sub>
              </m:sSub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ш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ф</m:t>
                  </m:r>
                </m:sub>
              </m:sSub>
            </m:sub>
          </m:sSub>
          <m:r>
            <w:rPr>
              <w:rFonts w:ascii="Cambria Math" w:hAnsi="Cambria Math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ш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ПР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-1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P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ф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ш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ПЧ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-1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P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ф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ПР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ш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УПЧ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-1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P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ф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ПР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ПЧ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>10.522</m:t>
          </m:r>
        </m:oMath>
      </m:oMathPara>
    </w:p>
    <w:p w14:paraId="1409AEFB" w14:textId="7D73008C" w:rsidR="001478EA" w:rsidRDefault="00953336" w:rsidP="007E43FE">
      <w:pPr>
        <w:pStyle w:val="a9"/>
        <w:numPr>
          <w:ilvl w:val="0"/>
          <w:numId w:val="1"/>
        </w:numPr>
        <w:ind w:left="0" w:firstLine="709"/>
        <w:jc w:val="both"/>
      </w:pPr>
      <w:r>
        <w:t>Рассчитаем шумовую температуру БВЧ и суммарную шумовую температуру РПУ</w:t>
      </w:r>
      <w:r w:rsidR="00520ABC">
        <w:t>:</w:t>
      </w:r>
    </w:p>
    <w:p w14:paraId="645F6FBD" w14:textId="0B3AB71D" w:rsidR="00520ABC" w:rsidRPr="00360E26" w:rsidRDefault="00E16D1A" w:rsidP="007E43FE">
      <w:pPr>
        <w:pStyle w:val="a9"/>
        <w:ind w:left="709"/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ш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БВЧ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ш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БВЧ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lang w:val="en-US"/>
                </w:rPr>
                <m:t>-1</m:t>
              </m:r>
            </m:e>
          </m:d>
          <m:r>
            <w:rPr>
              <w:rFonts w:ascii="Cambria Math" w:hAnsi="Cambria Math"/>
              <w:lang w:val="en-US"/>
            </w:rPr>
            <m:t>=293∙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10.522</m:t>
              </m:r>
              <m:r>
                <w:rPr>
                  <w:rFonts w:ascii="Cambria Math" w:hAnsi="Cambria Math"/>
                  <w:lang w:val="en-US"/>
                </w:rPr>
                <m:t>-1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2789.95 К</m:t>
          </m:r>
        </m:oMath>
      </m:oMathPara>
    </w:p>
    <w:p w14:paraId="5E6A8FB3" w14:textId="1A023C0E" w:rsidR="00360E26" w:rsidRPr="007E43FE" w:rsidRDefault="00360E26" w:rsidP="007E43FE">
      <w:pPr>
        <w:pStyle w:val="a9"/>
        <w:ind w:left="709"/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ш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РПУ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ш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БВЧ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А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2789.95</m:t>
          </m:r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300=3089.95 К</m:t>
          </m:r>
        </m:oMath>
      </m:oMathPara>
    </w:p>
    <w:p w14:paraId="63F9A786" w14:textId="24B523F6" w:rsidR="007E43FE" w:rsidRDefault="007E43FE" w:rsidP="007E43FE">
      <w:pPr>
        <w:pStyle w:val="a9"/>
        <w:numPr>
          <w:ilvl w:val="0"/>
          <w:numId w:val="1"/>
        </w:numPr>
        <w:ind w:left="0" w:firstLine="709"/>
        <w:jc w:val="both"/>
      </w:pPr>
      <w:r>
        <w:t>Рассчитаем спектральную плотность мощности приведённого ко входу суммарного шума:</w:t>
      </w:r>
    </w:p>
    <w:p w14:paraId="025B96A6" w14:textId="2825A074" w:rsidR="008D6BF3" w:rsidRPr="009F70AE" w:rsidRDefault="009F70AE" w:rsidP="008D6BF3">
      <w:pPr>
        <w:pStyle w:val="a9"/>
        <w:ind w:left="709"/>
        <w:jc w:val="both"/>
        <w:rPr>
          <w:rFonts w:eastAsiaTheme="minorEastAsia"/>
          <w:i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=k∙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ш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</w:rPr>
                    <m:t>РПУ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5D4B0047" w14:textId="00C8BC6A" w:rsidR="00C8796C" w:rsidRDefault="00C8796C" w:rsidP="00C8796C">
      <w:r>
        <w:t xml:space="preserve">где </w:t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1.38∙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-23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Дж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К</m:t>
        </m:r>
      </m:oMath>
      <w:r>
        <w:t xml:space="preserve"> – коэффициент Больцмана</w:t>
      </w:r>
      <w:r w:rsidR="00E32986">
        <w:t>.</w:t>
      </w:r>
    </w:p>
    <w:p w14:paraId="485C43BC" w14:textId="61718DFC" w:rsidR="00E32986" w:rsidRDefault="00E32986" w:rsidP="00C8796C">
      <w:r>
        <w:tab/>
        <w:t>Тогда</w:t>
      </w:r>
      <w:r w:rsidR="00CC7EE1">
        <w:t xml:space="preserve"> </w:t>
      </w:r>
      <w:r w:rsidR="00CC7EE1">
        <w:t>спектральн</w:t>
      </w:r>
      <w:r w:rsidR="00CC7EE1">
        <w:t>ая</w:t>
      </w:r>
      <w:r w:rsidR="00CC7EE1">
        <w:t xml:space="preserve"> плотность мощности приведённого ко входу суммарного шума</w:t>
      </w:r>
      <w:r w:rsidR="00CC7EE1">
        <w:t>:</w:t>
      </w:r>
    </w:p>
    <w:p w14:paraId="152B1228" w14:textId="668D0439" w:rsidR="00CC7EE1" w:rsidRPr="0051529C" w:rsidRDefault="00CC7EE1" w:rsidP="00C8796C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1.38∙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-23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3089.95</m:t>
          </m:r>
          <m:r>
            <w:rPr>
              <w:rFonts w:ascii="Cambria Math" w:hAnsi="Cambria Math"/>
            </w:rPr>
            <m:t>=4.26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-20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Вт</m:t>
              </m:r>
            </m:num>
            <m:den>
              <m:r>
                <w:rPr>
                  <w:rFonts w:ascii="Cambria Math" w:hAnsi="Cambria Math"/>
                </w:rPr>
                <m:t>Гц</m:t>
              </m:r>
            </m:den>
          </m:f>
          <m:r>
            <w:rPr>
              <w:rFonts w:ascii="Cambria Math" w:hAnsi="Cambria Math"/>
            </w:rPr>
            <m:t>=4.26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-14</m:t>
              </m:r>
            </m:sup>
          </m:sSup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Вт</m:t>
              </m:r>
            </m:num>
            <m:den>
              <m:r>
                <w:rPr>
                  <w:rFonts w:ascii="Cambria Math" w:hAnsi="Cambria Math"/>
                </w:rPr>
                <m:t>М</m:t>
              </m:r>
              <m:r>
                <w:rPr>
                  <w:rFonts w:ascii="Cambria Math" w:hAnsi="Cambria Math"/>
                </w:rPr>
                <m:t>Гц</m:t>
              </m:r>
            </m:den>
          </m:f>
        </m:oMath>
      </m:oMathPara>
    </w:p>
    <w:p w14:paraId="53348558" w14:textId="73E14929" w:rsidR="0051529C" w:rsidRPr="00187B93" w:rsidRDefault="0051529C" w:rsidP="0051529C">
      <w:pPr>
        <w:pStyle w:val="a9"/>
        <w:numPr>
          <w:ilvl w:val="0"/>
          <w:numId w:val="1"/>
        </w:numPr>
        <w:ind w:left="0" w:firstLine="709"/>
        <w:jc w:val="both"/>
        <w:rPr>
          <w:i/>
        </w:rPr>
      </w:pPr>
      <w:r>
        <w:rPr>
          <w:iCs/>
        </w:rPr>
        <w:t>Выполним моделирование и сопоставим рассчитанное и измеренное значение спектральной мощности приведённого шума.</w:t>
      </w:r>
    </w:p>
    <w:p w14:paraId="1F3FB9B6" w14:textId="52FD29BE" w:rsidR="009F731C" w:rsidRDefault="009971A7" w:rsidP="00662A70">
      <w:pPr>
        <w:pStyle w:val="a3"/>
      </w:pPr>
      <w:r w:rsidRPr="009971A7">
        <w:lastRenderedPageBreak/>
        <w:drawing>
          <wp:inline distT="0" distB="0" distL="0" distR="0" wp14:anchorId="55374127" wp14:editId="0D868B8B">
            <wp:extent cx="5899150" cy="3126455"/>
            <wp:effectExtent l="0" t="0" r="6350" b="0"/>
            <wp:docPr id="64066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61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105" cy="31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4D55" w14:textId="306ABF63" w:rsidR="00187B93" w:rsidRDefault="009F731C" w:rsidP="00662A70">
      <w:pPr>
        <w:pStyle w:val="a3"/>
      </w:pPr>
      <w:r>
        <w:t xml:space="preserve">Рисунок </w:t>
      </w:r>
      <w:fldSimple w:instr=" SEQ Рисунок \* ARABIC ">
        <w:r w:rsidR="00406F17">
          <w:rPr>
            <w:noProof/>
          </w:rPr>
          <w:t>2</w:t>
        </w:r>
      </w:fldSimple>
      <w:r w:rsidRPr="00662A70">
        <w:t xml:space="preserve"> </w:t>
      </w:r>
      <w:r w:rsidR="00662A70" w:rsidRPr="00662A70">
        <w:t>–</w:t>
      </w:r>
      <w:r>
        <w:t xml:space="preserve"> Моделирование</w:t>
      </w:r>
      <w:r w:rsidR="00662A70">
        <w:t xml:space="preserve"> характеристик шума в тракте БВЧ</w:t>
      </w:r>
    </w:p>
    <w:p w14:paraId="7D766FA0" w14:textId="2A340D3F" w:rsidR="00662A70" w:rsidRDefault="00662A70" w:rsidP="00662A70">
      <w:pPr>
        <w:rPr>
          <w:lang w:val="en-US"/>
        </w:rPr>
      </w:pPr>
      <w:r>
        <w:tab/>
      </w:r>
      <w:r w:rsidR="00D83659">
        <w:t>По результатам моделирования спектральн</w:t>
      </w:r>
      <w:r w:rsidR="00E013EC">
        <w:t>ой</w:t>
      </w:r>
      <w:r w:rsidR="00D83659">
        <w:t xml:space="preserve"> плотност</w:t>
      </w:r>
      <w:r w:rsidR="00E013EC">
        <w:t>и</w:t>
      </w:r>
      <w:r w:rsidR="00D83659">
        <w:t xml:space="preserve"> мощности приведённого шума</w:t>
      </w:r>
      <w:r w:rsidR="00E013EC">
        <w:t xml:space="preserve"> можно сделать вывод, что рассчитанное значение </w:t>
      </w:r>
      <w:r w:rsidR="00FE67F5">
        <w:t>совпадает с экспериментальным.</w:t>
      </w:r>
    </w:p>
    <w:p w14:paraId="70149209" w14:textId="5C12DCDD" w:rsidR="00562A1E" w:rsidRDefault="00562A1E" w:rsidP="003960EF">
      <w:pPr>
        <w:pStyle w:val="a9"/>
        <w:numPr>
          <w:ilvl w:val="0"/>
          <w:numId w:val="1"/>
        </w:numPr>
        <w:ind w:left="0" w:firstLine="709"/>
        <w:jc w:val="both"/>
      </w:pPr>
      <w:r>
        <w:t>Измерение шумовой температуры</w:t>
      </w:r>
      <w:r w:rsidR="003960EF">
        <w:t xml:space="preserve">. </w:t>
      </w:r>
      <w:r w:rsidR="003960EF" w:rsidRPr="003960EF">
        <w:t>Для определения на модели шумовой температуры нужно провести два измерения спектральной плотности мощности приведённого ко входу шума:</w:t>
      </w:r>
    </w:p>
    <w:p w14:paraId="4D35CFE0" w14:textId="2CE7805C" w:rsidR="00197381" w:rsidRPr="0097544D" w:rsidRDefault="00197381" w:rsidP="00F560EF">
      <w:pPr>
        <w:pStyle w:val="a9"/>
        <w:numPr>
          <w:ilvl w:val="0"/>
          <w:numId w:val="2"/>
        </w:numPr>
        <w:ind w:left="0" w:firstLine="709"/>
        <w:jc w:val="both"/>
      </w:pPr>
      <w:r>
        <w:t xml:space="preserve">При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А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inorEastAsia" w:hAnsi="Cambria Math"/>
                <w:lang w:val="en-US"/>
              </w:rPr>
              <m:t>(1)</m:t>
            </m:r>
          </m:sup>
        </m:sSubSup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</m:sSub>
        <m:r>
          <w:rPr>
            <w:rFonts w:ascii="Cambria Math" w:eastAsiaTheme="minorEastAsia" w:hAnsi="Cambria Math"/>
            <w:lang w:val="en-US"/>
          </w:rPr>
          <m:t>=293 K</m:t>
        </m:r>
      </m:oMath>
      <w:r w:rsidR="00F560EF">
        <w:rPr>
          <w:rFonts w:eastAsiaTheme="minorEastAsia"/>
          <w:lang w:val="en-US"/>
        </w:rPr>
        <w:t>;</w:t>
      </w:r>
    </w:p>
    <w:p w14:paraId="3422003B" w14:textId="48340AC2" w:rsidR="0097544D" w:rsidRPr="00C67869" w:rsidRDefault="0097544D" w:rsidP="00F560EF">
      <w:pPr>
        <w:pStyle w:val="a9"/>
        <w:numPr>
          <w:ilvl w:val="0"/>
          <w:numId w:val="2"/>
        </w:numPr>
        <w:ind w:left="0" w:firstLine="709"/>
        <w:jc w:val="both"/>
      </w:pPr>
      <w:r>
        <w:rPr>
          <w:rFonts w:eastAsiaTheme="minorEastAsia"/>
        </w:rPr>
        <w:t xml:space="preserve">При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А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)</m:t>
            </m:r>
          </m:sup>
        </m:sSubSup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F560EF" w:rsidRPr="00F560EF">
        <w:rPr>
          <w:rFonts w:eastAsiaTheme="minorEastAsia"/>
        </w:rPr>
        <w:t xml:space="preserve">, </w:t>
      </w:r>
      <w:r w:rsidR="00F560EF">
        <w:rPr>
          <w:rFonts w:eastAsiaTheme="minorEastAsia"/>
        </w:rPr>
        <w:t>при котором спектральная плотность мощности приведённого шума увеличивается в 2 раза</w:t>
      </w:r>
      <w:r w:rsidR="00F560EF" w:rsidRPr="00F560EF">
        <w:rPr>
          <w:rFonts w:eastAsiaTheme="minorEastAsia"/>
        </w:rPr>
        <w:t>.</w:t>
      </w:r>
    </w:p>
    <w:p w14:paraId="1F37FA0A" w14:textId="6CB312F4" w:rsidR="00C67869" w:rsidRDefault="00882B0E" w:rsidP="006F4062">
      <w:pPr>
        <w:ind w:firstLine="708"/>
        <w:rPr>
          <w:rFonts w:eastAsiaTheme="minorEastAsia"/>
        </w:rPr>
      </w:pPr>
      <w:r>
        <w:t xml:space="preserve">Проведем моделирование для первого случая, а именно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А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inorEastAsia" w:hAnsi="Cambria Math"/>
              </w:rPr>
              <m:t>(1)</m:t>
            </m:r>
          </m:sup>
        </m:sSubSup>
        <m:r>
          <w:rPr>
            <w:rFonts w:ascii="Cambria Math" w:eastAsiaTheme="minorEastAsia" w:hAnsi="Cambria Math"/>
          </w:rPr>
          <m:t xml:space="preserve">=293 </m:t>
        </m:r>
        <m:r>
          <w:rPr>
            <w:rFonts w:ascii="Cambria Math" w:eastAsiaTheme="minorEastAsia" w:hAnsi="Cambria Math"/>
            <w:lang w:val="en-US"/>
          </w:rPr>
          <m:t>K</m:t>
        </m:r>
      </m:oMath>
      <w:r w:rsidR="006F4062">
        <w:rPr>
          <w:rFonts w:eastAsiaTheme="minorEastAsia"/>
        </w:rPr>
        <w:t xml:space="preserve"> (рисунок 3), спектральная плотность мощности приведённого ко входу шума составила:</w:t>
      </w:r>
    </w:p>
    <w:p w14:paraId="570A08AC" w14:textId="46BA5FFC" w:rsidR="00C81156" w:rsidRPr="00C81156" w:rsidRDefault="0065546E" w:rsidP="006F4062">
      <w:pPr>
        <w:ind w:firstLine="708"/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∑</m:t>
                      </m:r>
                    </m:sub>
                  </m:sSub>
                </m:sub>
              </m:sSub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(1)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=4.25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-14</m:t>
              </m:r>
            </m:sup>
          </m:sSup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Вт</m:t>
              </m:r>
            </m:num>
            <m:den>
              <m:r>
                <w:rPr>
                  <w:rFonts w:ascii="Cambria Math" w:hAnsi="Cambria Math"/>
                </w:rPr>
                <m:t>МГц</m:t>
              </m:r>
            </m:den>
          </m:f>
        </m:oMath>
      </m:oMathPara>
    </w:p>
    <w:p w14:paraId="4B96B2C8" w14:textId="77777777" w:rsidR="006F4062" w:rsidRDefault="006F4062" w:rsidP="006F4062">
      <w:pPr>
        <w:pStyle w:val="a3"/>
      </w:pPr>
      <w:r w:rsidRPr="006F4062">
        <w:lastRenderedPageBreak/>
        <w:drawing>
          <wp:inline distT="0" distB="0" distL="0" distR="0" wp14:anchorId="755D8121" wp14:editId="67F1BF24">
            <wp:extent cx="5882216" cy="3135086"/>
            <wp:effectExtent l="0" t="0" r="4445" b="8255"/>
            <wp:docPr id="52734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46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4961" cy="313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113B" w14:textId="79228B35" w:rsidR="00882B0E" w:rsidRPr="00406F17" w:rsidRDefault="006F4062" w:rsidP="006F4062">
      <w:pPr>
        <w:pStyle w:val="a3"/>
        <w:rPr>
          <w:rFonts w:eastAsiaTheme="minorEastAsia"/>
        </w:rPr>
      </w:pPr>
      <w:r>
        <w:t xml:space="preserve">Рисунок </w:t>
      </w:r>
      <w:fldSimple w:instr=" SEQ Рисунок \* ARABIC ">
        <w:r w:rsidR="00406F17">
          <w:rPr>
            <w:noProof/>
          </w:rPr>
          <w:t>3</w:t>
        </w:r>
      </w:fldSimple>
      <w:r>
        <w:t xml:space="preserve"> - Моделирование при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А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inorEastAsia" w:hAnsi="Cambria Math"/>
              </w:rPr>
              <m:t>(1)</m:t>
            </m:r>
          </m:sup>
        </m:sSubSup>
        <m:r>
          <w:rPr>
            <w:rFonts w:ascii="Cambria Math" w:eastAsiaTheme="minorEastAsia" w:hAnsi="Cambria Math"/>
          </w:rPr>
          <m:t xml:space="preserve">=293 </m:t>
        </m:r>
        <m:r>
          <w:rPr>
            <w:rFonts w:ascii="Cambria Math" w:eastAsiaTheme="minorEastAsia" w:hAnsi="Cambria Math"/>
            <w:lang w:val="en-US"/>
          </w:rPr>
          <m:t>K</m:t>
        </m:r>
      </m:oMath>
    </w:p>
    <w:p w14:paraId="6CEC4FC8" w14:textId="62895CF5" w:rsidR="00705987" w:rsidRDefault="00705987" w:rsidP="00705987">
      <w:pPr>
        <w:ind w:firstLine="708"/>
        <w:rPr>
          <w:rFonts w:eastAsiaTheme="minorEastAsia"/>
        </w:rPr>
      </w:pPr>
      <w:r>
        <w:t xml:space="preserve">Проведем </w:t>
      </w:r>
      <w:r>
        <w:t>расчет</w:t>
      </w:r>
      <w:r>
        <w:t xml:space="preserve"> для </w:t>
      </w:r>
      <w:r>
        <w:t>второго</w:t>
      </w:r>
      <w:r>
        <w:t xml:space="preserve"> случая, а именно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А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)</m:t>
            </m:r>
          </m:sup>
        </m:sSubSup>
        <m:r>
          <w:rPr>
            <w:rFonts w:ascii="Cambria Math" w:eastAsiaTheme="minorEastAsia" w:hAnsi="Cambria Math"/>
          </w:rPr>
          <m:t>&gt;</m:t>
        </m:r>
        <m:r>
          <w:rPr>
            <w:rFonts w:ascii="Cambria Math" w:eastAsiaTheme="minorEastAsia" w:hAnsi="Cambria Math"/>
          </w:rPr>
          <m:t xml:space="preserve">293 </m:t>
        </m:r>
        <m:r>
          <w:rPr>
            <w:rFonts w:ascii="Cambria Math" w:eastAsiaTheme="minorEastAsia" w:hAnsi="Cambria Math"/>
            <w:lang w:val="en-US"/>
          </w:rPr>
          <m:t>K</m:t>
        </m:r>
      </m:oMath>
      <w:r w:rsidRPr="00705987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Поскольку </w:t>
      </w:r>
      <w:r w:rsidR="00CD7C45">
        <w:rPr>
          <w:rFonts w:eastAsiaTheme="minorEastAsia"/>
        </w:rPr>
        <w:t xml:space="preserve">при стандартной температуре </w:t>
      </w:r>
      <w:r w:rsidR="00CD7C45">
        <w:rPr>
          <w:rFonts w:eastAsiaTheme="minorEastAsia"/>
        </w:rPr>
        <w:t>спектральная плотность мощности приведённого ко входу шума составила</w:t>
      </w:r>
      <w:r w:rsidR="00CD7C4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4.25</m:t>
        </m:r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-14</m:t>
            </m:r>
          </m:sup>
        </m:sSup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r>
              <w:rPr>
                <w:rFonts w:ascii="Cambria Math" w:hAnsi="Cambria Math"/>
              </w:rPr>
              <m:t>МГц</m:t>
            </m:r>
          </m:den>
        </m:f>
      </m:oMath>
      <w:r w:rsidR="00CD7C45">
        <w:rPr>
          <w:rFonts w:eastAsiaTheme="minorEastAsia"/>
        </w:rPr>
        <w:t xml:space="preserve">, то для того, чтобы найти </w:t>
      </w:r>
      <w:r w:rsidR="00382BDB">
        <w:rPr>
          <w:rFonts w:eastAsiaTheme="minorEastAsia"/>
        </w:rPr>
        <w:t>необходимую температуру воспользуемся</w:t>
      </w:r>
      <w:r w:rsidR="00B8393A">
        <w:rPr>
          <w:rFonts w:eastAsiaTheme="minorEastAsia"/>
        </w:rPr>
        <w:t xml:space="preserve"> формулой (3):</w:t>
      </w:r>
    </w:p>
    <w:p w14:paraId="472204CA" w14:textId="625BE927" w:rsidR="00B8393A" w:rsidRPr="00DD2DEB" w:rsidRDefault="0090394B" w:rsidP="00705987">
      <w:pPr>
        <w:ind w:firstLine="708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k∙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ш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>РПУ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∑</m:t>
                      </m:r>
                    </m:sub>
                  </m:sSub>
                </m:sub>
              </m:sSub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(1)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&gt;</m:t>
          </m:r>
          <m:r>
            <w:rPr>
              <w:rFonts w:ascii="Cambria Math" w:hAnsi="Cambria Math"/>
              <w:lang w:val="en-US"/>
            </w:rPr>
            <m:t>k∙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ш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>РПУ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/>
              <w:lang w:val="en-US"/>
            </w:rPr>
            <m:t>=2∙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∑</m:t>
                      </m:r>
                    </m:sub>
                  </m:sSub>
                </m:sub>
              </m:sSub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(1)</m:t>
              </m:r>
            </m:sup>
          </m:sSup>
        </m:oMath>
      </m:oMathPara>
    </w:p>
    <w:p w14:paraId="27720B5C" w14:textId="475E6CAF" w:rsidR="00DD2DEB" w:rsidRPr="00DD2DEB" w:rsidRDefault="00DD2DEB" w:rsidP="00705987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Тогда</w:t>
      </w:r>
      <w:r w:rsidR="004F15C8">
        <w:rPr>
          <w:rFonts w:eastAsiaTheme="minorEastAsia"/>
          <w:iCs/>
        </w:rPr>
        <w:t xml:space="preserve"> шумовая температура РПУ для </w:t>
      </w:r>
      <w:r w:rsidR="00A9289D">
        <w:rPr>
          <w:rFonts w:eastAsiaTheme="minorEastAsia"/>
          <w:iCs/>
        </w:rPr>
        <w:t>случай спектральная плотность мощности приведенного шума увеличивается в два раза</w:t>
      </w:r>
      <w:r>
        <w:rPr>
          <w:rFonts w:eastAsiaTheme="minorEastAsia"/>
          <w:iCs/>
        </w:rPr>
        <w:t>:</w:t>
      </w:r>
    </w:p>
    <w:p w14:paraId="3D973580" w14:textId="081482DD" w:rsidR="00705987" w:rsidRPr="00A9289D" w:rsidRDefault="00DD2DEB" w:rsidP="00EF1106">
      <w:pPr>
        <w:rPr>
          <w:rFonts w:eastAsiaTheme="minorEastAsia"/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ш</m:t>
                  </m:r>
                </m:sub>
              </m:sSub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РПУ</m:t>
              </m:r>
              <m:ctrlPr>
                <w:rPr>
                  <w:rFonts w:ascii="Cambria Math" w:hAnsi="Cambria Math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</m:sup>
          </m:sSubSup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2∙</m:t>
              </m:r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ш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∑</m:t>
                          </m:r>
                        </m:sub>
                      </m:sSub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(1)</m:t>
                  </m: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8.5∙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1.38∙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-23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≈61</m:t>
          </m:r>
          <m:r>
            <w:rPr>
              <w:rFonts w:ascii="Cambria Math" w:eastAsiaTheme="minorEastAsia" w:hAnsi="Cambria Math"/>
              <w:lang w:val="en-US"/>
            </w:rPr>
            <m:t>6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>К</m:t>
          </m:r>
        </m:oMath>
      </m:oMathPara>
    </w:p>
    <w:p w14:paraId="1994B4F3" w14:textId="0A488734" w:rsidR="00A9289D" w:rsidRDefault="00A9289D" w:rsidP="00EF1106">
      <w:pPr>
        <w:rPr>
          <w:rFonts w:eastAsiaTheme="minorEastAsia"/>
          <w:iCs/>
        </w:rPr>
      </w:pPr>
      <w:r>
        <w:rPr>
          <w:rFonts w:eastAsiaTheme="minorEastAsia"/>
          <w:iCs/>
        </w:rPr>
        <w:tab/>
        <w:t xml:space="preserve">Зная </w:t>
      </w:r>
      <w:r w:rsidR="00727C97">
        <w:rPr>
          <w:rFonts w:eastAsiaTheme="minorEastAsia"/>
          <w:iCs/>
        </w:rPr>
        <w:t>шумовую температуру РПУ и БВЧ (п. 4),</w:t>
      </w:r>
      <w:r>
        <w:rPr>
          <w:rFonts w:eastAsiaTheme="minorEastAsia"/>
          <w:iCs/>
        </w:rPr>
        <w:t xml:space="preserve"> найдем </w:t>
      </w:r>
      <w:r w:rsidR="00727C97">
        <w:rPr>
          <w:rFonts w:eastAsiaTheme="minorEastAsia"/>
          <w:iCs/>
        </w:rPr>
        <w:t>необходимую температуру антенны:</w:t>
      </w:r>
    </w:p>
    <w:p w14:paraId="567E4E8F" w14:textId="4BD8D554" w:rsidR="00727C97" w:rsidRPr="00BD448C" w:rsidRDefault="00727C97" w:rsidP="00EF1106">
      <w:pPr>
        <w:rPr>
          <w:rFonts w:eastAsiaTheme="minorEastAsia"/>
          <w:i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А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(2)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ш</m:t>
                  </m:r>
                </m:sub>
              </m:sSub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РПУ</m:t>
              </m:r>
              <m:ctrlPr>
                <w:rPr>
                  <w:rFonts w:ascii="Cambria Math" w:hAnsi="Cambria Math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ш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БВЧ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61</m:t>
          </m:r>
          <m:r>
            <w:rPr>
              <w:rFonts w:ascii="Cambria Math" w:hAnsi="Cambria Math"/>
            </w:rPr>
            <m:t>59.42-</m:t>
          </m:r>
          <m:r>
            <w:rPr>
              <w:rFonts w:ascii="Cambria Math" w:hAnsi="Cambria Math"/>
              <w:lang w:val="en-US"/>
            </w:rPr>
            <m:t>2789.95</m:t>
          </m:r>
          <m:r>
            <w:rPr>
              <w:rFonts w:ascii="Cambria Math" w:eastAsiaTheme="minorEastAsia" w:hAnsi="Cambria Math"/>
              <w:lang w:val="en-US"/>
            </w:rPr>
            <m:t>≈</m:t>
          </m:r>
          <m:r>
            <w:rPr>
              <w:rFonts w:ascii="Cambria Math" w:eastAsiaTheme="minorEastAsia" w:hAnsi="Cambria Math"/>
              <w:lang w:val="en-US"/>
            </w:rPr>
            <m:t>3</m:t>
          </m:r>
          <m:r>
            <w:rPr>
              <w:rFonts w:ascii="Cambria Math" w:eastAsiaTheme="minorEastAsia" w:hAnsi="Cambria Math"/>
            </w:rPr>
            <m:t>370 К</m:t>
          </m:r>
        </m:oMath>
      </m:oMathPara>
    </w:p>
    <w:p w14:paraId="505FC6F2" w14:textId="0472EABA" w:rsidR="00BD448C" w:rsidRPr="00A277D7" w:rsidRDefault="00BD448C" w:rsidP="00EF1106">
      <w:pPr>
        <w:rPr>
          <w:rFonts w:eastAsiaTheme="minorEastAsia"/>
          <w:i/>
          <w:iCs/>
        </w:rPr>
      </w:pPr>
      <w:r>
        <w:rPr>
          <w:rFonts w:eastAsiaTheme="minorEastAsia"/>
          <w:iCs/>
          <w:lang w:val="en-US"/>
        </w:rPr>
        <w:tab/>
      </w:r>
      <w:r w:rsidR="007C418E">
        <w:rPr>
          <w:rFonts w:eastAsiaTheme="minorEastAsia"/>
          <w:iCs/>
        </w:rPr>
        <w:t xml:space="preserve">Следовательно, выполнив моделирование с данной температурой (рисунок 4), получили </w:t>
      </w:r>
      <m:oMath>
        <m:sSup>
          <m:sSupPr>
            <m:ctrlPr>
              <w:rPr>
                <w:rFonts w:ascii="Cambria Math" w:eastAsiaTheme="minorEastAsia" w:hAnsi="Cambria Math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ш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∑</m:t>
                    </m:r>
                  </m:sub>
                </m:sSub>
              </m:sub>
            </m:sSub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)</m:t>
            </m:r>
          </m:sup>
        </m:sSup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8.5</m:t>
        </m:r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-14</m:t>
            </m:r>
          </m:sup>
        </m:sSup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Вт</m:t>
            </m:r>
          </m:num>
          <m:den>
            <m:r>
              <w:rPr>
                <w:rFonts w:ascii="Cambria Math" w:hAnsi="Cambria Math"/>
              </w:rPr>
              <m:t>МГц</m:t>
            </m:r>
          </m:den>
        </m:f>
      </m:oMath>
      <w:r w:rsidR="00A277D7">
        <w:rPr>
          <w:rFonts w:eastAsiaTheme="minorEastAsia"/>
        </w:rPr>
        <w:t>.</w:t>
      </w:r>
    </w:p>
    <w:p w14:paraId="2891780E" w14:textId="77777777" w:rsidR="007C418E" w:rsidRDefault="007C418E" w:rsidP="00EF1106">
      <w:pPr>
        <w:rPr>
          <w:rFonts w:eastAsiaTheme="minorEastAsia"/>
          <w:iCs/>
        </w:rPr>
      </w:pPr>
    </w:p>
    <w:p w14:paraId="15B6729E" w14:textId="77777777" w:rsidR="00406F17" w:rsidRDefault="007C418E" w:rsidP="00406F17">
      <w:pPr>
        <w:pStyle w:val="a3"/>
      </w:pPr>
      <w:r w:rsidRPr="007C418E">
        <w:lastRenderedPageBreak/>
        <w:drawing>
          <wp:inline distT="0" distB="0" distL="0" distR="0" wp14:anchorId="57E6E37F" wp14:editId="671CEFBB">
            <wp:extent cx="5940425" cy="3183890"/>
            <wp:effectExtent l="0" t="0" r="3175" b="0"/>
            <wp:docPr id="1518315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15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A338" w14:textId="41C3D7F7" w:rsidR="007C418E" w:rsidRDefault="00406F17" w:rsidP="00406F17">
      <w:pPr>
        <w:pStyle w:val="a3"/>
        <w:rPr>
          <w:rFonts w:eastAsiaTheme="minorEastAsia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- </w:t>
      </w:r>
      <w:r>
        <w:t xml:space="preserve">Моделирование при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А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w:rPr>
                <w:rFonts w:ascii="Cambria Math" w:eastAsiaTheme="minorEastAsia" w:hAnsi="Cambria Math"/>
              </w:rPr>
              <m:t>(2)</m:t>
            </m:r>
          </m:sup>
        </m:sSubSup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3370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K</m:t>
        </m:r>
      </m:oMath>
    </w:p>
    <w:p w14:paraId="2A1F020B" w14:textId="7027EFD0" w:rsidR="00B352A1" w:rsidRDefault="00F23B4C" w:rsidP="00B352A1">
      <w:r>
        <w:tab/>
      </w:r>
      <w:r w:rsidR="00A50B10">
        <w:t>Найдем измеренное значение шумовой температуры БВЧ из уравнения:</w:t>
      </w:r>
    </w:p>
    <w:p w14:paraId="49BB057C" w14:textId="2869B03A" w:rsidR="00A50B10" w:rsidRPr="00C6768F" w:rsidRDefault="00184083" w:rsidP="00B352A1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А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ш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БВ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изм</m:t>
                      </m:r>
                    </m:sub>
                  </m:sSub>
                </m:sub>
              </m:sSub>
            </m:e>
          </m:d>
          <m:r>
            <w:rPr>
              <w:rFonts w:ascii="Cambria Math" w:hAnsi="Cambria Math"/>
            </w:rPr>
            <m:t>=2∙</m:t>
          </m:r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ш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БВ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изм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096DE14E" w14:textId="4B3D1470" w:rsidR="00C6768F" w:rsidRDefault="00C6768F" w:rsidP="00C6768F">
      <w:r>
        <w:t>тогда</w:t>
      </w:r>
      <w:r w:rsidR="00141D68">
        <w:t xml:space="preserve"> экспериментальн</w:t>
      </w:r>
      <w:r w:rsidR="003B3F25">
        <w:t>ая</w:t>
      </w:r>
      <w:r w:rsidR="00141D68">
        <w:t xml:space="preserve"> </w:t>
      </w:r>
      <w:r w:rsidR="003B3F25">
        <w:t>величина</w:t>
      </w:r>
      <w:r>
        <w:t>:</w:t>
      </w:r>
    </w:p>
    <w:p w14:paraId="09DFAD6C" w14:textId="5B51ADBA" w:rsidR="00C6768F" w:rsidRPr="003B3F25" w:rsidRDefault="00C6768F" w:rsidP="00C6768F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ш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БВ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Ч</m:t>
                  </m:r>
                </m:e>
                <m:sub>
                  <m:r>
                    <w:rPr>
                      <w:rFonts w:ascii="Cambria Math" w:hAnsi="Cambria Math"/>
                    </w:rPr>
                    <m:t>изм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А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/>
              <w:lang w:val="en-US"/>
            </w:rPr>
            <m:t>-2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3370-2∙</m:t>
          </m:r>
          <m:r>
            <w:rPr>
              <w:rFonts w:ascii="Cambria Math" w:hAnsi="Cambria Math"/>
              <w:lang w:val="en-US"/>
            </w:rPr>
            <m:t>293=</m:t>
          </m:r>
          <m:r>
            <w:rPr>
              <w:rFonts w:ascii="Cambria Math" w:hAnsi="Cambria Math"/>
              <w:lang w:val="en-US"/>
            </w:rPr>
            <m:t xml:space="preserve">2784 </m:t>
          </m:r>
          <m:r>
            <w:rPr>
              <w:rFonts w:ascii="Cambria Math" w:hAnsi="Cambria Math"/>
            </w:rPr>
            <m:t>К</m:t>
          </m:r>
        </m:oMath>
      </m:oMathPara>
    </w:p>
    <w:p w14:paraId="725612F4" w14:textId="261D8CB2" w:rsidR="003B3F25" w:rsidRDefault="003B3F25" w:rsidP="003B3F25">
      <w:r>
        <w:tab/>
      </w:r>
      <w:r w:rsidR="00B91F98">
        <w:t>Сравним рассчитанное и измеренное значения шумовой температуры БВЧ:</w:t>
      </w:r>
    </w:p>
    <w:p w14:paraId="03B16FCC" w14:textId="3165D214" w:rsidR="005A518C" w:rsidRPr="005A518C" w:rsidRDefault="000D2190" w:rsidP="005A518C">
      <w:pPr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ш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БВ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Ч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изм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ш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БВЧ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2784</m:t>
              </m:r>
            </m:num>
            <m:den>
              <m:r>
                <w:rPr>
                  <w:rFonts w:ascii="Cambria Math" w:hAnsi="Cambria Math"/>
                  <w:lang w:val="en-US"/>
                </w:rPr>
                <m:t xml:space="preserve">2789.95 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0.997</m:t>
          </m:r>
        </m:oMath>
      </m:oMathPara>
    </w:p>
    <w:p w14:paraId="6B8365CF" w14:textId="5B1440F6" w:rsidR="005A518C" w:rsidRDefault="005A518C" w:rsidP="005A518C">
      <w:pPr>
        <w:rPr>
          <w:rFonts w:eastAsiaTheme="minorEastAsia"/>
          <w:iCs/>
        </w:rPr>
      </w:pPr>
      <w:r>
        <w:rPr>
          <w:rFonts w:eastAsiaTheme="minorEastAsia"/>
          <w:i/>
        </w:rPr>
        <w:tab/>
      </w:r>
      <w:r w:rsidR="00A85012">
        <w:rPr>
          <w:rFonts w:eastAsiaTheme="minorEastAsia"/>
          <w:iCs/>
        </w:rPr>
        <w:t>Измеренное значение отличает</w:t>
      </w:r>
      <w:r w:rsidR="00950377">
        <w:rPr>
          <w:rFonts w:eastAsiaTheme="minorEastAsia"/>
          <w:iCs/>
        </w:rPr>
        <w:t>ся</w:t>
      </w:r>
      <w:r w:rsidR="00A85012">
        <w:rPr>
          <w:rFonts w:eastAsiaTheme="minorEastAsia"/>
          <w:iCs/>
        </w:rPr>
        <w:t xml:space="preserve"> от </w:t>
      </w:r>
      <w:r w:rsidR="0050507F">
        <w:rPr>
          <w:rFonts w:eastAsiaTheme="minorEastAsia"/>
          <w:iCs/>
        </w:rPr>
        <w:t xml:space="preserve">рассчитанного на 0.3%, такое расхождение </w:t>
      </w:r>
      <w:r w:rsidR="008929B5">
        <w:rPr>
          <w:rFonts w:eastAsiaTheme="minorEastAsia"/>
          <w:iCs/>
        </w:rPr>
        <w:t xml:space="preserve">обуславливается погрешностью при </w:t>
      </w:r>
      <w:r w:rsidR="00FB2688">
        <w:rPr>
          <w:rFonts w:eastAsiaTheme="minorEastAsia"/>
          <w:iCs/>
        </w:rPr>
        <w:t xml:space="preserve">округлении </w:t>
      </w:r>
      <w:r w:rsidR="00096C8C">
        <w:rPr>
          <w:rFonts w:eastAsiaTheme="minorEastAsia"/>
          <w:iCs/>
        </w:rPr>
        <w:t>значений,</w:t>
      </w:r>
      <w:r w:rsidR="00FB2688">
        <w:rPr>
          <w:rFonts w:eastAsiaTheme="minorEastAsia"/>
          <w:iCs/>
        </w:rPr>
        <w:t xml:space="preserve"> переводимых в относительные единицы и последующие расчеты величин</w:t>
      </w:r>
      <w:r w:rsidR="00EB0482">
        <w:rPr>
          <w:rFonts w:eastAsiaTheme="minorEastAsia"/>
          <w:iCs/>
        </w:rPr>
        <w:t xml:space="preserve"> блоков БВЧ</w:t>
      </w:r>
      <w:r w:rsidR="00FB2688">
        <w:rPr>
          <w:rFonts w:eastAsiaTheme="minorEastAsia"/>
          <w:iCs/>
        </w:rPr>
        <w:t>.</w:t>
      </w:r>
    </w:p>
    <w:p w14:paraId="2B9B12B6" w14:textId="77298F6E" w:rsidR="00EB0482" w:rsidRDefault="00EB0482">
      <w:pPr>
        <w:spacing w:line="278" w:lineRule="auto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br w:type="page"/>
      </w:r>
    </w:p>
    <w:p w14:paraId="10705B76" w14:textId="3E1BF7DF" w:rsidR="00EB0482" w:rsidRDefault="00950377" w:rsidP="00950377">
      <w:pPr>
        <w:pStyle w:val="a9"/>
        <w:numPr>
          <w:ilvl w:val="0"/>
          <w:numId w:val="1"/>
        </w:numPr>
        <w:ind w:left="0" w:firstLine="709"/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>Оценка влияния параметров БВЧ на чувствительность РПУ</w:t>
      </w:r>
      <w:r w:rsidR="00714BD7">
        <w:rPr>
          <w:rFonts w:eastAsiaTheme="minorEastAsia"/>
          <w:iCs/>
        </w:rPr>
        <w:t xml:space="preserve">, а именно </w:t>
      </w:r>
      <w:r w:rsidR="00E76F01">
        <w:rPr>
          <w:rFonts w:eastAsiaTheme="minorEastAsia"/>
          <w:iCs/>
        </w:rPr>
        <w:t>необходимо:</w:t>
      </w:r>
    </w:p>
    <w:p w14:paraId="097B75DB" w14:textId="2D0C7551" w:rsidR="00E76F01" w:rsidRPr="000E5FAE" w:rsidRDefault="000E5FAE" w:rsidP="00E76F01">
      <w:pPr>
        <w:pStyle w:val="a9"/>
        <w:numPr>
          <w:ilvl w:val="0"/>
          <w:numId w:val="3"/>
        </w:numPr>
        <w:ind w:left="0" w:firstLine="709"/>
        <w:jc w:val="both"/>
        <w:rPr>
          <w:rFonts w:eastAsiaTheme="minorEastAsia"/>
          <w:iCs/>
        </w:rPr>
      </w:pPr>
      <w:r w:rsidRPr="000E5FAE">
        <w:rPr>
          <w:rFonts w:eastAsiaTheme="minorEastAsia"/>
          <w:iCs/>
        </w:rPr>
        <w:t xml:space="preserve">Подобрать такое значение коэффициента передачи </w:t>
      </w:r>
      <w:proofErr w:type="spellStart"/>
      <w:r w:rsidRPr="000E5FAE">
        <w:rPr>
          <w:rFonts w:eastAsiaTheme="minorEastAsia"/>
          <w:iCs/>
        </w:rPr>
        <w:t>преселектора</w:t>
      </w:r>
      <w:proofErr w:type="spellEnd"/>
      <w:r w:rsidRPr="000E5FAE">
        <w:rPr>
          <w:rFonts w:eastAsiaTheme="minorEastAsia"/>
          <w:iCs/>
        </w:rPr>
        <w:t>, при котором спектральная плотность мощности приведённого шума уменьшается в 2 раза по сравнению со значением, полученным при заданных по умолчанию параметрах</w:t>
      </w:r>
      <w:r w:rsidRPr="000E5FAE">
        <w:rPr>
          <w:rFonts w:eastAsiaTheme="minorEastAsia"/>
          <w:iCs/>
        </w:rPr>
        <w:t>;</w:t>
      </w:r>
    </w:p>
    <w:p w14:paraId="01D3EB8E" w14:textId="26F84D99" w:rsidR="000E5FAE" w:rsidRPr="003E5BCA" w:rsidRDefault="003E5BCA" w:rsidP="00E76F01">
      <w:pPr>
        <w:pStyle w:val="a9"/>
        <w:numPr>
          <w:ilvl w:val="0"/>
          <w:numId w:val="3"/>
        </w:numPr>
        <w:ind w:left="0" w:firstLine="709"/>
        <w:jc w:val="both"/>
        <w:rPr>
          <w:rFonts w:eastAsiaTheme="minorEastAsia"/>
          <w:iCs/>
        </w:rPr>
      </w:pPr>
      <w:r w:rsidRPr="000D00E7">
        <w:rPr>
          <w:rFonts w:cs="Times New Roman"/>
          <w:szCs w:val="28"/>
        </w:rPr>
        <w:t xml:space="preserve">Восстановить первоначальное значение коэффициента передачи </w:t>
      </w:r>
      <w:proofErr w:type="spellStart"/>
      <w:r w:rsidRPr="000D00E7">
        <w:rPr>
          <w:rFonts w:cs="Times New Roman"/>
          <w:szCs w:val="28"/>
        </w:rPr>
        <w:t>преселектора</w:t>
      </w:r>
      <w:proofErr w:type="spellEnd"/>
      <w:r w:rsidRPr="000D00E7">
        <w:rPr>
          <w:rFonts w:cs="Times New Roman"/>
          <w:szCs w:val="28"/>
        </w:rPr>
        <w:t xml:space="preserve"> и подобрать такое значение коэффициента шума ПЧ, при котором спектральная плотность мощности приведённого шума уменьшается в 2 раза по сравнению со значением, полученным при заданных по умолчанию параметрах</w:t>
      </w:r>
      <w:r>
        <w:rPr>
          <w:rFonts w:cs="Times New Roman"/>
          <w:szCs w:val="28"/>
        </w:rPr>
        <w:t>.</w:t>
      </w:r>
    </w:p>
    <w:p w14:paraId="65A175BD" w14:textId="559FC96A" w:rsidR="003E5BCA" w:rsidRPr="007D6B45" w:rsidRDefault="00EA4375" w:rsidP="00E76F01">
      <w:pPr>
        <w:pStyle w:val="a9"/>
        <w:numPr>
          <w:ilvl w:val="0"/>
          <w:numId w:val="3"/>
        </w:numPr>
        <w:ind w:left="0" w:firstLine="709"/>
        <w:jc w:val="both"/>
        <w:rPr>
          <w:rFonts w:eastAsiaTheme="minorEastAsia"/>
          <w:iCs/>
        </w:rPr>
      </w:pPr>
      <w:r>
        <w:rPr>
          <w:rFonts w:cs="Times New Roman"/>
          <w:szCs w:val="28"/>
        </w:rPr>
        <w:t>Оценить в</w:t>
      </w:r>
      <w:r w:rsidRPr="000642D0">
        <w:rPr>
          <w:rFonts w:cs="Times New Roman"/>
          <w:szCs w:val="28"/>
        </w:rPr>
        <w:t xml:space="preserve">озможное повышение чувствительности за счёт снижения потерь в фидере. Для этого сравнить значения спектральной плотности мощности приведённого шума при заданной величине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  <w:vertAlign w:val="subscript"/>
              </w:rPr>
              <m:t>ф</m:t>
            </m:r>
          </m:sub>
        </m:sSub>
        <m:r>
          <w:rPr>
            <w:rFonts w:ascii="Cambria Math" w:hAnsi="Cambria Math" w:cs="Times New Roman"/>
            <w:szCs w:val="28"/>
          </w:rPr>
          <m:t>=1 дБ</m:t>
        </m:r>
      </m:oMath>
      <w:r w:rsidRPr="000642D0">
        <w:rPr>
          <w:rFonts w:cs="Times New Roman"/>
          <w:szCs w:val="28"/>
        </w:rPr>
        <w:t xml:space="preserve"> и в случае идеального фидера без потерь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 w:cs="Times New Roman"/>
                <w:szCs w:val="28"/>
                <w:vertAlign w:val="subscript"/>
              </w:rPr>
              <m:t>ф</m:t>
            </m:r>
          </m:sub>
        </m:sSub>
        <m:r>
          <w:rPr>
            <w:rFonts w:ascii="Cambria Math" w:hAnsi="Cambria Math" w:cs="Times New Roman"/>
            <w:szCs w:val="28"/>
          </w:rPr>
          <m:t>=0</m:t>
        </m:r>
      </m:oMath>
      <w:r>
        <w:rPr>
          <w:rFonts w:cs="Times New Roman"/>
          <w:szCs w:val="28"/>
        </w:rPr>
        <w:t>.</w:t>
      </w:r>
    </w:p>
    <w:p w14:paraId="120A3279" w14:textId="4BAF1D49" w:rsidR="007D6B45" w:rsidRDefault="00201508" w:rsidP="00201508">
      <w:pPr>
        <w:pStyle w:val="a9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Подберем такое значение коэффициента передачи </w:t>
      </w:r>
      <w:proofErr w:type="spellStart"/>
      <w:r>
        <w:rPr>
          <w:rFonts w:cs="Times New Roman"/>
          <w:szCs w:val="28"/>
        </w:rPr>
        <w:t>преселектора</w:t>
      </w:r>
      <w:proofErr w:type="spellEnd"/>
      <w:r>
        <w:rPr>
          <w:rFonts w:cs="Times New Roman"/>
          <w:szCs w:val="28"/>
        </w:rPr>
        <w:t>, при котором:</w:t>
      </w:r>
    </w:p>
    <w:p w14:paraId="4871364A" w14:textId="2A83F23B" w:rsidR="00201508" w:rsidRPr="00020BFC" w:rsidRDefault="00201508" w:rsidP="00201508">
      <w:pPr>
        <w:pStyle w:val="a9"/>
        <w:ind w:left="0" w:firstLine="709"/>
        <w:jc w:val="both"/>
        <w:rPr>
          <w:rFonts w:cs="Times New Roman"/>
          <w:i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(А)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</w:rPr>
            <m:t>2.13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-14</m:t>
              </m:r>
            </m:sup>
          </m:sSup>
          <m:f>
            <m:fPr>
              <m:type m:val="lin"/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Вт</m:t>
              </m:r>
            </m:num>
            <m:den>
              <m:r>
                <w:rPr>
                  <w:rFonts w:ascii="Cambria Math" w:hAnsi="Cambria Math"/>
                </w:rPr>
                <m:t>МГц</m:t>
              </m:r>
            </m:den>
          </m:f>
        </m:oMath>
      </m:oMathPara>
    </w:p>
    <w:p w14:paraId="559E5FB1" w14:textId="77777777" w:rsidR="00201508" w:rsidRPr="007D6B45" w:rsidRDefault="00201508" w:rsidP="00201508">
      <w:pPr>
        <w:pStyle w:val="a9"/>
        <w:ind w:left="0" w:firstLine="709"/>
        <w:jc w:val="both"/>
        <w:rPr>
          <w:rFonts w:eastAsiaTheme="minorEastAsia"/>
          <w:iCs/>
        </w:rPr>
      </w:pPr>
    </w:p>
    <w:p w14:paraId="109A790F" w14:textId="1076979F" w:rsidR="00950377" w:rsidRPr="00950377" w:rsidRDefault="00566468" w:rsidP="00566468">
      <w:pPr>
        <w:jc w:val="center"/>
        <w:rPr>
          <w:rFonts w:eastAsiaTheme="minorEastAsia"/>
          <w:iCs/>
        </w:rPr>
      </w:pPr>
      <w:r w:rsidRPr="00566468">
        <w:rPr>
          <w:rFonts w:eastAsiaTheme="minorEastAsia"/>
          <w:iCs/>
        </w:rPr>
        <w:lastRenderedPageBreak/>
        <w:drawing>
          <wp:inline distT="0" distB="0" distL="0" distR="0" wp14:anchorId="30A35E7E" wp14:editId="7F3FA227">
            <wp:extent cx="5940425" cy="3183255"/>
            <wp:effectExtent l="0" t="0" r="3175" b="0"/>
            <wp:docPr id="839782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82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377" w:rsidRPr="00950377" w:rsidSect="00A90B56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9D324" w14:textId="77777777" w:rsidR="00E3438A" w:rsidRDefault="00E3438A" w:rsidP="00A90B56">
      <w:pPr>
        <w:spacing w:after="0" w:line="240" w:lineRule="auto"/>
      </w:pPr>
      <w:r>
        <w:separator/>
      </w:r>
    </w:p>
  </w:endnote>
  <w:endnote w:type="continuationSeparator" w:id="0">
    <w:p w14:paraId="3746F079" w14:textId="77777777" w:rsidR="00E3438A" w:rsidRDefault="00E3438A" w:rsidP="00A90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248434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4A06CF66" w14:textId="5B84CFCD" w:rsidR="00A90B56" w:rsidRPr="00A90B56" w:rsidRDefault="00A90B56">
        <w:pPr>
          <w:pStyle w:val="af2"/>
          <w:jc w:val="center"/>
          <w:rPr>
            <w:sz w:val="24"/>
          </w:rPr>
        </w:pPr>
        <w:r w:rsidRPr="00A90B56">
          <w:rPr>
            <w:sz w:val="24"/>
          </w:rPr>
          <w:fldChar w:fldCharType="begin"/>
        </w:r>
        <w:r w:rsidRPr="00A90B56">
          <w:rPr>
            <w:sz w:val="24"/>
          </w:rPr>
          <w:instrText>PAGE   \* MERGEFORMAT</w:instrText>
        </w:r>
        <w:r w:rsidRPr="00A90B56">
          <w:rPr>
            <w:sz w:val="24"/>
          </w:rPr>
          <w:fldChar w:fldCharType="separate"/>
        </w:r>
        <w:r w:rsidRPr="00A90B56">
          <w:rPr>
            <w:sz w:val="24"/>
          </w:rPr>
          <w:t>2</w:t>
        </w:r>
        <w:r w:rsidRPr="00A90B56">
          <w:rPr>
            <w:sz w:val="24"/>
          </w:rPr>
          <w:fldChar w:fldCharType="end"/>
        </w:r>
      </w:p>
    </w:sdtContent>
  </w:sdt>
  <w:p w14:paraId="12EC601F" w14:textId="77777777" w:rsidR="00A90B56" w:rsidRDefault="00A90B56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C4833" w14:textId="77777777" w:rsidR="00E3438A" w:rsidRDefault="00E3438A" w:rsidP="00A90B56">
      <w:pPr>
        <w:spacing w:after="0" w:line="240" w:lineRule="auto"/>
      </w:pPr>
      <w:r>
        <w:separator/>
      </w:r>
    </w:p>
  </w:footnote>
  <w:footnote w:type="continuationSeparator" w:id="0">
    <w:p w14:paraId="37DA70E8" w14:textId="77777777" w:rsidR="00E3438A" w:rsidRDefault="00E3438A" w:rsidP="00A90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16698"/>
    <w:multiLevelType w:val="hybridMultilevel"/>
    <w:tmpl w:val="688C5A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6BC0104"/>
    <w:multiLevelType w:val="hybridMultilevel"/>
    <w:tmpl w:val="2CFE51C6"/>
    <w:lvl w:ilvl="0" w:tplc="7FECF63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F1432D"/>
    <w:multiLevelType w:val="hybridMultilevel"/>
    <w:tmpl w:val="BE24F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103444">
    <w:abstractNumId w:val="1"/>
  </w:num>
  <w:num w:numId="2" w16cid:durableId="1133140649">
    <w:abstractNumId w:val="0"/>
  </w:num>
  <w:num w:numId="3" w16cid:durableId="751512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594"/>
    <w:rsid w:val="0000778B"/>
    <w:rsid w:val="00017EC8"/>
    <w:rsid w:val="00020BFC"/>
    <w:rsid w:val="00027736"/>
    <w:rsid w:val="00046180"/>
    <w:rsid w:val="000546FE"/>
    <w:rsid w:val="00076B0F"/>
    <w:rsid w:val="000864EE"/>
    <w:rsid w:val="00096C8C"/>
    <w:rsid w:val="000D2190"/>
    <w:rsid w:val="000E2D57"/>
    <w:rsid w:val="000E5FAE"/>
    <w:rsid w:val="0011003B"/>
    <w:rsid w:val="00136996"/>
    <w:rsid w:val="00141D68"/>
    <w:rsid w:val="001478EA"/>
    <w:rsid w:val="00163C72"/>
    <w:rsid w:val="00174B23"/>
    <w:rsid w:val="00176E9A"/>
    <w:rsid w:val="00184083"/>
    <w:rsid w:val="00187B93"/>
    <w:rsid w:val="00197381"/>
    <w:rsid w:val="001B2BCE"/>
    <w:rsid w:val="001C2285"/>
    <w:rsid w:val="00201508"/>
    <w:rsid w:val="00247945"/>
    <w:rsid w:val="00267192"/>
    <w:rsid w:val="002D2A3A"/>
    <w:rsid w:val="002D309D"/>
    <w:rsid w:val="00320763"/>
    <w:rsid w:val="00346605"/>
    <w:rsid w:val="00350DD8"/>
    <w:rsid w:val="00360E26"/>
    <w:rsid w:val="00367B70"/>
    <w:rsid w:val="00376B40"/>
    <w:rsid w:val="00382BDB"/>
    <w:rsid w:val="003960EF"/>
    <w:rsid w:val="003965AF"/>
    <w:rsid w:val="003B3F25"/>
    <w:rsid w:val="003C5988"/>
    <w:rsid w:val="003E5BCA"/>
    <w:rsid w:val="003E5C8F"/>
    <w:rsid w:val="00406F17"/>
    <w:rsid w:val="00423109"/>
    <w:rsid w:val="00441519"/>
    <w:rsid w:val="00461F69"/>
    <w:rsid w:val="004F15C8"/>
    <w:rsid w:val="004F7D55"/>
    <w:rsid w:val="0050507F"/>
    <w:rsid w:val="005105BF"/>
    <w:rsid w:val="0051529C"/>
    <w:rsid w:val="00517FA6"/>
    <w:rsid w:val="00520ABC"/>
    <w:rsid w:val="0052185F"/>
    <w:rsid w:val="005300B3"/>
    <w:rsid w:val="0053117D"/>
    <w:rsid w:val="005345A7"/>
    <w:rsid w:val="00562A1E"/>
    <w:rsid w:val="00566468"/>
    <w:rsid w:val="0059145F"/>
    <w:rsid w:val="005A518C"/>
    <w:rsid w:val="005B3A56"/>
    <w:rsid w:val="0065546E"/>
    <w:rsid w:val="00662A70"/>
    <w:rsid w:val="006B64B9"/>
    <w:rsid w:val="006C3594"/>
    <w:rsid w:val="006C42F5"/>
    <w:rsid w:val="006E26A8"/>
    <w:rsid w:val="006F4062"/>
    <w:rsid w:val="00705987"/>
    <w:rsid w:val="0071074E"/>
    <w:rsid w:val="00714BD7"/>
    <w:rsid w:val="00727C97"/>
    <w:rsid w:val="007427C4"/>
    <w:rsid w:val="007608D6"/>
    <w:rsid w:val="00782347"/>
    <w:rsid w:val="00792371"/>
    <w:rsid w:val="007B422F"/>
    <w:rsid w:val="007B6E35"/>
    <w:rsid w:val="007C418E"/>
    <w:rsid w:val="007D6B45"/>
    <w:rsid w:val="007E43FE"/>
    <w:rsid w:val="00882B0E"/>
    <w:rsid w:val="008929B5"/>
    <w:rsid w:val="00892FD4"/>
    <w:rsid w:val="00897916"/>
    <w:rsid w:val="008C60A6"/>
    <w:rsid w:val="008D52DE"/>
    <w:rsid w:val="008D6BF3"/>
    <w:rsid w:val="00901D58"/>
    <w:rsid w:val="0090394B"/>
    <w:rsid w:val="00904635"/>
    <w:rsid w:val="00950377"/>
    <w:rsid w:val="00953336"/>
    <w:rsid w:val="0097544D"/>
    <w:rsid w:val="0098378D"/>
    <w:rsid w:val="009942F4"/>
    <w:rsid w:val="009971A7"/>
    <w:rsid w:val="009E2F03"/>
    <w:rsid w:val="009F70AE"/>
    <w:rsid w:val="009F731C"/>
    <w:rsid w:val="00A277D7"/>
    <w:rsid w:val="00A413DE"/>
    <w:rsid w:val="00A50B10"/>
    <w:rsid w:val="00A85012"/>
    <w:rsid w:val="00A90B56"/>
    <w:rsid w:val="00A9289D"/>
    <w:rsid w:val="00B352A1"/>
    <w:rsid w:val="00B46E15"/>
    <w:rsid w:val="00B708C1"/>
    <w:rsid w:val="00B8393A"/>
    <w:rsid w:val="00B91F98"/>
    <w:rsid w:val="00BD448C"/>
    <w:rsid w:val="00BF30DD"/>
    <w:rsid w:val="00C06EC4"/>
    <w:rsid w:val="00C15E23"/>
    <w:rsid w:val="00C43097"/>
    <w:rsid w:val="00C6768F"/>
    <w:rsid w:val="00C67869"/>
    <w:rsid w:val="00C81156"/>
    <w:rsid w:val="00C8796C"/>
    <w:rsid w:val="00CA030F"/>
    <w:rsid w:val="00CC7EE1"/>
    <w:rsid w:val="00CD6563"/>
    <w:rsid w:val="00CD7C45"/>
    <w:rsid w:val="00CE02FE"/>
    <w:rsid w:val="00D421E6"/>
    <w:rsid w:val="00D83659"/>
    <w:rsid w:val="00D86CF7"/>
    <w:rsid w:val="00DD2DEB"/>
    <w:rsid w:val="00E00A49"/>
    <w:rsid w:val="00E013EC"/>
    <w:rsid w:val="00E0440D"/>
    <w:rsid w:val="00E16D1A"/>
    <w:rsid w:val="00E32986"/>
    <w:rsid w:val="00E3438A"/>
    <w:rsid w:val="00E36028"/>
    <w:rsid w:val="00E3629F"/>
    <w:rsid w:val="00E76F01"/>
    <w:rsid w:val="00EA4375"/>
    <w:rsid w:val="00EB0482"/>
    <w:rsid w:val="00EB1256"/>
    <w:rsid w:val="00EC6A01"/>
    <w:rsid w:val="00EE4401"/>
    <w:rsid w:val="00EF1106"/>
    <w:rsid w:val="00F23B4C"/>
    <w:rsid w:val="00F4027D"/>
    <w:rsid w:val="00F560EF"/>
    <w:rsid w:val="00F73793"/>
    <w:rsid w:val="00FB2688"/>
    <w:rsid w:val="00FC4FD5"/>
    <w:rsid w:val="00FE4A26"/>
    <w:rsid w:val="00FE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F9E71"/>
  <w15:chartTrackingRefBased/>
  <w15:docId w15:val="{637FD74F-1970-49A4-BBFB-5B741AA4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A26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C3594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594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594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594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594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594"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594"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594"/>
    <w:pPr>
      <w:keepNext/>
      <w:keepLines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594"/>
    <w:pPr>
      <w:keepNext/>
      <w:keepLines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sz w:val="24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6C3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3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3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359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359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359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359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359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3594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6C359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C3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C3594"/>
    <w:pPr>
      <w:numPr>
        <w:ilvl w:val="1"/>
      </w:numPr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C3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3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3594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6C3594"/>
    <w:pPr>
      <w:ind w:left="720"/>
      <w:contextualSpacing/>
      <w:jc w:val="left"/>
    </w:pPr>
  </w:style>
  <w:style w:type="character" w:styleId="aa">
    <w:name w:val="Intense Emphasis"/>
    <w:basedOn w:val="a0"/>
    <w:uiPriority w:val="21"/>
    <w:qFormat/>
    <w:rsid w:val="006C35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3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C359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6C3594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44151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B3A56"/>
    <w:rPr>
      <w:color w:val="666666"/>
    </w:rPr>
  </w:style>
  <w:style w:type="paragraph" w:styleId="af0">
    <w:name w:val="header"/>
    <w:basedOn w:val="a"/>
    <w:link w:val="af1"/>
    <w:uiPriority w:val="99"/>
    <w:unhideWhenUsed/>
    <w:rsid w:val="00A90B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90B56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A90B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90B56"/>
    <w:rPr>
      <w:rFonts w:ascii="Times New Roman" w:hAnsi="Times New Roman"/>
      <w:sz w:val="28"/>
    </w:rPr>
  </w:style>
  <w:style w:type="table" w:styleId="af4">
    <w:name w:val="Table Grid"/>
    <w:basedOn w:val="a1"/>
    <w:uiPriority w:val="39"/>
    <w:rsid w:val="00247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965B5-D10C-4426-864F-A8044BD2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8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134</cp:revision>
  <dcterms:created xsi:type="dcterms:W3CDTF">2026-10-01T17:48:00Z</dcterms:created>
  <dcterms:modified xsi:type="dcterms:W3CDTF">2026-10-01T20:14:00Z</dcterms:modified>
</cp:coreProperties>
</file>