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160"/>
      </w:pPr>
    </w:p>
    <w:p>
      <w:pPr>
        <w:spacing w:after="280"/>
        <w:jc w:val="center"/>
      </w:pPr>
      <w:r>
        <w:rPr>
          <w:rFonts w:ascii="Calibri" w:hAnsi="Calibri"/>
          <w:b/>
          <w:color w:val="0F766E"/>
          <w:sz w:val="20"/>
        </w:rPr>
        <w:t>CS85 PHP PROGRAMMING · MODULE 11</w:t>
      </w:r>
    </w:p>
    <w:p>
      <w:pPr>
        <w:pStyle w:val="Title"/>
        <w:jc w:val="center"/>
      </w:pPr>
      <w:r>
        <w:t>Assignment 11A: API Data</w:t>
      </w:r>
    </w:p>
    <w:p>
      <w:pPr>
        <w:pStyle w:val="Subtitle"/>
        <w:jc w:val="center"/>
      </w:pPr>
      <w:r>
        <w:t>Static JSON Weather Forecast + Advanced API Implementation</w:t>
      </w:r>
    </w:p>
    <w:p>
      <w:pPr>
        <w:spacing w:after="480"/>
        <w:jc w:val="center"/>
      </w:pPr>
      <w:r>
        <w:rPr>
          <w:rFonts w:ascii="Calibri" w:hAnsi="Calibri"/>
          <w:i/>
          <w:color w:val="5B6573"/>
          <w:sz w:val="22"/>
        </w:rPr>
        <w:t>Course-aligned answers, implementation evidence, professional extension, and screenshot plan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Document field</w:t>
            </w:r>
          </w:p>
        </w:tc>
        <w:tc>
          <w:tcPr>
            <w:tcW w:type="dxa" w:w="72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21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Student</w:t>
            </w:r>
          </w:p>
        </w:tc>
        <w:tc>
          <w:tcPr>
            <w:tcW w:type="dxa" w:w="72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21"/>
              </w:rPr>
              <w:t>Serge Hall</w:t>
            </w:r>
          </w:p>
        </w:tc>
      </w:tr>
      <w:tr>
        <w:tc>
          <w:tcPr>
            <w:tcW w:type="dxa" w:w="21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Course</w:t>
            </w:r>
          </w:p>
        </w:tc>
        <w:tc>
          <w:tcPr>
            <w:tcW w:type="dxa" w:w="72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21"/>
              </w:rPr>
              <w:t>CS85 PHP Programming</w:t>
            </w:r>
          </w:p>
        </w:tc>
      </w:tr>
      <w:tr>
        <w:tc>
          <w:tcPr>
            <w:tcW w:type="dxa" w:w="21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Module</w:t>
            </w:r>
          </w:p>
        </w:tc>
        <w:tc>
          <w:tcPr>
            <w:tcW w:type="dxa" w:w="72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21"/>
              </w:rPr>
              <w:t>Module 11 — Assignment 11A: API Data</w:t>
            </w:r>
          </w:p>
        </w:tc>
      </w:tr>
      <w:tr>
        <w:tc>
          <w:tcPr>
            <w:tcW w:type="dxa" w:w="21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Prepared</w:t>
            </w:r>
          </w:p>
        </w:tc>
        <w:tc>
          <w:tcPr>
            <w:tcW w:type="dxa" w:w="72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21"/>
              </w:rPr>
              <w:t>July 27, 2026</w:t>
            </w:r>
          </w:p>
        </w:tc>
      </w:tr>
    </w:tbl>
    <w:p>
      <w:pPr>
        <w:spacing w:after="80"/>
      </w:pPr>
    </w:p>
    <w:p>
      <w:pPr>
        <w:spacing w:before="120" w:after="200" w:line="264" w:lineRule="auto"/>
        <w:ind w:left="173" w:right="173"/>
        <w:shd w:fill="E8F5F2"/>
        <w:pBdr>
          <w:top w:val="single" w:sz="6" w:space="6" w:color="B8D8D1"/>
          <w:left w:val="single" w:sz="6" w:space="6" w:color="B8D8D1"/>
          <w:bottom w:val="single" w:sz="6" w:space="6" w:color="B8D8D1"/>
          <w:right w:val="single" w:sz="6" w:space="6" w:color="B8D8D1"/>
        </w:pBdr>
      </w:pPr>
      <w:r>
        <w:rPr>
          <w:rFonts w:ascii="Calibri" w:hAnsi="Calibri"/>
          <w:b/>
          <w:color w:val="0F766E"/>
        </w:rPr>
        <w:t xml:space="preserve">Submission scope: </w:t>
      </w:r>
      <w:r>
        <w:rPr>
          <w:rFonts w:ascii="Calibri" w:hAnsi="Calibri"/>
          <w:color w:val="111827"/>
        </w:rPr>
        <w:t>The course-aligned /weather page satisfies the required static JSON exercise. The /roadmap/module-11 page is a separate advanced track that demonstrates how the same data flow evolves into a resilient live API integration.</w:t>
      </w:r>
    </w:p>
    <w:p>
      <w:pPr>
        <w:pStyle w:val="Heading1"/>
      </w:pPr>
      <w:r>
        <w:t>Document Map</w:t>
      </w:r>
    </w:p>
    <w:p>
      <w:pPr>
        <w:pStyle w:val="ListBullet"/>
      </w:pPr>
      <w:r>
        <w:rPr>
          <w:rFonts w:ascii="Calibri" w:hAnsi="Calibri"/>
        </w:rPr>
        <w:t>1. Main Assignment Questions and Answers</w:t>
      </w:r>
    </w:p>
    <w:p>
      <w:pPr>
        <w:pStyle w:val="ListBullet"/>
      </w:pPr>
      <w:r>
        <w:rPr>
          <w:rFonts w:ascii="Calibri" w:hAnsi="Calibri"/>
        </w:rPr>
        <w:t>2. Course-Aligned Implementation Walkthrough</w:t>
      </w:r>
    </w:p>
    <w:p>
      <w:pPr>
        <w:pStyle w:val="ListBullet"/>
      </w:pPr>
      <w:r>
        <w:rPr>
          <w:rFonts w:ascii="Calibri" w:hAnsi="Calibri"/>
        </w:rPr>
        <w:t>3. Required Browser and Code Evidence</w:t>
      </w:r>
    </w:p>
    <w:p>
      <w:pPr>
        <w:pStyle w:val="ListBullet"/>
      </w:pPr>
      <w:r>
        <w:rPr>
          <w:rFonts w:ascii="Calibri" w:hAnsi="Calibri"/>
        </w:rPr>
        <w:t>4. Advanced Implementation Questions and Answers</w:t>
      </w:r>
    </w:p>
    <w:p>
      <w:pPr>
        <w:pStyle w:val="ListBullet"/>
      </w:pPr>
      <w:r>
        <w:rPr>
          <w:rFonts w:ascii="Calibri" w:hAnsi="Calibri"/>
        </w:rPr>
        <w:t>5. Architecture, Security, and Reliability</w:t>
      </w:r>
    </w:p>
    <w:p>
      <w:pPr>
        <w:pStyle w:val="ListBullet"/>
      </w:pPr>
      <w:r>
        <w:rPr>
          <w:rFonts w:ascii="Calibri" w:hAnsi="Calibri"/>
        </w:rPr>
        <w:t>6. Comparison, Reflection, and Submission Checklist</w:t>
      </w:r>
    </w:p>
    <w:p>
      <w:r>
        <w:br w:type="page"/>
      </w:r>
    </w:p>
    <w:p>
      <w:pPr>
        <w:pStyle w:val="Heading1"/>
      </w:pPr>
      <w:r>
        <w:t>1. Main Assignment Questions and Answers</w:t>
      </w:r>
    </w:p>
    <w:p>
      <w:pPr>
        <w:spacing w:after="120" w:line="264" w:lineRule="auto"/>
      </w:pPr>
      <w:r>
        <w:rPr>
          <w:rFonts w:ascii="Calibri" w:hAnsi="Calibri"/>
        </w:rPr>
        <w:t>The main Assignment 11A is a warm-up for live API integration. A static file imitates a weather API response so the JSON-to-Blade workflow can be learned without network failures, authentication, or provider limits.</w:t>
      </w:r>
    </w:p>
    <w:p>
      <w:pPr>
        <w:keepNext/>
        <w:spacing w:before="120" w:after="60"/>
      </w:pPr>
      <w:r>
        <w:rPr>
          <w:rFonts w:ascii="Calibri" w:hAnsi="Calibri"/>
          <w:b/>
          <w:color w:val="1F4D78"/>
          <w:sz w:val="23"/>
        </w:rPr>
        <w:t>What is JSON?</w:t>
      </w:r>
    </w:p>
    <w:p>
      <w:pPr>
        <w:spacing w:after="160" w:line="264" w:lineRule="auto"/>
      </w:pPr>
      <w:r>
        <w:rPr>
          <w:rFonts w:ascii="Calibri" w:hAnsi="Calibri"/>
        </w:rPr>
        <w:t>JSON stands for JavaScript Object Notation. It is a lightweight text format for storing and transporting structured data. APIs commonly return JSON because it is readable by people and easy for programming languages to decode.</w:t>
      </w:r>
    </w:p>
    <w:p>
      <w:pPr>
        <w:keepNext/>
        <w:spacing w:before="120" w:after="60"/>
      </w:pPr>
      <w:r>
        <w:rPr>
          <w:rFonts w:ascii="Calibri" w:hAnsi="Calibri"/>
          <w:b/>
          <w:color w:val="1F4D78"/>
          <w:sz w:val="23"/>
        </w:rPr>
        <w:t>What does json_decode() do?</w:t>
      </w:r>
    </w:p>
    <w:p>
      <w:pPr>
        <w:spacing w:after="160" w:line="264" w:lineRule="auto"/>
      </w:pPr>
      <w:r>
        <w:rPr>
          <w:rFonts w:ascii="Calibri" w:hAnsi="Calibri"/>
        </w:rPr>
        <w:t>The PHP json_decode() function converts a JSON string into a PHP value. In this assignment, json_decode($json, true) converts the weather JSON array into PHP associative arrays that can be accessed with keys such as $day['high'].</w:t>
      </w:r>
    </w:p>
    <w:p>
      <w:pPr>
        <w:keepNext/>
        <w:spacing w:before="120" w:after="60"/>
      </w:pPr>
      <w:r>
        <w:rPr>
          <w:rFonts w:ascii="Calibri" w:hAnsi="Calibri"/>
          <w:b/>
          <w:color w:val="1F4D78"/>
          <w:sz w:val="23"/>
        </w:rPr>
        <w:t>Why is true passed as the second argument?</w:t>
      </w:r>
    </w:p>
    <w:p>
      <w:pPr>
        <w:spacing w:after="160" w:line="264" w:lineRule="auto"/>
      </w:pPr>
      <w:r>
        <w:rPr>
          <w:rFonts w:ascii="Calibri" w:hAnsi="Calibri"/>
        </w:rPr>
        <w:t>Passing true tells PHP to return JSON objects as associative arrays instead of stdClass objects. This matches the required Blade syntax: $day['day'], $day['high'], $day['low'], and $day['condition'].</w:t>
      </w:r>
    </w:p>
    <w:p>
      <w:pPr>
        <w:keepNext/>
        <w:spacing w:before="120" w:after="60"/>
      </w:pPr>
      <w:r>
        <w:rPr>
          <w:rFonts w:ascii="Calibri" w:hAnsi="Calibri"/>
          <w:b/>
          <w:color w:val="1F4D78"/>
          <w:sz w:val="23"/>
        </w:rPr>
        <w:t>Why is weather.json stored in storage/app/private?</w:t>
      </w:r>
    </w:p>
    <w:p>
      <w:pPr>
        <w:spacing w:after="160" w:line="264" w:lineRule="auto"/>
      </w:pPr>
      <w:r>
        <w:rPr>
          <w:rFonts w:ascii="Calibri" w:hAnsi="Calibri"/>
        </w:rPr>
        <w:t>Laravel 11 and later configure the default local disk to use storage/app/private. Therefore Storage::get('weather.json') resolves to that private directory. The file is also not directly public through a URL, so Laravel controls when and how it is read.</w:t>
      </w:r>
    </w:p>
    <w:p>
      <w:pPr>
        <w:keepNext/>
        <w:spacing w:before="120" w:after="60"/>
      </w:pPr>
      <w:r>
        <w:rPr>
          <w:rFonts w:ascii="Calibri" w:hAnsi="Calibri"/>
          <w:b/>
          <w:color w:val="1F4D78"/>
          <w:sz w:val="23"/>
        </w:rPr>
        <w:t>What does the Storage facade provide?</w:t>
      </w:r>
    </w:p>
    <w:p>
      <w:pPr>
        <w:spacing w:after="160" w:line="264" w:lineRule="auto"/>
      </w:pPr>
      <w:r>
        <w:rPr>
          <w:rFonts w:ascii="Calibri" w:hAnsi="Calibri"/>
        </w:rPr>
        <w:t>The Storage facade gives the controller a Laravel-native filesystem API. Storage::get('weather.json') reads the file from the configured local disk and returns its contents as a string without hard-coding an absolute filesystem path.</w:t>
      </w:r>
    </w:p>
    <w:p>
      <w:pPr>
        <w:keepNext/>
        <w:spacing w:before="120" w:after="60"/>
      </w:pPr>
      <w:r>
        <w:rPr>
          <w:rFonts w:ascii="Calibri" w:hAnsi="Calibri"/>
          <w:b/>
          <w:color w:val="1F4D78"/>
          <w:sz w:val="23"/>
        </w:rPr>
        <w:t>How does the controller pass data to Blade?</w:t>
      </w:r>
    </w:p>
    <w:p>
      <w:pPr>
        <w:spacing w:after="160" w:line="264" w:lineRule="auto"/>
      </w:pPr>
      <w:r>
        <w:rPr>
          <w:rFonts w:ascii="Calibri" w:hAnsi="Calibri"/>
        </w:rPr>
        <w:t>WeatherController reads and decodes the file, then returns view('weather.index', ['weather' =&gt; $weatherData]). The weather key becomes the $weather variable inside resources/views/weather/index.blade.php.</w:t>
      </w:r>
    </w:p>
    <w:p>
      <w:pPr>
        <w:keepNext/>
        <w:spacing w:before="120" w:after="60"/>
      </w:pPr>
      <w:r>
        <w:rPr>
          <w:rFonts w:ascii="Calibri" w:hAnsi="Calibri"/>
          <w:b/>
          <w:color w:val="1F4D78"/>
          <w:sz w:val="23"/>
        </w:rPr>
        <w:t>How does Blade display the structured records?</w:t>
      </w:r>
    </w:p>
    <w:p>
      <w:pPr>
        <w:spacing w:after="160" w:line="264" w:lineRule="auto"/>
      </w:pPr>
      <w:r>
        <w:rPr>
          <w:rFonts w:ascii="Calibri" w:hAnsi="Calibri"/>
        </w:rPr>
        <w:t>The @foreach ($weather as $day) directive creates one table row for every forecast record. Blade's escaped {{ }} output syntax safely prints the day, high temperature, low temperature, and condition.</w:t>
      </w:r>
    </w:p>
    <w:p>
      <w:pPr>
        <w:keepNext/>
        <w:spacing w:before="120" w:after="60"/>
      </w:pPr>
      <w:r>
        <w:rPr>
          <w:rFonts w:ascii="Calibri" w:hAnsi="Calibri"/>
          <w:b/>
          <w:color w:val="1F4D78"/>
          <w:sz w:val="23"/>
        </w:rPr>
        <w:t>Which optional improvements were implemented?</w:t>
      </w:r>
    </w:p>
    <w:p>
      <w:pPr>
        <w:spacing w:after="160" w:line="264" w:lineRule="auto"/>
      </w:pPr>
      <w:r>
        <w:rPr>
          <w:rFonts w:ascii="Calibri" w:hAnsi="Calibri"/>
        </w:rPr>
        <w:t>Rainy rows receive blue conditional formatting, sunny rows receive amber formatting, and a query control can sort the days alphabetically. The default view preserves the original Monday-to-Wednesday order.</w:t>
      </w:r>
    </w:p>
    <w:p>
      <w:r>
        <w:br w:type="page"/>
      </w:r>
    </w:p>
    <w:p>
      <w:pPr>
        <w:pStyle w:val="Heading1"/>
      </w:pPr>
      <w:r>
        <w:t>2. Course-Aligned Implementation Walkthrough</w:t>
      </w:r>
    </w:p>
    <w:p>
      <w:pPr>
        <w:pStyle w:val="Heading2"/>
      </w:pPr>
      <w:r>
        <w:t>Step 1 — Static JSON data</w:t>
      </w:r>
    </w:p>
    <w:p>
      <w:pPr>
        <w:spacing w:after="120" w:line="264" w:lineRule="auto"/>
      </w:pPr>
      <w:r>
        <w:rPr>
          <w:rFonts w:ascii="Calibri" w:hAnsi="Calibri"/>
        </w:rPr>
        <w:t>The weather dataset contains three records. Each record uses the same four fields, which makes the data predictable and easy to display as table columns.</w:t>
      </w:r>
    </w:p>
    <w:p>
      <w:pPr>
        <w:spacing w:before="80" w:after="200" w:line="240" w:lineRule="auto"/>
        <w:ind w:left="173" w:right="173"/>
        <w:shd w:fill="F2F4F7"/>
        <w:pBdr>
          <w:top w:val="single" w:sz="4" w:space="6" w:color="C9D2DD"/>
          <w:left w:val="single" w:sz="4" w:space="6" w:color="C9D2DD"/>
          <w:bottom w:val="single" w:sz="4" w:space="6" w:color="C9D2DD"/>
          <w:right w:val="single" w:sz="4" w:space="6" w:color="C9D2DD"/>
        </w:pBdr>
      </w:pPr>
      <w:r>
        <w:rPr>
          <w:rFonts w:ascii="Menlo" w:hAnsi="Menlo"/>
          <w:color w:val="0B2545"/>
          <w:sz w:val="19"/>
        </w:rPr>
        <w:t>[</w:t>
        <w:br/>
        <w:t xml:space="preserve">  {"day": "Monday", "high": 75, "low": 60, "condition": "Sunny"},</w:t>
        <w:br/>
        <w:t xml:space="preserve">  {"day": "Tuesday", "high": 72, "low": 58, "condition": "Partly Cloudy"},</w:t>
        <w:br/>
        <w:t xml:space="preserve">  {"day": "Wednesday", "high": 68, "low": 55, "condition": "Rain"}</w:t>
        <w:br/>
        <w:t>]</w:t>
      </w:r>
    </w:p>
    <w:p>
      <w:pPr>
        <w:pStyle w:val="Heading2"/>
      </w:pPr>
      <w:r>
        <w:t>Step 2 — Controller logic</w:t>
      </w:r>
    </w:p>
    <w:p>
      <w:pPr>
        <w:spacing w:after="120" w:line="264" w:lineRule="auto"/>
      </w:pPr>
      <w:r>
        <w:rPr>
          <w:rFonts w:ascii="Calibri" w:hAnsi="Calibri"/>
        </w:rPr>
        <w:t>The controller intentionally uses the two-step method from the instructions. JSON_THROW_ON_ERROR strengthens the example by making malformed JSON fail explicitly instead of silently returning null.</w:t>
      </w:r>
    </w:p>
    <w:p>
      <w:pPr>
        <w:spacing w:before="80" w:after="200" w:line="240" w:lineRule="auto"/>
        <w:ind w:left="173" w:right="173"/>
        <w:shd w:fill="F2F4F7"/>
        <w:pBdr>
          <w:top w:val="single" w:sz="4" w:space="6" w:color="C9D2DD"/>
          <w:left w:val="single" w:sz="4" w:space="6" w:color="C9D2DD"/>
          <w:bottom w:val="single" w:sz="4" w:space="6" w:color="C9D2DD"/>
          <w:right w:val="single" w:sz="4" w:space="6" w:color="C9D2DD"/>
        </w:pBdr>
      </w:pPr>
      <w:r>
        <w:rPr>
          <w:rFonts w:ascii="Menlo" w:hAnsi="Menlo"/>
          <w:color w:val="0B2545"/>
          <w:sz w:val="19"/>
        </w:rPr>
        <w:t>$json = Storage::get('weather.json');</w:t>
        <w:br/>
        <w:t>$weatherData = json_decode($json, true, flags: JSON_THROW_ON_ERROR);</w:t>
        <w:br/>
        <w:br/>
        <w:t>return view('weather.index', [</w:t>
        <w:br/>
        <w:t xml:space="preserve">    'weather' =&gt; $weatherData,</w:t>
        <w:br/>
        <w:t>]);</w:t>
      </w:r>
    </w:p>
    <w:p>
      <w:pPr>
        <w:pStyle w:val="Heading2"/>
      </w:pPr>
      <w:r>
        <w:t>Step 3 — Blade table</w:t>
      </w:r>
    </w:p>
    <w:p>
      <w:pPr>
        <w:spacing w:after="120" w:line="264" w:lineRule="auto"/>
      </w:pPr>
      <w:r>
        <w:rPr>
          <w:rFonts w:ascii="Calibri" w:hAnsi="Calibri"/>
        </w:rPr>
        <w:t>The view uses semantic table headings and a Blade loop. Each temperature adds the Fahrenheit symbol, while the condition controls the optional row color.</w:t>
      </w:r>
    </w:p>
    <w:p>
      <w:pPr>
        <w:spacing w:before="80" w:after="200" w:line="240" w:lineRule="auto"/>
        <w:ind w:left="173" w:right="173"/>
        <w:shd w:fill="F2F4F7"/>
        <w:pBdr>
          <w:top w:val="single" w:sz="4" w:space="6" w:color="C9D2DD"/>
          <w:left w:val="single" w:sz="4" w:space="6" w:color="C9D2DD"/>
          <w:bottom w:val="single" w:sz="4" w:space="6" w:color="C9D2DD"/>
          <w:right w:val="single" w:sz="4" w:space="6" w:color="C9D2DD"/>
        </w:pBdr>
      </w:pPr>
      <w:r>
        <w:rPr>
          <w:rFonts w:ascii="Menlo" w:hAnsi="Menlo"/>
          <w:color w:val="0B2545"/>
          <w:sz w:val="19"/>
        </w:rPr>
        <w:t>@foreach ($weather as $day)</w:t>
        <w:br/>
        <w:t xml:space="preserve">  &lt;tr&gt;</w:t>
        <w:br/>
        <w:t xml:space="preserve">    &lt;td&gt;{{ $day['day'] }}&lt;/td&gt;</w:t>
        <w:br/>
        <w:t xml:space="preserve">    &lt;td&gt;{{ $day['high'] }}°F&lt;/td&gt;</w:t>
        <w:br/>
        <w:t xml:space="preserve">    &lt;td&gt;{{ $day['low'] }}°F&lt;/td&gt;</w:t>
        <w:br/>
        <w:t xml:space="preserve">    &lt;td&gt;{{ $day['condition'] }}&lt;/td&gt;</w:t>
        <w:br/>
        <w:t xml:space="preserve">  &lt;/tr&gt;</w:t>
        <w:br/>
        <w:t>@endforeach</w:t>
      </w:r>
    </w:p>
    <w:p>
      <w:pPr>
        <w:pStyle w:val="Heading2"/>
      </w:pPr>
      <w:r>
        <w:t>Step 4 — Route and result</w:t>
      </w:r>
    </w:p>
    <w:p>
      <w:pPr>
        <w:spacing w:after="120" w:line="264" w:lineRule="auto"/>
      </w:pPr>
      <w:r>
        <w:rPr>
          <w:rFonts w:ascii="Calibri" w:hAnsi="Calibri"/>
        </w:rPr>
        <w:t>GET /weather is named assignments.module11a.weather and calls WeatherController@index. The resulting page includes the required forecast table, explanation, optional sort control, and a link to the advanced track.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2249424"/>
            <wp:docPr id="1" name="Picture 1" title="Screenshot placeholder 1: Course-aligned /weather page" descr="Browser screenshot placeholder. Open http://127.0.0.1:8000/weather. Capture the browser URL, Assignment 11A heading, and the complete Monday–Wednesday forecast tab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249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rPr>
          <w:rFonts w:ascii="Calibri" w:hAnsi="Calibri"/>
          <w:i/>
          <w:color w:val="5B6573"/>
          <w:sz w:val="18"/>
        </w:rPr>
        <w:t>Figure 1. Course-aligned /weather page</w:t>
      </w:r>
    </w:p>
    <w:p>
      <w:pPr>
        <w:pStyle w:val="Heading2"/>
      </w:pPr>
      <w:r>
        <w:t>What this screenshot should prove</w:t>
      </w:r>
    </w:p>
    <w:p>
      <w:pPr>
        <w:pStyle w:val="ListBullet"/>
      </w:pPr>
      <w:r>
        <w:rPr>
          <w:rFonts w:ascii="Calibri" w:hAnsi="Calibri"/>
        </w:rPr>
        <w:t>The required /weather route loads successfully in Laravel.</w:t>
      </w:r>
    </w:p>
    <w:p>
      <w:pPr>
        <w:pStyle w:val="ListBullet"/>
      </w:pPr>
      <w:r>
        <w:rPr>
          <w:rFonts w:ascii="Calibri" w:hAnsi="Calibri"/>
        </w:rPr>
        <w:t>All three decoded JSON records appear in the styled table.</w:t>
      </w:r>
    </w:p>
    <w:p>
      <w:pPr>
        <w:pStyle w:val="ListBullet"/>
      </w:pPr>
      <w:r>
        <w:rPr>
          <w:rFonts w:ascii="Calibri" w:hAnsi="Calibri"/>
        </w:rPr>
        <w:t>The assignment title and course-aligned track are clearly visible.</w:t>
      </w:r>
    </w:p>
    <w:p>
      <w:r>
        <w:br w:type="page"/>
      </w:r>
    </w:p>
    <w:p>
      <w:pPr>
        <w:pStyle w:val="Heading1"/>
      </w:pPr>
      <w:r>
        <w:t>3. Main Assignment Screenshot Evidence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2249424"/>
            <wp:docPr id="2" name="Picture 2" title="Screenshot placeholder 2: Optional sorting and conditional formatting" descr="Browser screenshot placeholder. Open /weather?sort=alpha. Capture the Alphabetical state and show the amber sunny row and blue rainy row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249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rPr>
          <w:rFonts w:ascii="Calibri" w:hAnsi="Calibri"/>
          <w:i/>
          <w:color w:val="5B6573"/>
          <w:sz w:val="18"/>
        </w:rPr>
        <w:t>Figure 2. Optional sorting and conditional formatting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2249424"/>
            <wp:docPr id="3" name="Picture 3" title="Screenshot placeholder 3: Static weather.json dataset" descr="Code screenshot placeholder. In VS Code, open storage/app/private/weather.json and capture the entire three-record JSON arra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249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rPr>
          <w:rFonts w:ascii="Calibri" w:hAnsi="Calibri"/>
          <w:i/>
          <w:color w:val="5B6573"/>
          <w:sz w:val="18"/>
        </w:rPr>
        <w:t>Figure 3. Static weather.json dataset</w:t>
      </w:r>
    </w:p>
    <w:p>
      <w:r>
        <w:br w:type="page"/>
      </w:r>
    </w:p>
    <w:p>
      <w:pPr>
        <w:pStyle w:val="Heading1"/>
      </w:pPr>
      <w:r>
        <w:t>4. Main Assignment Code Evidence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2249424"/>
            <wp:docPr id="4" name="Picture 4" title="Screenshot placeholder 4: WeatherController JSON decoding" descr="Code screenshot placeholder. In VS Code, show the Storage import, Storage::get('weather.json'), json_decode($json, true), and return view('weather.index', ...)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249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rPr>
          <w:rFonts w:ascii="Calibri" w:hAnsi="Calibri"/>
          <w:i/>
          <w:color w:val="5B6573"/>
          <w:sz w:val="18"/>
        </w:rPr>
        <w:t>Figure 4. WeatherController JSON decoding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2249424"/>
            <wp:docPr id="5" name="Picture 5" title="Screenshot placeholder 5: Blade weather table" descr="Code screenshot placeholder. In VS Code, show resources/views/weather/index.blade.php with the table header, @foreach loop, and the day/high/low/condition express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249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rPr>
          <w:rFonts w:ascii="Calibri" w:hAnsi="Calibri"/>
          <w:i/>
          <w:color w:val="5B6573"/>
          <w:sz w:val="18"/>
        </w:rPr>
        <w:t>Figure 5. Blade weather table</w:t>
      </w:r>
    </w:p>
    <w:p>
      <w:r>
        <w:br w:type="page"/>
      </w:r>
    </w:p>
    <w:p>
      <w:pPr>
        <w:pStyle w:val="Heading1"/>
      </w:pPr>
      <w:r>
        <w:t>5. Advanced Implementation Questions and Answers</w:t>
      </w:r>
    </w:p>
    <w:p>
      <w:pPr>
        <w:spacing w:after="120" w:line="264" w:lineRule="auto"/>
      </w:pPr>
      <w:r>
        <w:rPr>
          <w:rFonts w:ascii="Calibri" w:hAnsi="Calibri"/>
        </w:rPr>
        <w:t>The advanced track does not replace the required exercise. It demonstrates how the same JSON workflow can be designed for a real third-party provider, where data can be unavailable, malformed, slow, or structurally different.</w:t>
      </w:r>
    </w:p>
    <w:p>
      <w:pPr>
        <w:keepNext/>
        <w:spacing w:before="120" w:after="60"/>
      </w:pPr>
      <w:r>
        <w:rPr>
          <w:rFonts w:ascii="Calibri" w:hAnsi="Calibri"/>
          <w:b/>
          <w:color w:val="1F4D78"/>
          <w:sz w:val="23"/>
        </w:rPr>
        <w:t>What does the advanced implementation build?</w:t>
      </w:r>
    </w:p>
    <w:p>
      <w:pPr>
        <w:spacing w:after="160" w:line="264" w:lineRule="auto"/>
      </w:pPr>
      <w:r>
        <w:rPr>
          <w:rFonts w:ascii="Calibri" w:hAnsi="Calibri"/>
        </w:rPr>
        <w:t>Laravel fetches users from the JSONPlaceholder API, validates and normalizes each record into an ApiContact object, then exposes searchable contact cards and a normalized JSON endpoint at /roadmap/module-11/data.</w:t>
      </w:r>
    </w:p>
    <w:p>
      <w:pPr>
        <w:keepNext/>
        <w:spacing w:before="120" w:after="60"/>
      </w:pPr>
      <w:r>
        <w:rPr>
          <w:rFonts w:ascii="Calibri" w:hAnsi="Calibri"/>
          <w:b/>
          <w:color w:val="1F4D78"/>
          <w:sz w:val="23"/>
        </w:rPr>
        <w:t>Why is the API request performed on the server?</w:t>
      </w:r>
    </w:p>
    <w:p>
      <w:pPr>
        <w:spacing w:after="160" w:line="264" w:lineRule="auto"/>
      </w:pPr>
      <w:r>
        <w:rPr>
          <w:rFonts w:ascii="Calibri" w:hAnsi="Calibri"/>
        </w:rPr>
        <w:t>Server-side requests keep provider configuration inside Laravel, create one controlled trust boundary, and prevent browser code from depending directly on a third party. This also makes caching, fallback, validation, and testing easier.</w:t>
      </w:r>
    </w:p>
    <w:p>
      <w:pPr>
        <w:keepNext/>
        <w:spacing w:before="120" w:after="60"/>
      </w:pPr>
      <w:r>
        <w:rPr>
          <w:rFonts w:ascii="Calibri" w:hAnsi="Calibri"/>
          <w:b/>
          <w:color w:val="1F4D78"/>
          <w:sz w:val="23"/>
        </w:rPr>
        <w:t>Why is the endpoint fixed in configuration?</w:t>
      </w:r>
    </w:p>
    <w:p>
      <w:pPr>
        <w:spacing w:after="160" w:line="264" w:lineRule="auto"/>
      </w:pPr>
      <w:r>
        <w:rPr>
          <w:rFonts w:ascii="Calibri" w:hAnsi="Calibri"/>
        </w:rPr>
        <w:t>Allowing visitors to submit an arbitrary server-side URL could create a Server-Side Request Forgery (SSRF) vulnerability. The trusted endpoint is configured under services.module11a instead of being accepted from query input.</w:t>
      </w:r>
    </w:p>
    <w:p>
      <w:pPr>
        <w:keepNext/>
        <w:spacing w:before="120" w:after="60"/>
      </w:pPr>
      <w:r>
        <w:rPr>
          <w:rFonts w:ascii="Calibri" w:hAnsi="Calibri"/>
          <w:b/>
          <w:color w:val="1F4D78"/>
          <w:sz w:val="23"/>
        </w:rPr>
        <w:t>Why map the response into ApiContact objects?</w:t>
      </w:r>
    </w:p>
    <w:p>
      <w:pPr>
        <w:spacing w:after="160" w:line="264" w:lineRule="auto"/>
      </w:pPr>
      <w:r>
        <w:rPr>
          <w:rFonts w:ascii="Calibri" w:hAnsi="Calibri"/>
        </w:rPr>
        <w:t>A provider response is untrusted input, not an application model. ApiContact accepts only complete, valid records and exposes a stable set of fields. The view and JSON endpoint no longer depend on JSONPlaceholder's nested payload.</w:t>
      </w:r>
    </w:p>
    <w:p>
      <w:pPr>
        <w:keepNext/>
        <w:spacing w:before="120" w:after="60"/>
      </w:pPr>
      <w:r>
        <w:rPr>
          <w:rFonts w:ascii="Calibri" w:hAnsi="Calibri"/>
          <w:b/>
          <w:color w:val="1F4D78"/>
          <w:sz w:val="23"/>
        </w:rPr>
        <w:t>What is the difference between cache and fallback?</w:t>
      </w:r>
    </w:p>
    <w:p>
      <w:pPr>
        <w:spacing w:after="160" w:line="264" w:lineRule="auto"/>
      </w:pPr>
      <w:r>
        <w:rPr>
          <w:rFonts w:ascii="Calibri" w:hAnsi="Calibri"/>
        </w:rPr>
        <w:t>The ten-minute cache reuses a previously validated live response to reduce latency and provider traffic. The fallback is a versioned local dataset used when no usable live response is available. Cache is an optimization; fallback is a resilience mechanism.</w:t>
      </w:r>
    </w:p>
    <w:p>
      <w:pPr>
        <w:keepNext/>
        <w:spacing w:before="120" w:after="60"/>
      </w:pPr>
      <w:r>
        <w:rPr>
          <w:rFonts w:ascii="Calibri" w:hAnsi="Calibri"/>
          <w:b/>
          <w:color w:val="1F4D78"/>
          <w:sz w:val="23"/>
        </w:rPr>
        <w:t>How are search and sorting protected?</w:t>
      </w:r>
    </w:p>
    <w:p>
      <w:pPr>
        <w:spacing w:after="160" w:line="264" w:lineRule="auto"/>
      </w:pPr>
      <w:r>
        <w:rPr>
          <w:rFonts w:ascii="Calibri" w:hAnsi="Calibri"/>
        </w:rPr>
        <w:t>BrowseModule11ApiDataRequest limits search text to 80 characters and allowlists sort and result-limit values. BrowseApiContacts applies those operations only to normalized ApiContact objects.</w:t>
      </w:r>
    </w:p>
    <w:p>
      <w:pPr>
        <w:keepNext/>
        <w:spacing w:before="120" w:after="60"/>
      </w:pPr>
      <w:r>
        <w:rPr>
          <w:rFonts w:ascii="Calibri" w:hAnsi="Calibri"/>
          <w:b/>
          <w:color w:val="1F4D78"/>
          <w:sz w:val="23"/>
        </w:rPr>
        <w:t>What does the JSON endpoint return?</w:t>
      </w:r>
    </w:p>
    <w:p>
      <w:pPr>
        <w:spacing w:after="160" w:line="264" w:lineRule="auto"/>
      </w:pPr>
      <w:r>
        <w:rPr>
          <w:rFonts w:ascii="Calibri" w:hAnsi="Calibri"/>
        </w:rPr>
        <w:t>GET /roadmap/module-11/data returns a meta object with source, degraded state, timestamp, counts, and active filters, followed by a data array containing only the normalized contact contract.</w:t>
      </w:r>
    </w:p>
    <w:p>
      <w:r>
        <w:br w:type="page"/>
      </w:r>
    </w:p>
    <w:p>
      <w:pPr>
        <w:pStyle w:val="Heading2"/>
      </w:pPr>
      <w:r>
        <w:t>Clean Architecture responsibilities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D"/>
          <w:left w:val="single" w:sz="6" w:space="0" w:color="C9D2DD"/>
          <w:bottom w:val="single" w:sz="6" w:space="0" w:color="C9D2DD"/>
          <w:right w:val="single" w:sz="6" w:space="0" w:color="C9D2DD"/>
          <w:insideH w:val="single" w:sz="6" w:space="0" w:color="C9D2DD"/>
          <w:insideV w:val="single" w:sz="6" w:space="0" w:color="C9D2DD"/>
        </w:tblBorders>
      </w:tblPr>
      <w:tblGrid>
        <w:gridCol w:w="1700"/>
        <w:gridCol w:w="3150"/>
        <w:gridCol w:w="4510"/>
      </w:tblGrid>
      <w:tr>
        <w:trPr>
          <w:tblHeader w:val="true"/>
        </w:trPr>
        <w:tc>
          <w:tcPr>
            <w:tcW w:type="dxa" w:w="1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1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Implementation</w:t>
            </w:r>
          </w:p>
        </w:tc>
        <w:tc>
          <w:tcPr>
            <w:tcW w:type="dxa" w:w="451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1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F766E"/>
                <w:sz w:val="19"/>
              </w:rPr>
              <w:t>Presentation</w:t>
            </w:r>
          </w:p>
        </w:tc>
        <w:tc>
          <w:tcPr>
            <w:tcW w:type="dxa" w:w="31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enlo" w:hAnsi="Menlo"/>
                <w:color w:val="1F4D78"/>
                <w:sz w:val="17"/>
              </w:rPr>
              <w:t>Module11AApiDataController + Blade</w:t>
            </w:r>
          </w:p>
        </w:tc>
        <w:tc>
          <w:tcPr>
            <w:tcW w:type="dxa" w:w="451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9"/>
              </w:rPr>
              <w:t>Coordinates the request and chooses HTML or JSON output.</w:t>
            </w:r>
          </w:p>
        </w:tc>
      </w:tr>
      <w:tr>
        <w:tc>
          <w:tcPr>
            <w:tcW w:type="dxa" w:w="1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F766E"/>
                <w:sz w:val="19"/>
              </w:rPr>
              <w:t>Application</w:t>
            </w:r>
          </w:p>
        </w:tc>
        <w:tc>
          <w:tcPr>
            <w:tcW w:type="dxa" w:w="31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enlo" w:hAnsi="Menlo"/>
                <w:color w:val="1F4D78"/>
                <w:sz w:val="17"/>
              </w:rPr>
              <w:t>BrowseApiContacts</w:t>
            </w:r>
          </w:p>
        </w:tc>
        <w:tc>
          <w:tcPr>
            <w:tcW w:type="dxa" w:w="451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9"/>
              </w:rPr>
              <w:t>Searches, sorts, limits, and summarizes normalized contacts.</w:t>
            </w:r>
          </w:p>
        </w:tc>
      </w:tr>
      <w:tr>
        <w:tc>
          <w:tcPr>
            <w:tcW w:type="dxa" w:w="1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F766E"/>
                <w:sz w:val="19"/>
              </w:rPr>
              <w:t>Domain</w:t>
            </w:r>
          </w:p>
        </w:tc>
        <w:tc>
          <w:tcPr>
            <w:tcW w:type="dxa" w:w="31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enlo" w:hAnsi="Menlo"/>
                <w:color w:val="1F4D78"/>
                <w:sz w:val="17"/>
              </w:rPr>
              <w:t>ApiContact</w:t>
            </w:r>
          </w:p>
        </w:tc>
        <w:tc>
          <w:tcPr>
            <w:tcW w:type="dxa" w:w="451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9"/>
              </w:rPr>
              <w:t>Defines the trusted typed contract accepted by the application.</w:t>
            </w:r>
          </w:p>
        </w:tc>
      </w:tr>
      <w:tr>
        <w:tc>
          <w:tcPr>
            <w:tcW w:type="dxa" w:w="1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F766E"/>
                <w:sz w:val="19"/>
              </w:rPr>
              <w:t>Infrastructure</w:t>
            </w:r>
          </w:p>
        </w:tc>
        <w:tc>
          <w:tcPr>
            <w:tcW w:type="dxa" w:w="31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enlo" w:hAnsi="Menlo"/>
                <w:color w:val="1F4D78"/>
                <w:sz w:val="17"/>
              </w:rPr>
              <w:t>JsonPlaceholderUserClient</w:t>
            </w:r>
          </w:p>
        </w:tc>
        <w:tc>
          <w:tcPr>
            <w:tcW w:type="dxa" w:w="451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9"/>
              </w:rPr>
              <w:t>Owns HTTP, timeout, cache, response validation, and fallback.</w:t>
            </w:r>
          </w:p>
        </w:tc>
      </w:tr>
    </w:tbl>
    <w:p>
      <w:pPr>
        <w:pStyle w:val="Heading2"/>
      </w:pPr>
      <w:r>
        <w:t>Advanced request lifecycle</w:t>
      </w:r>
    </w:p>
    <w:p>
      <w:pPr>
        <w:pStyle w:val="ListNumber"/>
      </w:pPr>
      <w:r>
        <w:rPr>
          <w:rFonts w:ascii="Calibri" w:hAnsi="Calibri"/>
        </w:rPr>
        <w:t>Validate the allowed search, sort, limit, and refresh query values.</w:t>
      </w:r>
    </w:p>
    <w:p>
      <w:pPr>
        <w:pStyle w:val="ListNumber"/>
      </w:pPr>
      <w:r>
        <w:rPr>
          <w:rFonts w:ascii="Calibri" w:hAnsi="Calibri"/>
        </w:rPr>
        <w:t>Fetch a configured HTTPS endpoint or reuse a validated cached response.</w:t>
      </w:r>
    </w:p>
    <w:p>
      <w:pPr>
        <w:pStyle w:val="ListNumber"/>
      </w:pPr>
      <w:r>
        <w:rPr>
          <w:rFonts w:ascii="Calibri" w:hAnsi="Calibri"/>
        </w:rPr>
        <w:t>Normalize complete provider records into ApiContact objects.</w:t>
      </w:r>
    </w:p>
    <w:p>
      <w:pPr>
        <w:pStyle w:val="ListNumber"/>
      </w:pPr>
      <w:r>
        <w:rPr>
          <w:rFonts w:ascii="Calibri" w:hAnsi="Calibri"/>
        </w:rPr>
        <w:t>Search, sort, limit, and summarize the trusted application data.</w:t>
      </w:r>
    </w:p>
    <w:p>
      <w:pPr>
        <w:pStyle w:val="ListNumber"/>
      </w:pPr>
      <w:r>
        <w:rPr>
          <w:rFonts w:ascii="Calibri" w:hAnsi="Calibri"/>
        </w:rPr>
        <w:t>Render escaped Blade cards or return the normalized JSON contract.</w:t>
      </w:r>
    </w:p>
    <w:p>
      <w:pPr>
        <w:spacing w:before="120" w:after="200" w:line="264" w:lineRule="auto"/>
        <w:ind w:left="173" w:right="173"/>
        <w:shd w:fill="E8EEF5"/>
        <w:pBdr>
          <w:top w:val="single" w:sz="6" w:space="6" w:color="B8D8D1"/>
          <w:left w:val="single" w:sz="6" w:space="6" w:color="B8D8D1"/>
          <w:bottom w:val="single" w:sz="6" w:space="6" w:color="B8D8D1"/>
          <w:right w:val="single" w:sz="6" w:space="6" w:color="B8D8D1"/>
        </w:pBdr>
      </w:pPr>
      <w:r>
        <w:rPr>
          <w:rFonts w:ascii="Calibri" w:hAnsi="Calibri"/>
          <w:b/>
          <w:color w:val="0F766E"/>
        </w:rPr>
        <w:t xml:space="preserve">Why the boundaries matter: </w:t>
      </w:r>
      <w:r>
        <w:rPr>
          <w:rFonts w:ascii="Calibri" w:hAnsi="Calibri"/>
          <w:color w:val="111827"/>
        </w:rPr>
        <w:t>Each layer owns one kind of change. A provider change belongs to infrastructure, filter behavior belongs to the application service, the trusted shape belongs to the domain, and HTML/JSON delivery belongs to presentation.</w:t>
      </w:r>
    </w:p>
    <w:p>
      <w:r>
        <w:br w:type="page"/>
      </w:r>
    </w:p>
    <w:p>
      <w:pPr>
        <w:pStyle w:val="Heading1"/>
      </w:pPr>
      <w:r>
        <w:t>6. Advanced Browser Evidence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2249424"/>
            <wp:docPr id="6" name="Picture 6" title="Screenshot placeholder 6: Advanced Module 11 overview" descr="Browser screenshot placeholder. Open http://127.0.0.1:8000/roadmap/module-11. Capture the track switcher, advanced hero, response status, and API metric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249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rPr>
          <w:rFonts w:ascii="Calibri" w:hAnsi="Calibri"/>
          <w:i/>
          <w:color w:val="5B6573"/>
          <w:sz w:val="18"/>
        </w:rPr>
        <w:t>Figure 6. Advanced Module 11 overview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2249424"/>
            <wp:docPr id="7" name="Picture 7" title="Screenshot placeholder 7: Validated API search result" descr="Browser screenshot placeholder. Search for Gwenborough and run the query. Capture the URL query parameters, 1 returned badge, and the Leanne Graham contact car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0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249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rPr>
          <w:rFonts w:ascii="Calibri" w:hAnsi="Calibri"/>
          <w:i/>
          <w:color w:val="5B6573"/>
          <w:sz w:val="18"/>
        </w:rPr>
        <w:t>Figure 7. Validated API search result</w:t>
      </w:r>
    </w:p>
    <w:p>
      <w:r>
        <w:br w:type="page"/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2249424"/>
            <wp:docPr id="8" name="Picture 8" title="Screenshot placeholder 8: Normalized JSON endpoint" descr="Browser screenshot placeholder. Open /roadmap/module-11/data?search=Gwenborough&amp;limit=4 in a browser. Capture the meta object and the single normalized contact recor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0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249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rPr>
          <w:rFonts w:ascii="Calibri" w:hAnsi="Calibri"/>
          <w:i/>
          <w:color w:val="5B6573"/>
          <w:sz w:val="18"/>
        </w:rPr>
        <w:t>Figure 8. Normalized JSON endpoint</w:t>
      </w:r>
    </w:p>
    <w:p>
      <w:pPr>
        <w:pStyle w:val="Heading2"/>
      </w:pPr>
      <w:r>
        <w:t>Reliability and security summary</w:t>
      </w:r>
    </w:p>
    <w:p>
      <w:pPr>
        <w:pStyle w:val="ListBullet"/>
      </w:pPr>
      <w:r>
        <w:rPr>
          <w:rFonts w:ascii="Calibri" w:hAnsi="Calibri"/>
        </w:rPr>
        <w:t>HTTPS provider endpoint with Accept: application/json.</w:t>
      </w:r>
    </w:p>
    <w:p>
      <w:pPr>
        <w:pStyle w:val="ListBullet"/>
      </w:pPr>
      <w:r>
        <w:rPr>
          <w:rFonts w:ascii="Calibri" w:hAnsi="Calibri"/>
        </w:rPr>
        <w:t>Short configurable timeout so the page does not wait indefinitely.</w:t>
      </w:r>
    </w:p>
    <w:p>
      <w:pPr>
        <w:pStyle w:val="ListBullet"/>
      </w:pPr>
      <w:r>
        <w:rPr>
          <w:rFonts w:ascii="Calibri" w:hAnsi="Calibri"/>
        </w:rPr>
        <w:t>DTO validation rejects incomplete or malformed provider records.</w:t>
      </w:r>
    </w:p>
    <w:p>
      <w:pPr>
        <w:pStyle w:val="ListBullet"/>
      </w:pPr>
      <w:r>
        <w:rPr>
          <w:rFonts w:ascii="Calibri" w:hAnsi="Calibri"/>
        </w:rPr>
        <w:t>Ten-minute Laravel cache reduces repeated remote calls.</w:t>
      </w:r>
    </w:p>
    <w:p>
      <w:pPr>
        <w:pStyle w:val="ListBullet"/>
      </w:pPr>
      <w:r>
        <w:rPr>
          <w:rFonts w:ascii="Calibri" w:hAnsi="Calibri"/>
        </w:rPr>
        <w:t>Versioned fallback data keeps the assignment demonstrable offline.</w:t>
      </w:r>
    </w:p>
    <w:p>
      <w:pPr>
        <w:pStyle w:val="ListBullet"/>
      </w:pPr>
      <w:r>
        <w:rPr>
          <w:rFonts w:ascii="Calibri" w:hAnsi="Calibri"/>
        </w:rPr>
        <w:t>Blade escapes provider values before rendering.</w:t>
      </w:r>
    </w:p>
    <w:p>
      <w:pPr>
        <w:pStyle w:val="ListBullet"/>
      </w:pPr>
      <w:r>
        <w:rPr>
          <w:rFonts w:ascii="Calibri" w:hAnsi="Calibri"/>
        </w:rPr>
        <w:t>Fixed server-side endpoint avoids an arbitrary-URL SSRF surface.</w:t>
      </w:r>
    </w:p>
    <w:p>
      <w:pPr>
        <w:pStyle w:val="ListBullet"/>
      </w:pPr>
      <w:r>
        <w:rPr>
          <w:rFonts w:ascii="Calibri" w:hAnsi="Calibri"/>
        </w:rPr>
        <w:t>Http::fake() keeps automated tests deterministic and independent of the internet.</w:t>
      </w:r>
    </w:p>
    <w:p>
      <w:r>
        <w:br w:type="page"/>
      </w:r>
    </w:p>
    <w:p>
      <w:pPr>
        <w:pStyle w:val="Heading1"/>
      </w:pPr>
      <w:r>
        <w:t>7. Advanced Code Evidence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2249424"/>
            <wp:docPr id="9" name="Picture 9" title="Screenshot placeholder 9: Domain and application layers" descr="Code screenshot placeholder. In VS Code, show ApiContact.php and BrowseApiContacts.php. Include fromPayload(), toArray(), allowed sorts, and the handle() metho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0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249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rPr>
          <w:rFonts w:ascii="Calibri" w:hAnsi="Calibri"/>
          <w:i/>
          <w:color w:val="5B6573"/>
          <w:sz w:val="18"/>
        </w:rPr>
        <w:t>Figure 9. Domain and application layers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2249424"/>
            <wp:docPr id="10" name="Picture 10" title="Screenshot placeholder 10: Infrastructure and presentation layers" descr="Code screenshot placeholder. In VS Code, show JsonPlaceholderUserClient.php beside Module11AApiDataController.php. Include HTTP, cache/fallback, and the HTML/JSON response method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1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249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rPr>
          <w:rFonts w:ascii="Calibri" w:hAnsi="Calibri"/>
          <w:i/>
          <w:color w:val="5B6573"/>
          <w:sz w:val="18"/>
        </w:rPr>
        <w:t>Figure 10. Infrastructure and presentation layers</w:t>
      </w:r>
    </w:p>
    <w:p>
      <w:r>
        <w:br w:type="page"/>
      </w:r>
    </w:p>
    <w:p>
      <w:pPr>
        <w:pStyle w:val="Heading1"/>
      </w:pPr>
      <w:r>
        <w:t>8. Comparison and Reflection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D"/>
          <w:left w:val="single" w:sz="6" w:space="0" w:color="C9D2DD"/>
          <w:bottom w:val="single" w:sz="6" w:space="0" w:color="C9D2DD"/>
          <w:right w:val="single" w:sz="6" w:space="0" w:color="C9D2DD"/>
          <w:insideH w:val="single" w:sz="6" w:space="0" w:color="C9D2DD"/>
          <w:insideV w:val="single" w:sz="6" w:space="0" w:color="C9D2DD"/>
        </w:tblBorders>
      </w:tblPr>
      <w:tblGrid>
        <w:gridCol w:w="2050"/>
        <w:gridCol w:w="3655"/>
        <w:gridCol w:w="3655"/>
      </w:tblGrid>
      <w:tr>
        <w:trPr>
          <w:tblHeader w:val="true"/>
        </w:trPr>
        <w:tc>
          <w:tcPr>
            <w:tcW w:type="dxa" w:w="20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Concern</w:t>
            </w:r>
          </w:p>
        </w:tc>
        <w:tc>
          <w:tcPr>
            <w:tcW w:type="dxa" w:w="365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Course-aligned track</w:t>
            </w:r>
          </w:p>
        </w:tc>
        <w:tc>
          <w:tcPr>
            <w:tcW w:type="dxa" w:w="3655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0B254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Advanced implementation</w:t>
            </w:r>
          </w:p>
        </w:tc>
      </w:tr>
      <w:tr>
        <w:tc>
          <w:tcPr>
            <w:tcW w:type="dxa" w:w="2050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F766E"/>
                <w:sz w:val="18"/>
              </w:rPr>
              <w:t>Data source</w:t>
            </w:r>
          </w:p>
        </w:tc>
        <w:tc>
          <w:tcPr>
            <w:tcW w:type="dxa" w:w="3655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Static weather.json file</w:t>
            </w:r>
          </w:p>
        </w:tc>
        <w:tc>
          <w:tcPr>
            <w:tcW w:type="dxa" w:w="3655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Live JSONPlaceholder endpoint</w:t>
            </w:r>
          </w:p>
        </w:tc>
      </w:tr>
      <w:tr>
        <w:tc>
          <w:tcPr>
            <w:tcW w:type="dxa" w:w="2050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F766E"/>
                <w:sz w:val="18"/>
              </w:rPr>
              <w:t>Decode step</w:t>
            </w:r>
          </w:p>
        </w:tc>
        <w:tc>
          <w:tcPr>
            <w:tcW w:type="dxa" w:w="3655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json_decode($json, true)</w:t>
            </w:r>
          </w:p>
        </w:tc>
        <w:tc>
          <w:tcPr>
            <w:tcW w:type="dxa" w:w="3655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Laravel HTTP client response JSON</w:t>
            </w:r>
          </w:p>
        </w:tc>
      </w:tr>
      <w:tr>
        <w:tc>
          <w:tcPr>
            <w:tcW w:type="dxa" w:w="2050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F766E"/>
                <w:sz w:val="18"/>
              </w:rPr>
              <w:t>Data shape</w:t>
            </w:r>
          </w:p>
        </w:tc>
        <w:tc>
          <w:tcPr>
            <w:tcW w:type="dxa" w:w="3655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Associative arrays</w:t>
            </w:r>
          </w:p>
        </w:tc>
        <w:tc>
          <w:tcPr>
            <w:tcW w:type="dxa" w:w="3655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Typed ApiContact objects</w:t>
            </w:r>
          </w:p>
        </w:tc>
      </w:tr>
      <w:tr>
        <w:tc>
          <w:tcPr>
            <w:tcW w:type="dxa" w:w="2050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F766E"/>
                <w:sz w:val="18"/>
              </w:rPr>
              <w:t>Transformation</w:t>
            </w:r>
          </w:p>
        </w:tc>
        <w:tc>
          <w:tcPr>
            <w:tcW w:type="dxa" w:w="3655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Optional alphabetical sort</w:t>
            </w:r>
          </w:p>
        </w:tc>
        <w:tc>
          <w:tcPr>
            <w:tcW w:type="dxa" w:w="3655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Validated search, sort, limit, and statistics</w:t>
            </w:r>
          </w:p>
        </w:tc>
      </w:tr>
      <w:tr>
        <w:tc>
          <w:tcPr>
            <w:tcW w:type="dxa" w:w="2050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F766E"/>
                <w:sz w:val="18"/>
              </w:rPr>
              <w:t>Reliability</w:t>
            </w:r>
          </w:p>
        </w:tc>
        <w:tc>
          <w:tcPr>
            <w:tcW w:type="dxa" w:w="3655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File is always local</w:t>
            </w:r>
          </w:p>
        </w:tc>
        <w:tc>
          <w:tcPr>
            <w:tcW w:type="dxa" w:w="3655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Timeout, ten-minute cache, and local fallback</w:t>
            </w:r>
          </w:p>
        </w:tc>
      </w:tr>
      <w:tr>
        <w:tc>
          <w:tcPr>
            <w:tcW w:type="dxa" w:w="2050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F766E"/>
                <w:sz w:val="18"/>
              </w:rPr>
              <w:t>Output</w:t>
            </w:r>
          </w:p>
        </w:tc>
        <w:tc>
          <w:tcPr>
            <w:tcW w:type="dxa" w:w="3655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Styled Blade weather table</w:t>
            </w:r>
          </w:p>
        </w:tc>
        <w:tc>
          <w:tcPr>
            <w:tcW w:type="dxa" w:w="3655"/>
            <w:shd w:fill="F2F4F7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Blade workbench plus normalized JSON endpoint</w:t>
            </w:r>
          </w:p>
        </w:tc>
      </w:tr>
      <w:tr>
        <w:tc>
          <w:tcPr>
            <w:tcW w:type="dxa" w:w="2050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F766E"/>
                <w:sz w:val="18"/>
              </w:rPr>
              <w:t>Purpose</w:t>
            </w:r>
          </w:p>
        </w:tc>
        <w:tc>
          <w:tcPr>
            <w:tcW w:type="dxa" w:w="3655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Learn the JSON → PHP → Blade flow</w:t>
            </w:r>
          </w:p>
        </w:tc>
        <w:tc>
          <w:tcPr>
            <w:tcW w:type="dxa" w:w="3655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11827"/>
                <w:sz w:val="18"/>
              </w:rPr>
              <w:t>Demonstrate production-oriented API boundaries</w:t>
            </w:r>
          </w:p>
        </w:tc>
      </w:tr>
    </w:tbl>
    <w:p>
      <w:pPr>
        <w:pStyle w:val="Heading2"/>
      </w:pPr>
      <w:r>
        <w:t>Reflection</w:t>
      </w:r>
    </w:p>
    <w:p>
      <w:pPr>
        <w:spacing w:after="120" w:line="264" w:lineRule="auto"/>
      </w:pPr>
      <w:r>
        <w:rPr>
          <w:rFonts w:ascii="Calibri" w:hAnsi="Calibri"/>
        </w:rPr>
        <w:t>The main assignment made the JSON lifecycle visible by keeping every step small: a known file, one controller, an associative array, and one Blade loop. This is the correct level for learning what JSON decoding actually does.</w:t>
      </w:r>
    </w:p>
    <w:p>
      <w:pPr>
        <w:spacing w:after="120" w:line="264" w:lineRule="auto"/>
      </w:pPr>
      <w:r>
        <w:rPr>
          <w:rFonts w:ascii="Calibri" w:hAnsi="Calibri"/>
        </w:rPr>
        <w:t>The advanced implementation showed why production API work needs additional boundaries. Remote data must be treated as untrusted, outages must be expected, and the presentation layer should not know provider-specific details. The DTO, application service, API client, cache, and fallback each solve a distinct problem.</w:t>
      </w:r>
    </w:p>
    <w:p>
      <w:pPr>
        <w:spacing w:before="120" w:after="200" w:line="264" w:lineRule="auto"/>
        <w:ind w:left="173" w:right="173"/>
        <w:shd w:fill="E8F5F2"/>
        <w:pBdr>
          <w:top w:val="single" w:sz="6" w:space="6" w:color="B8D8D1"/>
          <w:left w:val="single" w:sz="6" w:space="6" w:color="B8D8D1"/>
          <w:bottom w:val="single" w:sz="6" w:space="6" w:color="B8D8D1"/>
          <w:right w:val="single" w:sz="6" w:space="6" w:color="B8D8D1"/>
        </w:pBdr>
      </w:pPr>
      <w:r>
        <w:rPr>
          <w:rFonts w:ascii="Calibri" w:hAnsi="Calibri"/>
          <w:b/>
          <w:color w:val="0F766E"/>
        </w:rPr>
        <w:t xml:space="preserve">Final takeaway: </w:t>
      </w:r>
      <w:r>
        <w:rPr>
          <w:rFonts w:ascii="Calibri" w:hAnsi="Calibri"/>
          <w:color w:val="111827"/>
        </w:rPr>
        <w:t>The course-aligned track proves the required JSON, controller, and Blade skills. The advanced track proves that the same foundation can evolve into a secure, testable, and resilient Laravel API integration.</w:t>
      </w:r>
    </w:p>
    <w:p>
      <w:pPr>
        <w:pStyle w:val="Heading2"/>
      </w:pPr>
      <w:r>
        <w:t>Submission Checklist</w:t>
      </w:r>
    </w:p>
    <w:p>
      <w:pPr>
        <w:pStyle w:val="ListBullet"/>
      </w:pPr>
      <w:r>
        <w:rPr>
          <w:rFonts w:ascii="Calibri" w:hAnsi="Calibri"/>
        </w:rPr>
        <w:t>The /weather page is visible and shows all three forecast rows.</w:t>
      </w:r>
    </w:p>
    <w:p>
      <w:pPr>
        <w:pStyle w:val="ListBullet"/>
      </w:pPr>
      <w:r>
        <w:rPr>
          <w:rFonts w:ascii="Calibri" w:hAnsi="Calibri"/>
        </w:rPr>
        <w:t>weather.json is included from storage/app/private.</w:t>
      </w:r>
    </w:p>
    <w:p>
      <w:pPr>
        <w:pStyle w:val="ListBullet"/>
      </w:pPr>
      <w:r>
        <w:rPr>
          <w:rFonts w:ascii="Calibri" w:hAnsi="Calibri"/>
        </w:rPr>
        <w:t>WeatherController shows Storage::get() and json_decode(..., true).</w:t>
      </w:r>
    </w:p>
    <w:p>
      <w:pPr>
        <w:pStyle w:val="ListBullet"/>
      </w:pPr>
      <w:r>
        <w:rPr>
          <w:rFonts w:ascii="Calibri" w:hAnsi="Calibri"/>
        </w:rPr>
        <w:t>The Blade file shows @foreach and the four required columns.</w:t>
      </w:r>
    </w:p>
    <w:p>
      <w:pPr>
        <w:pStyle w:val="ListBullet"/>
      </w:pPr>
      <w:r>
        <w:rPr>
          <w:rFonts w:ascii="Calibri" w:hAnsi="Calibri"/>
        </w:rPr>
        <w:t>The optional conditional formatting and alphabetical sort are documented.</w:t>
      </w:r>
    </w:p>
    <w:p>
      <w:pPr>
        <w:pStyle w:val="ListBullet"/>
      </w:pPr>
      <w:r>
        <w:rPr>
          <w:rFonts w:ascii="Calibri" w:hAnsi="Calibri"/>
        </w:rPr>
        <w:t>The advanced page and normalized JSON endpoint are documented separately.</w:t>
      </w:r>
    </w:p>
    <w:p>
      <w:pPr>
        <w:pStyle w:val="ListBullet"/>
      </w:pPr>
      <w:r>
        <w:rPr>
          <w:rFonts w:ascii="Calibri" w:hAnsi="Calibri"/>
        </w:rPr>
        <w:t>README setup instructions and reflections are included.</w:t>
      </w:r>
    </w:p>
    <w:p>
      <w:pPr>
        <w:pStyle w:val="ListBullet"/>
      </w:pPr>
      <w:r>
        <w:rPr>
          <w:rFonts w:ascii="Calibri" w:hAnsi="Calibri"/>
        </w:rPr>
        <w:t>Automated tests pass before submission.</w:t>
      </w:r>
    </w:p>
    <w:p>
      <w:pPr>
        <w:pStyle w:val="ListBullet"/>
      </w:pPr>
      <w:r>
        <w:rPr>
          <w:rFonts w:ascii="Calibri" w:hAnsi="Calibri"/>
        </w:rPr>
        <w:t>All screenshot placeholders in this document are replaced with real screenshots.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2249424"/>
            <wp:docPr id="11" name="Picture 11" title="Screenshot placeholder 11: Passing Module 11 test evidence" descr="Code screenshot placeholder. In the VS Code terminal, run php artisan test --filter=Module11. Capture the passing result and the test count. A full php artisan test result may also be us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1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249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00"/>
        <w:jc w:val="center"/>
      </w:pPr>
      <w:r>
        <w:rPr>
          <w:rFonts w:ascii="Calibri" w:hAnsi="Calibri"/>
          <w:i/>
          <w:color w:val="5B6573"/>
          <w:sz w:val="18"/>
        </w:rPr>
        <w:t>Figure 11. Passing Module 11 test evidence</w:t>
      </w:r>
    </w:p>
    <w:p>
      <w:pPr>
        <w:pStyle w:val="Heading2"/>
      </w:pPr>
      <w:r>
        <w:t>Project URLs and Files</w:t>
      </w:r>
    </w:p>
    <w:p>
      <w:pPr>
        <w:spacing w:after="120" w:line="264" w:lineRule="auto"/>
      </w:pPr>
      <w:r>
        <w:rPr>
          <w:rFonts w:ascii="Calibri" w:hAnsi="Calibri"/>
        </w:rPr>
        <w:t>Course-aligned page: http://127.0.0.1:8000/weather</w:t>
      </w:r>
    </w:p>
    <w:p>
      <w:pPr>
        <w:spacing w:after="120" w:line="264" w:lineRule="auto"/>
      </w:pPr>
      <w:r>
        <w:rPr>
          <w:rFonts w:ascii="Calibri" w:hAnsi="Calibri"/>
        </w:rPr>
        <w:t>Advanced page: http://127.0.0.1:8000/roadmap/module-11</w:t>
      </w:r>
    </w:p>
    <w:p>
      <w:pPr>
        <w:spacing w:after="120" w:line="264" w:lineRule="auto"/>
      </w:pPr>
      <w:r>
        <w:rPr>
          <w:rFonts w:ascii="Calibri" w:hAnsi="Calibri"/>
        </w:rPr>
        <w:t>Normalized JSON: http://127.0.0.1:8000/roadmap/module-11/data</w:t>
      </w:r>
    </w:p>
    <w:p>
      <w:pPr>
        <w:spacing w:after="120" w:line="264" w:lineRule="auto"/>
      </w:pPr>
      <w:r>
        <w:rPr>
          <w:rFonts w:ascii="Calibri" w:hAnsi="Calibri"/>
        </w:rPr>
        <w:t>Documentation: assignments/module11a/README.md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color w:val="5B6573"/>
        <w:sz w:val="18"/>
      </w:rPr>
      <w:t xml:space="preserve">Serge Hall  •  Page </w:t>
    </w:r>
    <w:r>
      <w:rPr>
        <w:rFonts w:ascii="Calibri" w:hAnsi="Calibri"/>
        <w:color w:val="5B65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/>
        <w:b/>
        <w:color w:val="0F766E"/>
        <w:sz w:val="17"/>
      </w:rPr>
      <w:t>CS85 PHP PROGRAMMING</w:t>
    </w:r>
    <w:r>
      <w:rPr>
        <w:rFonts w:ascii="Calibri" w:hAnsi="Calibri"/>
        <w:color w:val="5B6573"/>
        <w:sz w:val="17"/>
      </w:rPr>
      <w:t xml:space="preserve">     MODULE 11 • API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</w:pPr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/>
      <w:i/>
      <w:iCs/>
      <w:color w:val="5B657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11A: API Data</dc:title>
  <dc:subject>Static JSON Weather Forecast and Advanced API Implementation</dc:subject>
  <dc:creator>Serge Hall</dc:creator>
  <cp:keywords>CS85, Laravel, JSON, API, Blade, Clean Architecture</cp:keywords>
  <dc:description>Coursework report with screenshot placeholders.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