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b/>
          <w:bCs/>
          <w:color w:val="1F3A5F"/>
          <w:sz w:val="96"/>
          <w:szCs w:val="96"/>
        </w:rPr>
        <w:t xml:space="preserve">PRINTHUB</w:t>
      </w:r>
    </w:p>
    <w:p>
      <w:pPr>
        <w:spacing w:after="480"/>
        <w:jc w:val="center"/>
      </w:pPr>
      <w:r>
        <w:rPr>
          <w:color w:val="5B5B5B"/>
          <w:sz w:val="32"/>
          <w:szCs w:val="32"/>
        </w:rPr>
        <w:t xml:space="preserve">Plateforme SaaS Intelligente pour l'Industrie de l'Impression</w:t>
      </w:r>
    </w:p>
    <w:p>
      <w:pPr>
        <w:spacing w:after="1200"/>
        <w:jc w:val="center"/>
      </w:pPr>
      <w:r>
        <w:rPr>
          <w:i/>
          <w:iCs/>
          <w:color w:val="1F3A5F"/>
          <w:sz w:val="24"/>
          <w:szCs w:val="24"/>
        </w:rPr>
        <w:t xml:space="preserve">Marketplace · ERP de Production · CRM · Logistique · IA</w:t>
      </w:r>
    </w:p>
    <w:p>
      <w:pPr>
        <w:spacing w:after="240"/>
        <w:jc w:val="center"/>
      </w:pPr>
      <w:r>
        <w:rPr>
          <w:b/>
          <w:bCs/>
          <w:sz w:val="36"/>
          <w:szCs w:val="36"/>
        </w:rPr>
        <w:t xml:space="preserve">Documentation Technique de Référence</w:t>
      </w:r>
    </w:p>
    <w:p>
      <w:pPr>
        <w:spacing w:after="2400"/>
        <w:jc w:val="center"/>
      </w:pPr>
      <w:r>
        <w:rPr>
          <w:color w:val="5B5B5B"/>
          <w:sz w:val="24"/>
          <w:szCs w:val="24"/>
        </w:rPr>
        <w:t xml:space="preserve">Cible : Marché Afrique de l'Ouest (CFA · Mobile Money)</w:t>
      </w:r>
    </w:p>
    <w:p>
      <w:pPr>
        <w:jc w:val="center"/>
      </w:pPr>
      <w:r>
        <w:rPr>
          <w:sz w:val="22"/>
          <w:szCs w:val="22"/>
        </w:rPr>
        <w:t xml:space="preserve">Version 1.0 — Mai 2026</w:t>
      </w:r>
    </w:p>
    <w:p>
      <w:pPr>
        <w:jc w:val="center"/>
      </w:pPr>
      <w:r>
        <w:rPr>
          <w:i/>
          <w:iCs/>
          <w:color w:val="808080"/>
          <w:sz w:val="20"/>
          <w:szCs w:val="20"/>
        </w:rPr>
        <w:t xml:space="preserve">Document confidentiel — Diffusion interne</w:t>
      </w:r>
    </w:p>
    <w:p>
      <w:r>
        <w:br w:type="page"/>
      </w:r>
    </w:p>
    <w:p>
      <w:pPr>
        <w:spacing w:after="240"/>
      </w:pPr>
      <w:r>
        <w:rPr>
          <w:b/>
          <w:bCs/>
          <w:color w:val="1F3A5F"/>
          <w:sz w:val="36"/>
          <w:szCs w:val="36"/>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1. Vision &amp; Objectifs Stratégiques</w:t>
      </w:r>
    </w:p>
    <w:p>
      <w:pPr>
        <w:pStyle w:val="Heading2"/>
      </w:pPr>
      <w:r>
        <w:t xml:space="preserve">1.1 Le problème adressé</w:t>
      </w:r>
    </w:p>
    <w:p>
      <w:pPr>
        <w:spacing w:after="120"/>
      </w:pPr>
      <w:r>
        <w:t xml:space="preserve">L'industrie de l'impression en Afrique de l'Ouest reste majoritairement structurée autour de relations bilatérales informelles entre clients (particuliers, PME, agences de communication, ONG, institutions) et imprimeurs (offset, numérique, sérigraphie, grand format). Le processus de devis est manuel, opaque et lent : un client doit contacter plusieurs imprimeurs, envoyer son BAT par email ou WhatsApp, attendre des réponses asymétriques, comparer des prix non standardisés, et faire confiance sans visibilité sur la production. Les imprimeurs, de leur côté, gèrent leur production sur des tableurs ou des cahiers, perdent du temps sur des devis non convertis, et n'ont aucune visibilité prédictive sur leur charge.</w:t>
      </w:r>
    </w:p>
    <w:p>
      <w:pPr>
        <w:spacing w:after="120"/>
      </w:pPr>
      <w:r>
        <w:t xml:space="preserve">Cette friction génère trois pertes économiques majeures : perte de temps commercial (40 à 60 % du temps d'un commercial imprimerie est consacré au devis), perte de marge (concurrence par les prix faute de différenciation visible), et perte de qualité (BAT défectueux découverts en production).</w:t>
      </w:r>
    </w:p>
    <w:p>
      <w:pPr>
        <w:pStyle w:val="Heading2"/>
      </w:pPr>
      <w:r>
        <w:t xml:space="preserve">1.2 La proposition de valeur PrintHub</w:t>
      </w:r>
    </w:p>
    <w:p>
      <w:pPr>
        <w:spacing w:after="120"/>
      </w:pPr>
      <w:r>
        <w:t xml:space="preserve">PrintHub est une plateforme SaaS qui digitalise et automatise l'ensemble de la chaîne de valeur de l'impression, depuis la demande de devis jusqu'à la livraison du produit fini. Elle combine quatre couches fonctionnelles indissociables :</w:t>
      </w:r>
    </w:p>
    <w:p>
      <w:pPr>
        <w:pStyle w:val="ListParagraph"/>
        <w:numPr>
          <w:ilvl w:val="0"/>
          <w:numId w:val="2"/>
        </w:numPr>
      </w:pPr>
      <w:r>
        <w:t xml:space="preserve">Une marketplace intelligente qui met en relation clients et imprimeurs sur la base d'un matching algorithmique (prix, délai, proximité, qualité, capacité).</w:t>
      </w:r>
    </w:p>
    <w:p>
      <w:pPr>
        <w:pStyle w:val="ListParagraph"/>
        <w:numPr>
          <w:ilvl w:val="0"/>
          <w:numId w:val="2"/>
        </w:numPr>
      </w:pPr>
      <w:r>
        <w:t xml:space="preserve">Un ERP de production léger qui permet à chaque imprimeur de piloter ses commandes, ses machines, ses opérateurs et ses étapes de fabrication.</w:t>
      </w:r>
    </w:p>
    <w:p>
      <w:pPr>
        <w:pStyle w:val="ListParagraph"/>
        <w:numPr>
          <w:ilvl w:val="0"/>
          <w:numId w:val="2"/>
        </w:numPr>
      </w:pPr>
      <w:r>
        <w:t xml:space="preserve">Un CRM intégré pour gérer les relations clients, l'historique des commandes, les paiements, les réclamations et la fidélisation.</w:t>
      </w:r>
    </w:p>
    <w:p>
      <w:pPr>
        <w:pStyle w:val="ListParagraph"/>
        <w:numPr>
          <w:ilvl w:val="0"/>
          <w:numId w:val="2"/>
        </w:numPr>
      </w:pPr>
      <w:r>
        <w:t xml:space="preserve">Un moteur d'intelligence artificielle qui analyse les BAT, prédit les délais, détecte les anomalies, optimise les prix et assiste utilisateurs et opérateurs.</w:t>
      </w:r>
    </w:p>
    <w:p>
      <w:pPr>
        <w:pStyle w:val="Heading2"/>
      </w:pPr>
      <w:r>
        <w:t xml:space="preserve">1.3 Objectifs mesurables (KPIs cibles à 24 mois)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700"/>
      </w:tblGrid>
      <w:tr>
        <w:trPr>
          <w:tblHeader/>
        </w:trPr>
        <w:tc>
          <w:tcPr>
            <w:tcW w:type="dxa" w:w="35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Indicateur</w:t>
            </w:r>
          </w:p>
        </w:tc>
        <w:tc>
          <w:tcPr>
            <w:tcW w:type="dxa" w:w="27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Cible année 1</w:t>
            </w:r>
          </w:p>
        </w:tc>
        <w:tc>
          <w:tcPr>
            <w:tcW w:type="dxa" w:w="27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Cible année 2</w:t>
            </w:r>
          </w:p>
        </w:tc>
      </w:tr>
      <w:tr>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Imprimeurs onboardés (Côte d'Ivoire + Sénégal + Bénin)</w:t>
            </w:r>
          </w:p>
        </w:tc>
        <w:tc>
          <w:tcPr>
            <w:tcW w:type="dxa" w:w="2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120</w:t>
            </w:r>
          </w:p>
        </w:tc>
        <w:tc>
          <w:tcPr>
            <w:tcW w:type="dxa" w:w="2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500</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Commandes traitées / mois</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2 000</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15 000</w:t>
            </w:r>
          </w:p>
        </w:tc>
      </w:tr>
      <w:tr>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Volume transactionnel (GMV) en XOF</w:t>
            </w:r>
          </w:p>
        </w:tc>
        <w:tc>
          <w:tcPr>
            <w:tcW w:type="dxa" w:w="2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180 M XOF</w:t>
            </w:r>
          </w:p>
        </w:tc>
        <w:tc>
          <w:tcPr>
            <w:tcW w:type="dxa" w:w="2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1,8 Md XOF</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Temps moyen de génération d'un devis</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&lt; 30 secondes</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&lt; 10 secondes</w:t>
            </w:r>
          </w:p>
        </w:tc>
      </w:tr>
      <w:tr>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Taux de conversion devis → commande</w:t>
            </w:r>
          </w:p>
        </w:tc>
        <w:tc>
          <w:tcPr>
            <w:tcW w:type="dxa" w:w="2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22 %</w:t>
            </w:r>
          </w:p>
        </w:tc>
        <w:tc>
          <w:tcPr>
            <w:tcW w:type="dxa" w:w="2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35 %</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Note moyenne de satisfaction client (NPS)</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+45</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+60</w:t>
            </w:r>
          </w:p>
        </w:tc>
      </w:tr>
      <w:tr>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Taux de retard de production</w:t>
            </w:r>
          </w:p>
        </w:tc>
        <w:tc>
          <w:tcPr>
            <w:tcW w:type="dxa" w:w="2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&lt; 12 %</w:t>
            </w:r>
          </w:p>
        </w:tc>
        <w:tc>
          <w:tcPr>
            <w:tcW w:type="dxa" w:w="2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&lt; 5 %</w:t>
            </w:r>
          </w:p>
        </w:tc>
      </w:tr>
      <w:tr>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Taille de l'équipe technique</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8</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22</w:t>
            </w:r>
          </w:p>
        </w:tc>
      </w:tr>
    </w:tbl>
    <w:p>
      <w:pPr>
        <w:pStyle w:val="Heading2"/>
      </w:pPr>
      <w:r>
        <w:t xml:space="preserve">1.4 Différenciateurs concurrentiels</w:t>
      </w:r>
    </w:p>
    <w:p>
      <w:pPr>
        <w:spacing w:after="120"/>
      </w:pPr>
      <w:r>
        <w:t xml:space="preserve">PrintHub se distingue des marketplaces génériques (type Fiverr/Upwork transposées au print) et des ERP traditionnels (type Cyrius, Print MIS) sur cinq axes structurants :</w:t>
      </w:r>
    </w:p>
    <w:p>
      <w:pPr>
        <w:pStyle w:val="ListParagraph"/>
        <w:numPr>
          <w:ilvl w:val="0"/>
          <w:numId w:val="3"/>
        </w:numPr>
      </w:pPr>
      <w:r>
        <w:t xml:space="preserve">Spécialisation métier : nomenclature, finitions, papiers, grammages et workflows propres à l'imprimerie, intégrés nativement plutôt qu'en personnalisation.</w:t>
      </w:r>
    </w:p>
    <w:p>
      <w:pPr>
        <w:pStyle w:val="ListParagraph"/>
        <w:numPr>
          <w:ilvl w:val="0"/>
          <w:numId w:val="3"/>
        </w:numPr>
      </w:pPr>
      <w:r>
        <w:t xml:space="preserve">Intelligence artificielle native : analyse de BAT, matching prédictif, pricing dynamique et assistants conversationnels intégrés dès le MVP.</w:t>
      </w:r>
    </w:p>
    <w:p>
      <w:pPr>
        <w:pStyle w:val="ListParagraph"/>
        <w:numPr>
          <w:ilvl w:val="0"/>
          <w:numId w:val="3"/>
        </w:numPr>
      </w:pPr>
      <w:r>
        <w:t xml:space="preserve">Adaptation Afrique de l'Ouest : paiements Mobile Money (Wave, Orange Money, MTN MoMo, Moov), interfaces multilingues FR/EN, mode dégradé pour connexions instables, support du Franc CFA et de la TVA locale.</w:t>
      </w:r>
    </w:p>
    <w:p>
      <w:pPr>
        <w:pStyle w:val="ListParagraph"/>
        <w:numPr>
          <w:ilvl w:val="0"/>
          <w:numId w:val="3"/>
        </w:numPr>
      </w:pPr>
      <w:r>
        <w:t xml:space="preserve">Modèle hybride marketplace + SaaS : un imprimeur paie un abonnement mensuel pour son ERP ET reçoit des leads qualifiés moyennant commission, créant deux flux de revenus complémentaires.</w:t>
      </w:r>
    </w:p>
    <w:p>
      <w:pPr>
        <w:pStyle w:val="ListParagraph"/>
        <w:numPr>
          <w:ilvl w:val="0"/>
          <w:numId w:val="3"/>
        </w:numPr>
      </w:pPr>
      <w:r>
        <w:t xml:space="preserve">Architecture temps réel : suivi de production en direct, chat instantané, notifications push, tracking de livraison — qualité d'expérience comparable à Uber ou Stripe.</w:t>
      </w:r>
    </w:p>
    <w:p>
      <w:pPr>
        <w:pStyle w:val="Heading2"/>
      </w:pPr>
      <w:r>
        <w:t xml:space="preserve">1.5 Périmètre fonctionnel global</w:t>
      </w:r>
    </w:p>
    <w:p>
      <w:pPr>
        <w:spacing w:after="120"/>
      </w:pPr>
      <w:r>
        <w:t xml:space="preserve">La plateforme couvre l'intégralité du cycle de vie d'une commande d'impression :</w:t>
      </w:r>
    </w:p>
    <w:p>
      <w:pPr>
        <w:pStyle w:val="ListParagraph"/>
        <w:numPr>
          <w:ilvl w:val="0"/>
          <w:numId w:val="3"/>
        </w:numPr>
      </w:pPr>
      <w:r>
        <w:t xml:space="preserve">Catalogue et configurateur produit (flyers, affiches, bâches, cartes, brochures, packaging, stickers, textile, signalétique, goodies, tampons, magazines, etc.).</w:t>
      </w:r>
    </w:p>
    <w:p>
      <w:pPr>
        <w:pStyle w:val="ListParagraph"/>
        <w:numPr>
          <w:ilvl w:val="0"/>
          <w:numId w:val="3"/>
        </w:numPr>
      </w:pPr>
      <w:r>
        <w:t xml:space="preserve">Devis intelligent multi-imprimeurs avec comparaison automatique.</w:t>
      </w:r>
    </w:p>
    <w:p>
      <w:pPr>
        <w:pStyle w:val="ListParagraph"/>
        <w:numPr>
          <w:ilvl w:val="0"/>
          <w:numId w:val="3"/>
        </w:numPr>
      </w:pPr>
      <w:r>
        <w:t xml:space="preserve">Upload et validation de BAT (Bon À Tirer) avec analyse IA de conformité.</w:t>
      </w:r>
    </w:p>
    <w:p>
      <w:pPr>
        <w:pStyle w:val="ListParagraph"/>
        <w:numPr>
          <w:ilvl w:val="0"/>
          <w:numId w:val="3"/>
        </w:numPr>
      </w:pPr>
      <w:r>
        <w:t xml:space="preserve">Paiement sécurisé avec escrow, split de commission et wallet imprimeur.</w:t>
      </w:r>
    </w:p>
    <w:p>
      <w:pPr>
        <w:pStyle w:val="ListParagraph"/>
        <w:numPr>
          <w:ilvl w:val="0"/>
          <w:numId w:val="3"/>
        </w:numPr>
      </w:pPr>
      <w:r>
        <w:t xml:space="preserve">Attribution et matching automatique de l'imprimeur optimal.</w:t>
      </w:r>
    </w:p>
    <w:p>
      <w:pPr>
        <w:pStyle w:val="ListParagraph"/>
        <w:numPr>
          <w:ilvl w:val="0"/>
          <w:numId w:val="3"/>
        </w:numPr>
      </w:pPr>
      <w:r>
        <w:t xml:space="preserve">Pilotage de la production par étapes (impression, finition, contrôle qualité, emballage).</w:t>
      </w:r>
    </w:p>
    <w:p>
      <w:pPr>
        <w:pStyle w:val="ListParagraph"/>
        <w:numPr>
          <w:ilvl w:val="0"/>
          <w:numId w:val="3"/>
        </w:numPr>
      </w:pPr>
      <w:r>
        <w:t xml:space="preserve">Livraison avec tracking GPS, preuve de livraison et signature électronique.</w:t>
      </w:r>
    </w:p>
    <w:p>
      <w:pPr>
        <w:pStyle w:val="ListParagraph"/>
        <w:numPr>
          <w:ilvl w:val="0"/>
          <w:numId w:val="3"/>
        </w:numPr>
      </w:pPr>
      <w:r>
        <w:t xml:space="preserve">Facturation, comptabilité, déclarations TVA et gestion des litiges.</w:t>
      </w:r>
    </w:p>
    <w:p>
      <w:pPr>
        <w:pStyle w:val="ListParagraph"/>
        <w:numPr>
          <w:ilvl w:val="0"/>
          <w:numId w:val="3"/>
        </w:numPr>
      </w:pPr>
      <w:r>
        <w:t xml:space="preserve">Analytics, prévisions et dashboards temps réel pour chaque rôle.</w:t>
      </w:r>
    </w:p>
    <w:p>
      <w:pPr>
        <w:pStyle w:val="Heading1"/>
        <w:pageBreakBefore/>
      </w:pPr>
      <w:r>
        <w:t xml:space="preserve">2. Stack Technique Détaillée</w:t>
      </w:r>
    </w:p>
    <w:p>
      <w:pPr>
        <w:spacing w:after="120"/>
      </w:pPr>
      <w:r>
        <w:t xml:space="preserve">La stack a été sélectionnée selon quatre critères : maturité éprouvée à l'échelle, écosystème actif, capacité temps réel, et coût d'opération maîtrisé. Chaque brique est justifiée ci-dessous, accompagnée de la version cible au démarrage du projet.</w:t>
      </w:r>
    </w:p>
    <w:p>
      <w:pPr>
        <w:pStyle w:val="Heading2"/>
      </w:pPr>
      <w:r>
        <w:t xml:space="preserve">2.1 Backend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600"/>
      </w:tblGrid>
      <w:tr>
        <w:trPr>
          <w:tblHeader/>
        </w:trPr>
        <w:tc>
          <w:tcPr>
            <w:tcW w:type="dxa" w:w="28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Composant</w:t>
            </w:r>
          </w:p>
        </w:tc>
        <w:tc>
          <w:tcPr>
            <w:tcW w:type="dxa" w:w="15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Version</w:t>
            </w:r>
          </w:p>
        </w:tc>
        <w:tc>
          <w:tcPr>
            <w:tcW w:type="dxa" w:w="46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Rôle</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Python</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3.12+</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Langage principal — typing strict, performances asynchrones natives</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Django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5.0 LTS</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Framework web — ORM, admin, sécurité, migrations</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Django REST Framework</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3.15+</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API REST — sérialisation, viewsets, permissions, throttling</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drf-spectacular</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0.27+</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Documentation OpenAPI 3.1 auto-générée (Swagger / Redoc)</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Django Channels</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4.x</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WebSocket — notifications, chat, production temps réel</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Celery</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5.4+</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Tâches asynchrones (emails, IA, génération PDF, exports)</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Flower</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2.x</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Monitoring des workers Celery</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PostgreSQL</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16+</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Base de données relationnelle principale (UUID, JSONB, full-text)</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Redis</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7.x</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Cache, broker Celery, channel layer WebSocket, sessions</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MinIO / S3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RELEASE.2024</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Stockage objet pour fichiers BAT, images, PDF, exports</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Gunicorn + Uvicorn workers</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21.x / 0.30</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Serveur ASGI production (HTTP + WebSocket)</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JWT (SimpleJWT)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5.x</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Authentification stateless avec refresh tokens</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Whitenoise</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6.x</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Service de fichiers statiques en production</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Sentry SDK</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2.x</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Tracking des erreurs et performance APM</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Elasticsearch / Meilisearch</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8.x / 1.x</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Moteur de recherche plein texte</w:t>
            </w:r>
          </w:p>
        </w:tc>
      </w:tr>
    </w:tbl>
    <w:p>
      <w:pPr>
        <w:pStyle w:val="Heading2"/>
      </w:pPr>
      <w:r>
        <w:t xml:space="preserve">2.2 Frontend Web</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600"/>
      </w:tblGrid>
      <w:tr>
        <w:trPr>
          <w:tblHeader/>
        </w:trPr>
        <w:tc>
          <w:tcPr>
            <w:tcW w:type="dxa" w:w="28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Composant</w:t>
            </w:r>
          </w:p>
        </w:tc>
        <w:tc>
          <w:tcPr>
            <w:tcW w:type="dxa" w:w="15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Version</w:t>
            </w:r>
          </w:p>
        </w:tc>
        <w:tc>
          <w:tcPr>
            <w:tcW w:type="dxa" w:w="46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Rôle</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React</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19.x</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Bibliothèque UI déclarative, server components</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TypeScript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5.5+</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Typage statique strict, sécurité de l'API</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Next.js</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15.x</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Framework React (SSR, App Router, Server Actions)</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Tailwind CSS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4.x</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Système de design utilitaire</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Shadcn UI</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latest</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Composants accessibles basés sur Radix UI</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TanStack Query</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5.x</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Gestion du cache et de la synchronisation serveur</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Zustand</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4.x</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État global léger côté client</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React Hook Form + Zod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7.x / 3.x</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Formulaires performants et validation typée</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Framer Motion</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11.x</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Animations premium et micro-interactions</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Recharts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2.x</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Graphiques pour dashboards</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Leaflet + OpenStreetMap</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1.9</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Cartographie (alternative gratuite à Mapbox)</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Socket.io-client / native WS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Connexion WebSocket temps réel</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next-intl</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3.x</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Internationalisation FR / EN / langues locales</w:t>
            </w:r>
          </w:p>
        </w:tc>
      </w:tr>
    </w:tbl>
    <w:p>
      <w:pPr>
        <w:pStyle w:val="Heading2"/>
      </w:pPr>
      <w:r>
        <w:t xml:space="preserve">2.3 Application mobile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600"/>
      </w:tblGrid>
      <w:tr>
        <w:trPr>
          <w:tblHeader/>
        </w:trPr>
        <w:tc>
          <w:tcPr>
            <w:tcW w:type="dxa" w:w="28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Composant</w:t>
            </w:r>
          </w:p>
        </w:tc>
        <w:tc>
          <w:tcPr>
            <w:tcW w:type="dxa" w:w="15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Version</w:t>
            </w:r>
          </w:p>
        </w:tc>
        <w:tc>
          <w:tcPr>
            <w:tcW w:type="dxa" w:w="46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Rôle</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Flutter</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3.24+</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Framework cross-platform (iOS + Android + Web)</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Dart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3.5+</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Langage typé compilé</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Riverpod</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2.x</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Gestion d'état réactive et testable</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Dio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5.x</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Client HTTP avec intercepteurs (auth, retry, logging)</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GoRouter</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14.x</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Navigation déclarative</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Firebase Cloud Messaging</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latest</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Notifications push</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Hive / Drift</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2.x / 2.x</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Stockage local (mode offline)</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flutter_localizations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i18n FR / EN</w:t>
            </w:r>
          </w:p>
        </w:tc>
      </w:tr>
      <w:tr>
        <w:tc>
          <w:tcPr>
            <w:tcW w:type="dxa" w:w="2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geolocator + flutter_map</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12.x / 6.x</w:t>
            </w:r>
          </w:p>
        </w:tc>
        <w:tc>
          <w:tcPr>
            <w:tcW w:type="dxa" w:w="4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Géolocalisation et cartographie embarquée</w:t>
            </w:r>
          </w:p>
        </w:tc>
      </w:tr>
    </w:tbl>
    <w:p>
      <w:pPr>
        <w:pStyle w:val="Heading2"/>
      </w:pPr>
      <w:r>
        <w:t xml:space="preserve">2.4 IA et automatisation</w:t>
      </w:r>
    </w:p>
    <w:p>
      <w:pPr>
        <w:spacing w:after="120"/>
      </w:pPr>
      <w:r>
        <w:t xml:space="preserve">PrintHub adopte une architecture IA multi-provider permettant de basculer entre fournisseurs cloud et modèles auto-hébergés selon la sensibilité de la donnée, le coût et la latence. Une variable d'environnement AI_BACKEND (valeurs : openai, anthropic, local, auto) sélectionne le provider actif à l'exécution.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1900"/>
      </w:tblGrid>
      <w:tr>
        <w:trPr>
          <w:tblHeader/>
        </w:trPr>
        <w:tc>
          <w:tcPr>
            <w:tcW w:type="dxa" w:w="3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Composant</w:t>
            </w:r>
          </w:p>
        </w:tc>
        <w:tc>
          <w:tcPr>
            <w:tcW w:type="dxa" w:w="4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Usage</w:t>
            </w:r>
          </w:p>
        </w:tc>
        <w:tc>
          <w:tcPr>
            <w:tcW w:type="dxa" w:w="19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Mode</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OpenAI API (GPT-4o / GPT-4o-mini)</w:t>
            </w:r>
          </w:p>
        </w:tc>
        <w:tc>
          <w:tcPr>
            <w:tcW w:type="dxa" w:w="4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Génération texte, assistants conversationnels, analyse documents</w:t>
            </w:r>
          </w:p>
        </w:tc>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Cloud</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Anthropic API (Claude)</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Provider alternatif pour raisonnement complexe, fallback</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Cloud</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Ollama (Llama 3, Mistral)</w:t>
            </w:r>
          </w:p>
        </w:tc>
        <w:tc>
          <w:tcPr>
            <w:tcW w:type="dxa" w:w="4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LLM auto-hébergé pour données sensibles, mode dégradé</w:t>
            </w:r>
          </w:p>
        </w:tc>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On-premise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OpenAI Whisper / Vosk</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Transcription des messages vocaux WhatsApp</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Mixte</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Tesseract + PaddleOCR</w:t>
            </w:r>
          </w:p>
        </w:tc>
        <w:tc>
          <w:tcPr>
            <w:tcW w:type="dxa" w:w="4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OCR des BAT, factures, pièces d'identité (KYC)</w:t>
            </w:r>
          </w:p>
        </w:tc>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On-premise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YOLOv8 / OpenCV</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Détection visuelle (résolution, marges, fonds perdus)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On-premise</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scikit-learn / LightGBM</w:t>
            </w:r>
          </w:p>
        </w:tc>
        <w:tc>
          <w:tcPr>
            <w:tcW w:type="dxa" w:w="4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Modèles de matching, prédiction de retard, scoring fraude</w:t>
            </w:r>
          </w:p>
        </w:tc>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On-premise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Sentence-Transformers</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Embeddings pour recherche sémantique catalogue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On-premise</w:t>
            </w:r>
          </w:p>
        </w:tc>
      </w:tr>
    </w:tbl>
    <w:p>
      <w:pPr>
        <w:pStyle w:val="Heading2"/>
      </w:pPr>
      <w:r>
        <w:t xml:space="preserve">2.5 Infrastructure et DevOps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5900"/>
      </w:tblGrid>
      <w:tr>
        <w:trPr>
          <w:tblHeader/>
        </w:trPr>
        <w:tc>
          <w:tcPr>
            <w:tcW w:type="dxa" w:w="3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Composant</w:t>
            </w:r>
          </w:p>
        </w:tc>
        <w:tc>
          <w:tcPr>
            <w:tcW w:type="dxa" w:w="59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Rôle</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Docker + Docker Compose</w:t>
            </w:r>
          </w:p>
        </w:tc>
        <w:tc>
          <w:tcPr>
            <w:tcW w:type="dxa" w:w="5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Orchestration locale et staging, images reproductibles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Traefik</w:t>
            </w:r>
          </w:p>
        </w:tc>
        <w:tc>
          <w:tcPr>
            <w:tcW w:type="dxa" w:w="5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Reverse proxy, certificats Let's Encrypt automatiques, routage par labels</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GitHub Actions / GitLab CI</w:t>
            </w:r>
          </w:p>
        </w:tc>
        <w:tc>
          <w:tcPr>
            <w:tcW w:type="dxa" w:w="5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Pipelines CI/CD : tests, lint, build images, déploiement</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Terraform / Ansible</w:t>
            </w:r>
          </w:p>
        </w:tc>
        <w:tc>
          <w:tcPr>
            <w:tcW w:type="dxa" w:w="5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Infrastructure as Code pour environnements cloud</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Prometheus + Grafana</w:t>
            </w:r>
          </w:p>
        </w:tc>
        <w:tc>
          <w:tcPr>
            <w:tcW w:type="dxa" w:w="5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Métriques applicatives et système, alerting</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Loki / ELK</w:t>
            </w:r>
          </w:p>
        </w:tc>
        <w:tc>
          <w:tcPr>
            <w:tcW w:type="dxa" w:w="5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Centralisation des logs</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Sentry</w:t>
            </w:r>
          </w:p>
        </w:tc>
        <w:tc>
          <w:tcPr>
            <w:tcW w:type="dxa" w:w="5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Tracking d'erreurs, releases, performance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Restic + offsite S3</w:t>
            </w:r>
          </w:p>
        </w:tc>
        <w:tc>
          <w:tcPr>
            <w:tcW w:type="dxa" w:w="5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Sauvegardes chiffrées PostgreSQL et MinIO</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Cloudflare</w:t>
            </w:r>
          </w:p>
        </w:tc>
        <w:tc>
          <w:tcPr>
            <w:tcW w:type="dxa" w:w="5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DNS, WAF, CDN, anti-DDoS</w:t>
            </w:r>
          </w:p>
        </w:tc>
      </w:tr>
    </w:tbl>
    <w:p>
      <w:pPr>
        <w:pStyle w:val="Heading1"/>
        <w:pageBreakBefore/>
      </w:pPr>
      <w:r>
        <w:t xml:space="preserve">3. Architecture Globale</w:t>
      </w:r>
    </w:p>
    <w:p>
      <w:pPr>
        <w:pStyle w:val="Heading2"/>
      </w:pPr>
      <w:r>
        <w:t xml:space="preserve">3.1 Vue d'ensemble</w:t>
      </w:r>
    </w:p>
    <w:p>
      <w:pPr>
        <w:spacing w:after="120"/>
      </w:pPr>
      <w:r>
        <w:t xml:space="preserve">PrintHub adopte une architecture orientée services modulaire (modular monolith) au lancement, conçue pour évoluer vers des micro-services ciblés lorsque le volume le justifiera. Cette approche évite la complexité prématurée des micro-services tout en garantissant des frontières de modules nettes (apps Django isolées par domaine métier, communication par events et par signals).</w:t>
      </w:r>
    </w:p>
    <w:p>
      <w:pPr>
        <w:pStyle w:val="Heading2"/>
      </w:pPr>
      <w:r>
        <w:t xml:space="preserve">3.2 Couches logiques</w:t>
      </w:r>
    </w:p>
    <w:p>
      <w:pPr>
        <w:spacing w:after="80"/>
      </w:pPr>
      <w:r>
        <w:rPr>
          <w:b/>
          <w:bCs/>
        </w:rPr>
        <w:t xml:space="preserve">Couche présentation</w:t>
      </w:r>
    </w:p>
    <w:p>
      <w:pPr>
        <w:spacing w:after="120"/>
      </w:pPr>
      <w:r>
        <w:t xml:space="preserve">Trois clients consomment l'API : une application web Next.js (clients, imprimeurs, admins), une application mobile Flutter (clients, livreurs, agents imprimeurs en atelier), et un back-office d'administration Django (super admins). Chaque client communique via REST + WebSocket sur les mêmes endpoints, avec des permissions différentes.</w:t>
      </w:r>
    </w:p>
    <w:p>
      <w:pPr>
        <w:spacing w:after="80"/>
      </w:pPr>
      <w:r>
        <w:rPr>
          <w:b/>
          <w:bCs/>
        </w:rPr>
        <w:t xml:space="preserve">Couche API</w:t>
      </w:r>
    </w:p>
    <w:p>
      <w:pPr>
        <w:spacing w:after="120"/>
      </w:pPr>
      <w:r>
        <w:t xml:space="preserve">Une API REST versionnée (v1 dès le démarrage) exposée sous /api/v1/ avec authentification JWT, throttling par utilisateur et par IP, et documentation OpenAPI auto-générée. Les WebSockets sont accessibles sous /ws/ pour les flux temps réel.</w:t>
      </w:r>
    </w:p>
    <w:p>
      <w:pPr>
        <w:spacing w:after="80"/>
      </w:pPr>
      <w:r>
        <w:rPr>
          <w:b/>
          <w:bCs/>
        </w:rPr>
        <w:t xml:space="preserve">Couche services métier</w:t>
      </w:r>
    </w:p>
    <w:p>
      <w:pPr>
        <w:spacing w:after="120"/>
      </w:pPr>
      <w:r>
        <w:t xml:space="preserve">Chaque module Django expose une couche service (services.py) qui encapsule la logique métier indépendamment des serializers et views. Cette séparation permet de réutiliser la logique depuis les commandes management, les tâches Celery et les tests, sans dépendre du contexte HTTP.</w:t>
      </w:r>
    </w:p>
    <w:p>
      <w:pPr>
        <w:spacing w:after="80"/>
      </w:pPr>
      <w:r>
        <w:rPr>
          <w:b/>
          <w:bCs/>
        </w:rPr>
        <w:t xml:space="preserve">Couche d'accès aux données</w:t>
      </w:r>
    </w:p>
    <w:p>
      <w:pPr>
        <w:spacing w:after="120"/>
      </w:pPr>
      <w:r>
        <w:t xml:space="preserve">Pattern Repository implémenté pour les agrégats complexes (Commande, Production, Devis). Les requêtes optimisées (select_related, prefetch_related, only, defer) sont centralisées dans des managers personnalisés pour éviter les requêtes N+1 et faciliter le profilage.</w:t>
      </w:r>
    </w:p>
    <w:p>
      <w:pPr>
        <w:spacing w:after="80"/>
      </w:pPr>
      <w:r>
        <w:rPr>
          <w:b/>
          <w:bCs/>
        </w:rPr>
        <w:t xml:space="preserve">Couche infrastructure</w:t>
      </w:r>
    </w:p>
    <w:p>
      <w:pPr>
        <w:spacing w:after="120"/>
      </w:pPr>
      <w:r>
        <w:t xml:space="preserve">PostgreSQL pour les données transactionnelles, Redis pour le cache et le broker, MinIO pour le stockage objet, Elasticsearch pour la recherche. Les communications inter-services internes passent par signals Django pour les événements simples et par tâches Celery pour les opérations asynchrones.</w:t>
      </w:r>
    </w:p>
    <w:p>
      <w:pPr>
        <w:pStyle w:val="Heading2"/>
      </w:pPr>
      <w:r>
        <w:t xml:space="preserve">3.3 Diagramme conceptuel (description)</w:t>
      </w:r>
    </w:p>
    <w:p>
      <w:pPr>
        <w:spacing w:after="120"/>
      </w:pPr>
      <w:r>
        <w:t xml:space="preserve">L'architecture peut être visualisée en cinq plans superposés : </w:t>
      </w:r>
    </w:p>
    <w:p>
      <w:pPr>
        <w:pStyle w:val="ListParagraph"/>
        <w:numPr>
          <w:ilvl w:val="0"/>
          <w:numId w:val="3"/>
        </w:numPr>
      </w:pPr>
      <w:r>
        <w:t xml:space="preserve">Plan client : Web (Next.js), Mobile (Flutter), Back-office (Django admin).</w:t>
      </w:r>
    </w:p>
    <w:p>
      <w:pPr>
        <w:pStyle w:val="ListParagraph"/>
        <w:numPr>
          <w:ilvl w:val="0"/>
          <w:numId w:val="3"/>
        </w:numPr>
      </w:pPr>
      <w:r>
        <w:t xml:space="preserve">Plan edge : Traefik (TLS, routage), Cloudflare (CDN, WAF).</w:t>
      </w:r>
    </w:p>
    <w:p>
      <w:pPr>
        <w:pStyle w:val="ListParagraph"/>
        <w:numPr>
          <w:ilvl w:val="0"/>
          <w:numId w:val="3"/>
        </w:numPr>
      </w:pPr>
      <w:r>
        <w:t xml:space="preserve">Plan application : Gunicorn/Uvicorn (HTTP+WS), workers Celery (async), Channels worker (WebSocket consumers).</w:t>
      </w:r>
    </w:p>
    <w:p>
      <w:pPr>
        <w:pStyle w:val="ListParagraph"/>
        <w:numPr>
          <w:ilvl w:val="0"/>
          <w:numId w:val="3"/>
        </w:numPr>
      </w:pPr>
      <w:r>
        <w:t xml:space="preserve">Plan données : PostgreSQL primaire + réplica, Redis, MinIO, Elasticsearch.</w:t>
      </w:r>
    </w:p>
    <w:p>
      <w:pPr>
        <w:pStyle w:val="ListParagraph"/>
        <w:numPr>
          <w:ilvl w:val="0"/>
          <w:numId w:val="3"/>
        </w:numPr>
      </w:pPr>
      <w:r>
        <w:t xml:space="preserve">Plan observabilité : Prometheus, Grafana, Sentry, Loki.</w:t>
      </w:r>
    </w:p>
    <w:p>
      <w:pPr>
        <w:pStyle w:val="Heading2"/>
      </w:pPr>
      <w:r>
        <w:t xml:space="preserve">3.4 Patterns architecturaux retenus</w:t>
      </w:r>
    </w:p>
    <w:p>
      <w:pPr>
        <w:pStyle w:val="ListParagraph"/>
        <w:numPr>
          <w:ilvl w:val="0"/>
          <w:numId w:val="3"/>
        </w:numPr>
      </w:pPr>
      <w:r>
        <w:t xml:space="preserve">Modular Monolith — frontières métier strictes, déploiement unique au démarrage.</w:t>
      </w:r>
    </w:p>
    <w:p>
      <w:pPr>
        <w:pStyle w:val="ListParagraph"/>
        <w:numPr>
          <w:ilvl w:val="0"/>
          <w:numId w:val="3"/>
        </w:numPr>
      </w:pPr>
      <w:r>
        <w:t xml:space="preserve">CQRS léger — séparation des modèles d'écriture (ORM Django) et de lecture (vues SQL matérialisées et endpoints analytics dédiés).</w:t>
      </w:r>
    </w:p>
    <w:p>
      <w:pPr>
        <w:pStyle w:val="ListParagraph"/>
        <w:numPr>
          <w:ilvl w:val="0"/>
          <w:numId w:val="3"/>
        </w:numPr>
      </w:pPr>
      <w:r>
        <w:t xml:space="preserve">Event-driven — événements métier (commande créée, BAT validé, paiement reçu) propagés via Django signals et tâches Celery pour découpler les modules.</w:t>
      </w:r>
    </w:p>
    <w:p>
      <w:pPr>
        <w:pStyle w:val="ListParagraph"/>
        <w:numPr>
          <w:ilvl w:val="0"/>
          <w:numId w:val="3"/>
        </w:numPr>
      </w:pPr>
      <w:r>
        <w:t xml:space="preserve">Repository pattern — managers personnalisés pour les requêtes complexes et réutilisables.</w:t>
      </w:r>
    </w:p>
    <w:p>
      <w:pPr>
        <w:pStyle w:val="ListParagraph"/>
        <w:numPr>
          <w:ilvl w:val="0"/>
          <w:numId w:val="3"/>
        </w:numPr>
      </w:pPr>
      <w:r>
        <w:t xml:space="preserve">Strategy pattern — passerelles de paiement (Stripe, CinetPay, Paystack, Mobile Money) implémentent une interface PaymentProvider commune.</w:t>
      </w:r>
    </w:p>
    <w:p>
      <w:pPr>
        <w:pStyle w:val="ListParagraph"/>
        <w:numPr>
          <w:ilvl w:val="0"/>
          <w:numId w:val="3"/>
        </w:numPr>
      </w:pPr>
      <w:r>
        <w:t xml:space="preserve">Adapter pattern — providers IA (OpenAI, Anthropic, Ollama) implémentent une interface AIProvider unifiée.</w:t>
      </w:r>
    </w:p>
    <w:p>
      <w:pPr>
        <w:pStyle w:val="Heading2"/>
      </w:pPr>
      <w:r>
        <w:t xml:space="preserve">3.5 Scalabilité</w:t>
      </w:r>
    </w:p>
    <w:p>
      <w:pPr>
        <w:spacing w:after="120"/>
      </w:pPr>
      <w:r>
        <w:t xml:space="preserve">L'architecture est dimensionnée pour atteindre 10 000 requêtes par minute par instance applicative, et passer à 100 000 RPM par scaling horizontal des workers Gunicorn/Uvicorn derrière Traefik. PostgreSQL est conçu pour fonctionner en réplication streaming (1 primaire + 2 répliques lecture) avec partitionnement futur des tables orders et production_steps par date pour les volumes massifs.</w:t>
      </w:r>
    </w:p>
    <w:p>
      <w:pPr>
        <w:spacing w:after="120"/>
      </w:pPr>
      <w:r>
        <w:t xml:space="preserve">Redis est utilisé en mode cluster à partir de 1 million de sessions actives. MinIO peut être déployé en mode distribué (4 nœuds minimum) pour la haute disponibilité. Elasticsearch fonctionne en cluster 3 nœuds dès le staging pour valider la robustesse.</w:t>
      </w:r>
    </w:p>
    <w:p>
      <w:pPr>
        <w:pStyle w:val="Heading1"/>
        <w:pageBreakBefore/>
      </w:pPr>
      <w:r>
        <w:t xml:space="preserve">4. Modules Backend (Apps Django)</w:t>
      </w:r>
    </w:p>
    <w:p>
      <w:pPr>
        <w:spacing w:after="120"/>
      </w:pPr>
      <w:r>
        <w:t xml:space="preserve">La plateforme est découpée en 30 apps Django, chacune responsable d'un domaine métier précis. Chaque app possède sa propre structure standardisée : models.py, serializers.py, views.py (ou viewsets.py), permissions.py, services.py, tasks.py (Celery), signals.py, tests/. Cette homogénéité réduit le coût de cognition et facilite l'onboarding des développeurs.</w:t>
      </w:r>
    </w:p>
    <w:p>
      <w:pPr>
        <w:pStyle w:val="Heading2"/>
      </w:pPr>
      <w:r>
        <w:t xml:space="preserve">4.1 Liste des apps et responsabilités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App</w:t>
            </w:r>
          </w:p>
        </w:tc>
        <w:tc>
          <w:tcPr>
            <w:tcW w:type="dxa" w:w="67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Responsabilité principale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core</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Modèles abstraits (TimeStampedModel, SoftDeleteModel, UUIDPKModel), utilitaires transversaux, exceptions métier, mixins.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accounts</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Modèle User personnalisé étendant AbstractBaseUser, profils utilisateurs (Client, Imprimeur, Livreur), avatars, préférences.</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authentication</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Inscription, connexion (email + OTP SMS), refresh tokens JWT, OAuth Google, 2FA TOTP, récupération de mot de passe, sessions sécurisées.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organizations</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Comptes entreprise multi-utilisateurs avec rôles internes (directeur, comptable, opérateur), facturation centralisée.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printers</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Fiche imprimeur : machines, capacités, finitions disponibles, zones de livraison, planning de production, score qualité, jours ouvrables.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customers</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Profil client (particulier ou entreprise), carnet d'adresses, préférences, historique d'achats, segmentation marketing.</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catalog</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Catégories, produits paramétrables, variantes, formats, papiers, grammages, finitions, images, templates, fichiers d'exemple.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pricing</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Moteur de tarification dynamique : grilles imprimeur, formules paramétriques, remises quantité, prix marketplace négociés.</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quote_requests</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Demandes de devis, configurateur multi-étapes, upload BAT initial, expression de besoin client (budget, délai, finition).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matching</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Algorithme d'attribution intelligent : sélection multi-critères, fallback automatique, propositions alternatives, scoring imprimeur.</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orders</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Cycle de vie complet de la commande : statuts, transitions, historique horodaté, lien BAT validé, lien paiement, lien production.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production</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ERP production : ordres de fabrication, étapes, opérateurs, machines, temps estimés/réels, incidents, photos, QR codes.</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logistics</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Gestion des envois, transporteurs partenaires, optimisation de tournée, calcul de frais de port.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delivery</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Suivi livreur, géolocalisation, preuves de livraison, signature électronique, photos, estimation temps réel.</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payments</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Multi-passerelles (Stripe, CinetPay, Paystack, Flutterwave, Mobile Money), escrow, remboursements, splits, wallets.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subscriptions</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Plans Basic / Pro / Premium / Enterprise, quotas, gating de fonctionnalités, renouvellement, prorata, dunning.</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reviews</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Notes et avis clients (qualité, délai, communication), réponse imprimeur, modération, calcul du score global.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notifications</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Centralisation des notifications multi-canal : email (SMTP/SES), SMS (Twilio/Africa's Talking), push FCM, WhatsApp Business API, in-app.</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chat</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Conversations 1-to-1 et 1-to-many via WebSocket, indicateurs de présence, lecture, pièces jointes, archivage.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analytics</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Collecte d'événements, agrégations, exports, tableaux de bord, requêtes ad hoc, exports BI (Metabase compatible).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ai_engine</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Couche d'abstraction multi-provider IA, prompts versionnés, cache d'inférence, audit des appels, coût par requête.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ai_assistant</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Assistants conversationnels par rôle (client, imprimeur, admin) avec contexte métier et outils dédiés.</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audit</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Journal d'audit immuable : qui a fait quoi, quand, sur quelle ressource, depuis quelle IP. Indispensable RGPD et conformité.</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kyc</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Vérification d'identité client (CNI, passeport, permis), KYB imprimeur (RCCM, fiscal, identité dirigeant), workflow de validation.</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support</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Tickets, conversations support, SLA, base de connaissance, FAQ, escalade.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billing</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Factures clients, factures imprimeurs (commission plateforme), avoirs, exports comptables, TVA locale, numérotation conforme.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crm</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Pipeline commercial, opportunités, suivi prospects (imprimeurs à signer), tâches, relances automatisées.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workflows</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Moteur de workflows configurables : règles métier, automatisations, conditions, actions (basé sur Camunda-like ou Django-FSM).</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dashboards</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Endpoints agrégés pour dashboards web et mobile : KPIs, séries temporelles, top items, alertes.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documents</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Génération PDF (devis, BAT, facture, bon de livraison), templates HTML, signatures, archivage.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storage</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Abstraction du stockage objet (MinIO/S3), uploads chunked, thumbnails, conversions, antivirus, lifecycle.</w:t>
            </w:r>
          </w:p>
        </w:tc>
      </w:tr>
    </w:tbl>
    <w:p>
      <w:pPr>
        <w:pStyle w:val="Heading2"/>
      </w:pPr>
      <w:r>
        <w:t xml:space="preserve">4.2 Structure type d'une app</w:t>
      </w:r>
    </w:p>
    <w:p>
      <w:pPr>
        <w:spacing w:after="120"/>
      </w:pPr>
      <w:r>
        <w:t xml:space="preserve">Chaque app respecte une structure standardisée pour garantir la cohérence :</w:t>
      </w:r>
    </w:p>
    <w:p>
      <w:pPr>
        <w:shd w:fill="F4F4F4" w:val="clear"/>
        <w:spacing w:after="80"/>
      </w:pPr>
      <w:r>
        <w:rPr>
          <w:rFonts w:ascii="Consolas" w:cs="Consolas" w:eastAsia="Consolas" w:hAnsi="Consolas"/>
          <w:sz w:val="18"/>
          <w:szCs w:val="18"/>
        </w:rPr>
        <w:t xml:space="preserve">printers/</w:t>
      </w:r>
    </w:p>
    <w:p>
      <w:pPr>
        <w:shd w:fill="F4F4F4" w:val="clear"/>
        <w:spacing w:after="80"/>
      </w:pPr>
      <w:r>
        <w:rPr>
          <w:rFonts w:ascii="Consolas" w:cs="Consolas" w:eastAsia="Consolas" w:hAnsi="Consolas"/>
          <w:sz w:val="18"/>
          <w:szCs w:val="18"/>
        </w:rPr>
        <w:t xml:space="preserve">├── __init__.py</w:t>
      </w:r>
    </w:p>
    <w:p>
      <w:pPr>
        <w:shd w:fill="F4F4F4" w:val="clear"/>
        <w:spacing w:after="80"/>
      </w:pPr>
      <w:r>
        <w:rPr>
          <w:rFonts w:ascii="Consolas" w:cs="Consolas" w:eastAsia="Consolas" w:hAnsi="Consolas"/>
          <w:sz w:val="18"/>
          <w:szCs w:val="18"/>
        </w:rPr>
        <w:t xml:space="preserve">├── apps.py                # config + ready() pour signals</w:t>
      </w:r>
    </w:p>
    <w:p>
      <w:pPr>
        <w:shd w:fill="F4F4F4" w:val="clear"/>
        <w:spacing w:after="80"/>
      </w:pPr>
      <w:r>
        <w:rPr>
          <w:rFonts w:ascii="Consolas" w:cs="Consolas" w:eastAsia="Consolas" w:hAnsi="Consolas"/>
          <w:sz w:val="18"/>
          <w:szCs w:val="18"/>
        </w:rPr>
        <w:t xml:space="preserve">├── admin.py               # registration Django admin</w:t>
      </w:r>
    </w:p>
    <w:p>
      <w:pPr>
        <w:shd w:fill="F4F4F4" w:val="clear"/>
        <w:spacing w:after="80"/>
      </w:pPr>
      <w:r>
        <w:rPr>
          <w:rFonts w:ascii="Consolas" w:cs="Consolas" w:eastAsia="Consolas" w:hAnsi="Consolas"/>
          <w:sz w:val="18"/>
          <w:szCs w:val="18"/>
        </w:rPr>
        <w:t xml:space="preserve">├── models.py              # modèles ORM</w:t>
      </w:r>
    </w:p>
    <w:p>
      <w:pPr>
        <w:shd w:fill="F4F4F4" w:val="clear"/>
        <w:spacing w:after="80"/>
      </w:pPr>
      <w:r>
        <w:rPr>
          <w:rFonts w:ascii="Consolas" w:cs="Consolas" w:eastAsia="Consolas" w:hAnsi="Consolas"/>
          <w:sz w:val="18"/>
          <w:szCs w:val="18"/>
        </w:rPr>
        <w:t xml:space="preserve">├── managers.py            # managers et querysets personnalisés</w:t>
      </w:r>
    </w:p>
    <w:p>
      <w:pPr>
        <w:shd w:fill="F4F4F4" w:val="clear"/>
        <w:spacing w:after="80"/>
      </w:pPr>
      <w:r>
        <w:rPr>
          <w:rFonts w:ascii="Consolas" w:cs="Consolas" w:eastAsia="Consolas" w:hAnsi="Consolas"/>
          <w:sz w:val="18"/>
          <w:szCs w:val="18"/>
        </w:rPr>
        <w:t xml:space="preserve">├── serializers.py         # DRF serializers</w:t>
      </w:r>
    </w:p>
    <w:p>
      <w:pPr>
        <w:shd w:fill="F4F4F4" w:val="clear"/>
        <w:spacing w:after="80"/>
      </w:pPr>
      <w:r>
        <w:rPr>
          <w:rFonts w:ascii="Consolas" w:cs="Consolas" w:eastAsia="Consolas" w:hAnsi="Consolas"/>
          <w:sz w:val="18"/>
          <w:szCs w:val="18"/>
        </w:rPr>
        <w:t xml:space="preserve">├── permissions.py         # classes de permission custom</w:t>
      </w:r>
    </w:p>
    <w:p>
      <w:pPr>
        <w:shd w:fill="F4F4F4" w:val="clear"/>
        <w:spacing w:after="80"/>
      </w:pPr>
      <w:r>
        <w:rPr>
          <w:rFonts w:ascii="Consolas" w:cs="Consolas" w:eastAsia="Consolas" w:hAnsi="Consolas"/>
          <w:sz w:val="18"/>
          <w:szCs w:val="18"/>
        </w:rPr>
        <w:t xml:space="preserve">├── viewsets.py            # ViewSets DRF</w:t>
      </w:r>
    </w:p>
    <w:p>
      <w:pPr>
        <w:shd w:fill="F4F4F4" w:val="clear"/>
        <w:spacing w:after="80"/>
      </w:pPr>
      <w:r>
        <w:rPr>
          <w:rFonts w:ascii="Consolas" w:cs="Consolas" w:eastAsia="Consolas" w:hAnsi="Consolas"/>
          <w:sz w:val="18"/>
          <w:szCs w:val="18"/>
        </w:rPr>
        <w:t xml:space="preserve">├── urls.py                # routes de l'app</w:t>
      </w:r>
    </w:p>
    <w:p>
      <w:pPr>
        <w:shd w:fill="F4F4F4" w:val="clear"/>
        <w:spacing w:after="80"/>
      </w:pPr>
      <w:r>
        <w:rPr>
          <w:rFonts w:ascii="Consolas" w:cs="Consolas" w:eastAsia="Consolas" w:hAnsi="Consolas"/>
          <w:sz w:val="18"/>
          <w:szCs w:val="18"/>
        </w:rPr>
        <w:t xml:space="preserve">├── services/              # logique métier (1 fichier par cas d'usage)</w:t>
      </w:r>
    </w:p>
    <w:p>
      <w:pPr>
        <w:shd w:fill="F4F4F4" w:val="clear"/>
        <w:spacing w:after="80"/>
      </w:pPr>
      <w:r>
        <w:rPr>
          <w:rFonts w:ascii="Consolas" w:cs="Consolas" w:eastAsia="Consolas" w:hAnsi="Consolas"/>
          <w:sz w:val="18"/>
          <w:szCs w:val="18"/>
        </w:rPr>
        <w:t xml:space="preserve">│   ├── onboarding.py</w:t>
      </w:r>
    </w:p>
    <w:p>
      <w:pPr>
        <w:shd w:fill="F4F4F4" w:val="clear"/>
        <w:spacing w:after="80"/>
      </w:pPr>
      <w:r>
        <w:rPr>
          <w:rFonts w:ascii="Consolas" w:cs="Consolas" w:eastAsia="Consolas" w:hAnsi="Consolas"/>
          <w:sz w:val="18"/>
          <w:szCs w:val="18"/>
        </w:rPr>
        <w:t xml:space="preserve">│   ├── pricing_grid.py</w:t>
      </w:r>
    </w:p>
    <w:p>
      <w:pPr>
        <w:shd w:fill="F4F4F4" w:val="clear"/>
        <w:spacing w:after="80"/>
      </w:pPr>
      <w:r>
        <w:rPr>
          <w:rFonts w:ascii="Consolas" w:cs="Consolas" w:eastAsia="Consolas" w:hAnsi="Consolas"/>
          <w:sz w:val="18"/>
          <w:szCs w:val="18"/>
        </w:rPr>
        <w:t xml:space="preserve">│   └── capacity.py</w:t>
      </w:r>
    </w:p>
    <w:p>
      <w:pPr>
        <w:shd w:fill="F4F4F4" w:val="clear"/>
        <w:spacing w:after="80"/>
      </w:pPr>
      <w:r>
        <w:rPr>
          <w:rFonts w:ascii="Consolas" w:cs="Consolas" w:eastAsia="Consolas" w:hAnsi="Consolas"/>
          <w:sz w:val="18"/>
          <w:szCs w:val="18"/>
        </w:rPr>
        <w:t xml:space="preserve">├── tasks.py               # tâches Celery</w:t>
      </w:r>
    </w:p>
    <w:p>
      <w:pPr>
        <w:shd w:fill="F4F4F4" w:val="clear"/>
        <w:spacing w:after="80"/>
      </w:pPr>
      <w:r>
        <w:rPr>
          <w:rFonts w:ascii="Consolas" w:cs="Consolas" w:eastAsia="Consolas" w:hAnsi="Consolas"/>
          <w:sz w:val="18"/>
          <w:szCs w:val="18"/>
        </w:rPr>
        <w:t xml:space="preserve">├── signals.py             # signaux Django</w:t>
      </w:r>
    </w:p>
    <w:p>
      <w:pPr>
        <w:shd w:fill="F4F4F4" w:val="clear"/>
        <w:spacing w:after="80"/>
      </w:pPr>
      <w:r>
        <w:rPr>
          <w:rFonts w:ascii="Consolas" w:cs="Consolas" w:eastAsia="Consolas" w:hAnsi="Consolas"/>
          <w:sz w:val="18"/>
          <w:szCs w:val="18"/>
        </w:rPr>
        <w:t xml:space="preserve">├── filters.py             # django-filter</w:t>
      </w:r>
    </w:p>
    <w:p>
      <w:pPr>
        <w:shd w:fill="F4F4F4" w:val="clear"/>
        <w:spacing w:after="80"/>
      </w:pPr>
      <w:r>
        <w:rPr>
          <w:rFonts w:ascii="Consolas" w:cs="Consolas" w:eastAsia="Consolas" w:hAnsi="Consolas"/>
          <w:sz w:val="18"/>
          <w:szCs w:val="18"/>
        </w:rPr>
        <w:t xml:space="preserve">├── exceptions.py          # exceptions métier</w:t>
      </w:r>
    </w:p>
    <w:p>
      <w:pPr>
        <w:shd w:fill="F4F4F4" w:val="clear"/>
        <w:spacing w:after="80"/>
      </w:pPr>
      <w:r>
        <w:rPr>
          <w:rFonts w:ascii="Consolas" w:cs="Consolas" w:eastAsia="Consolas" w:hAnsi="Consolas"/>
          <w:sz w:val="18"/>
          <w:szCs w:val="18"/>
        </w:rPr>
        <w:t xml:space="preserve">├── migrations/</w:t>
      </w:r>
    </w:p>
    <w:p>
      <w:pPr>
        <w:shd w:fill="F4F4F4" w:val="clear"/>
        <w:spacing w:after="80"/>
      </w:pPr>
      <w:r>
        <w:rPr>
          <w:rFonts w:ascii="Consolas" w:cs="Consolas" w:eastAsia="Consolas" w:hAnsi="Consolas"/>
          <w:sz w:val="18"/>
          <w:szCs w:val="18"/>
        </w:rPr>
        <w:t xml:space="preserve">└── tests/</w:t>
      </w:r>
    </w:p>
    <w:p>
      <w:pPr>
        <w:shd w:fill="F4F4F4" w:val="clear"/>
        <w:spacing w:after="80"/>
      </w:pPr>
      <w:r>
        <w:rPr>
          <w:rFonts w:ascii="Consolas" w:cs="Consolas" w:eastAsia="Consolas" w:hAnsi="Consolas"/>
          <w:sz w:val="18"/>
          <w:szCs w:val="18"/>
        </w:rPr>
        <w:t xml:space="preserve">    ├── test_models.py</w:t>
      </w:r>
    </w:p>
    <w:p>
      <w:pPr>
        <w:shd w:fill="F4F4F4" w:val="clear"/>
        <w:spacing w:after="80"/>
      </w:pPr>
      <w:r>
        <w:rPr>
          <w:rFonts w:ascii="Consolas" w:cs="Consolas" w:eastAsia="Consolas" w:hAnsi="Consolas"/>
          <w:sz w:val="18"/>
          <w:szCs w:val="18"/>
        </w:rPr>
        <w:t xml:space="preserve">    ├── test_services.py</w:t>
      </w:r>
    </w:p>
    <w:p>
      <w:pPr>
        <w:shd w:fill="F4F4F4" w:val="clear"/>
        <w:spacing w:after="80"/>
      </w:pPr>
      <w:r>
        <w:rPr>
          <w:rFonts w:ascii="Consolas" w:cs="Consolas" w:eastAsia="Consolas" w:hAnsi="Consolas"/>
          <w:sz w:val="18"/>
          <w:szCs w:val="18"/>
        </w:rPr>
        <w:t xml:space="preserve">    └── test_api.py</w:t>
      </w:r>
    </w:p>
    <w:p>
      <w:pPr>
        <w:pStyle w:val="Heading1"/>
        <w:pageBreakBefore/>
      </w:pPr>
      <w:r>
        <w:t xml:space="preserve">5. Modèles de Données Principaux</w:t>
      </w:r>
    </w:p>
    <w:p>
      <w:pPr>
        <w:spacing w:after="120"/>
      </w:pPr>
      <w:r>
        <w:t xml:space="preserve">Cette section décrit les entités centrales du modèle de données. Toutes les tables utilisent un identifiant UUID v4 comme clé primaire (sécurité et scalabilité), des timestamps automatiques (created_at, updated_at), et le pattern soft delete (champ deleted_at nullable). Les index sont posés systématiquement sur les colonnes de filtre fréquent et les clés étrangères.</w:t>
      </w:r>
    </w:p>
    <w:p>
      <w:pPr>
        <w:pStyle w:val="Heading2"/>
      </w:pPr>
      <w:r>
        <w:t xml:space="preserve">5.1 Conventions transversales</w:t>
      </w:r>
    </w:p>
    <w:p>
      <w:pPr>
        <w:pStyle w:val="ListParagraph"/>
        <w:numPr>
          <w:ilvl w:val="0"/>
          <w:numId w:val="3"/>
        </w:numPr>
      </w:pPr>
      <w:r>
        <w:t xml:space="preserve">Clés primaires UUID v4 (PostgreSQL uuid type) pour éviter l'énumération et permettre la fusion future de bases.</w:t>
      </w:r>
    </w:p>
    <w:p>
      <w:pPr>
        <w:pStyle w:val="ListParagraph"/>
        <w:numPr>
          <w:ilvl w:val="0"/>
          <w:numId w:val="3"/>
        </w:numPr>
      </w:pPr>
      <w:r>
        <w:t xml:space="preserve">Champs created_at, updated_at (timezone-aware UTC) automatiquement gérés par TimeStampedModel.</w:t>
      </w:r>
    </w:p>
    <w:p>
      <w:pPr>
        <w:pStyle w:val="ListParagraph"/>
        <w:numPr>
          <w:ilvl w:val="0"/>
          <w:numId w:val="3"/>
        </w:numPr>
      </w:pPr>
      <w:r>
        <w:t xml:space="preserve">Soft delete : champ deleted_at, manager objects retournant uniquement les actifs, all_objects pour l'admin.</w:t>
      </w:r>
    </w:p>
    <w:p>
      <w:pPr>
        <w:pStyle w:val="ListParagraph"/>
        <w:numPr>
          <w:ilvl w:val="0"/>
          <w:numId w:val="3"/>
        </w:numPr>
      </w:pPr>
      <w:r>
        <w:t xml:space="preserve">Audit : chaque modification est tracée dans audit_log (qui, quand, ancienne et nouvelle valeur, IP, user agent).</w:t>
      </w:r>
    </w:p>
    <w:p>
      <w:pPr>
        <w:pStyle w:val="ListParagraph"/>
        <w:numPr>
          <w:ilvl w:val="0"/>
          <w:numId w:val="3"/>
        </w:numPr>
      </w:pPr>
      <w:r>
        <w:t xml:space="preserve">Champs monétaires : DecimalField(max_digits=15, decimal_places=2) — jamais de float pour l'argent.</w:t>
      </w:r>
    </w:p>
    <w:p>
      <w:pPr>
        <w:pStyle w:val="ListParagraph"/>
        <w:numPr>
          <w:ilvl w:val="0"/>
          <w:numId w:val="3"/>
        </w:numPr>
      </w:pPr>
      <w:r>
        <w:t xml:space="preserve">Champs géographiques : utilisation de django.contrib.gis (PointField) pour les imprimeurs et adresses de livraison.</w:t>
      </w:r>
    </w:p>
    <w:p>
      <w:pPr>
        <w:pStyle w:val="ListParagraph"/>
        <w:numPr>
          <w:ilvl w:val="0"/>
          <w:numId w:val="3"/>
        </w:numPr>
      </w:pPr>
      <w:r>
        <w:t xml:space="preserve">Champs JSON : JSONField pour les métadonnées flexibles (specs produit, paramètres IA, historique workflow).</w:t>
      </w:r>
    </w:p>
    <w:p>
      <w:pPr>
        <w:pStyle w:val="Heading2"/>
      </w:pPr>
      <w:r>
        <w:t xml:space="preserve">5.2 Entité User &amp; Profils</w:t>
      </w:r>
    </w:p>
    <w:p>
      <w:pPr>
        <w:spacing w:after="120"/>
      </w:pPr>
      <w:r>
        <w:t xml:space="preserve">Le modèle utilisateur est conçu pour gérer plusieurs rôles avec un identifiant unique. Un User peut être Client, Imprimeur (via PrinterProfile), Livreur, ou personnel plateforme. Le rôle principal est stocké dans User.primary_role, et les permissions fines passent par le système Django groups + permissions enrichi de role-based access control (RBAC).</w:t>
      </w:r>
    </w:p>
    <w:p>
      <w:pPr>
        <w:shd w:fill="F4F4F4" w:val="clear"/>
        <w:spacing w:after="80"/>
      </w:pPr>
      <w:r>
        <w:rPr>
          <w:rFonts w:ascii="Consolas" w:cs="Consolas" w:eastAsia="Consolas" w:hAnsi="Consolas"/>
          <w:sz w:val="18"/>
          <w:szCs w:val="18"/>
        </w:rPr>
        <w:t xml:space="preserve">class User(AbstractBaseUser, PermissionsMixin):</w:t>
      </w:r>
    </w:p>
    <w:p>
      <w:pPr>
        <w:shd w:fill="F4F4F4" w:val="clear"/>
        <w:spacing w:after="80"/>
      </w:pPr>
      <w:r>
        <w:rPr>
          <w:rFonts w:ascii="Consolas" w:cs="Consolas" w:eastAsia="Consolas" w:hAnsi="Consolas"/>
          <w:sz w:val="18"/>
          <w:szCs w:val="18"/>
        </w:rPr>
        <w:t xml:space="preserve">    id = UUIDField(primary_key=True, default=uuid4)</w:t>
      </w:r>
    </w:p>
    <w:p>
      <w:pPr>
        <w:shd w:fill="F4F4F4" w:val="clear"/>
        <w:spacing w:after="80"/>
      </w:pPr>
      <w:r>
        <w:rPr>
          <w:rFonts w:ascii="Consolas" w:cs="Consolas" w:eastAsia="Consolas" w:hAnsi="Consolas"/>
          <w:sz w:val="18"/>
          <w:szCs w:val="18"/>
        </w:rPr>
        <w:t xml:space="preserve">    email = EmailField(unique=True, db_index=True)</w:t>
      </w:r>
    </w:p>
    <w:p>
      <w:pPr>
        <w:shd w:fill="F4F4F4" w:val="clear"/>
        <w:spacing w:after="80"/>
      </w:pPr>
      <w:r>
        <w:rPr>
          <w:rFonts w:ascii="Consolas" w:cs="Consolas" w:eastAsia="Consolas" w:hAnsi="Consolas"/>
          <w:sz w:val="18"/>
          <w:szCs w:val="18"/>
        </w:rPr>
        <w:t xml:space="preserve">    phone = PhoneNumberField(unique=True, null=True, db_index=True)</w:t>
      </w:r>
    </w:p>
    <w:p>
      <w:pPr>
        <w:shd w:fill="F4F4F4" w:val="clear"/>
        <w:spacing w:after="80"/>
      </w:pPr>
      <w:r>
        <w:rPr>
          <w:rFonts w:ascii="Consolas" w:cs="Consolas" w:eastAsia="Consolas" w:hAnsi="Consolas"/>
          <w:sz w:val="18"/>
          <w:szCs w:val="18"/>
        </w:rPr>
        <w:t xml:space="preserve">    first_name = CharField(max_length=80)</w:t>
      </w:r>
    </w:p>
    <w:p>
      <w:pPr>
        <w:shd w:fill="F4F4F4" w:val="clear"/>
        <w:spacing w:after="80"/>
      </w:pPr>
      <w:r>
        <w:rPr>
          <w:rFonts w:ascii="Consolas" w:cs="Consolas" w:eastAsia="Consolas" w:hAnsi="Consolas"/>
          <w:sz w:val="18"/>
          <w:szCs w:val="18"/>
        </w:rPr>
        <w:t xml:space="preserve">    last_name = CharField(max_length=80)</w:t>
      </w:r>
    </w:p>
    <w:p>
      <w:pPr>
        <w:shd w:fill="F4F4F4" w:val="clear"/>
        <w:spacing w:after="80"/>
      </w:pPr>
      <w:r>
        <w:rPr>
          <w:rFonts w:ascii="Consolas" w:cs="Consolas" w:eastAsia="Consolas" w:hAnsi="Consolas"/>
          <w:sz w:val="18"/>
          <w:szCs w:val="18"/>
        </w:rPr>
        <w:t xml:space="preserve">    primary_role = CharField(choices=Role.choices)</w:t>
      </w:r>
    </w:p>
    <w:p>
      <w:pPr>
        <w:shd w:fill="F4F4F4" w:val="clear"/>
        <w:spacing w:after="80"/>
      </w:pPr>
      <w:r>
        <w:rPr>
          <w:rFonts w:ascii="Consolas" w:cs="Consolas" w:eastAsia="Consolas" w:hAnsi="Consolas"/>
          <w:sz w:val="18"/>
          <w:szCs w:val="18"/>
        </w:rPr>
        <w:t xml:space="preserve">    is_email_verified = BooleanField(default=False)</w:t>
      </w:r>
    </w:p>
    <w:p>
      <w:pPr>
        <w:shd w:fill="F4F4F4" w:val="clear"/>
        <w:spacing w:after="80"/>
      </w:pPr>
      <w:r>
        <w:rPr>
          <w:rFonts w:ascii="Consolas" w:cs="Consolas" w:eastAsia="Consolas" w:hAnsi="Consolas"/>
          <w:sz w:val="18"/>
          <w:szCs w:val="18"/>
        </w:rPr>
        <w:t xml:space="preserve">    is_phone_verified = BooleanField(default=False)</w:t>
      </w:r>
    </w:p>
    <w:p>
      <w:pPr>
        <w:shd w:fill="F4F4F4" w:val="clear"/>
        <w:spacing w:after="80"/>
      </w:pPr>
      <w:r>
        <w:rPr>
          <w:rFonts w:ascii="Consolas" w:cs="Consolas" w:eastAsia="Consolas" w:hAnsi="Consolas"/>
          <w:sz w:val="18"/>
          <w:szCs w:val="18"/>
        </w:rPr>
        <w:t xml:space="preserve">    two_factor_enabled = BooleanField(default=False)</w:t>
      </w:r>
    </w:p>
    <w:p>
      <w:pPr>
        <w:shd w:fill="F4F4F4" w:val="clear"/>
        <w:spacing w:after="80"/>
      </w:pPr>
      <w:r>
        <w:rPr>
          <w:rFonts w:ascii="Consolas" w:cs="Consolas" w:eastAsia="Consolas" w:hAnsi="Consolas"/>
          <w:sz w:val="18"/>
          <w:szCs w:val="18"/>
        </w:rPr>
        <w:t xml:space="preserve">    locale = CharField(max_length=8, default='fr')</w:t>
      </w:r>
    </w:p>
    <w:p>
      <w:pPr>
        <w:shd w:fill="F4F4F4" w:val="clear"/>
        <w:spacing w:after="80"/>
      </w:pPr>
      <w:r>
        <w:rPr>
          <w:rFonts w:ascii="Consolas" w:cs="Consolas" w:eastAsia="Consolas" w:hAnsi="Consolas"/>
          <w:sz w:val="18"/>
          <w:szCs w:val="18"/>
        </w:rPr>
        <w:t xml:space="preserve">    country = CountryField(default='CI')</w:t>
      </w:r>
    </w:p>
    <w:p>
      <w:pPr>
        <w:shd w:fill="F4F4F4" w:val="clear"/>
        <w:spacing w:after="80"/>
      </w:pPr>
      <w:r>
        <w:rPr>
          <w:rFonts w:ascii="Consolas" w:cs="Consolas" w:eastAsia="Consolas" w:hAnsi="Consolas"/>
          <w:sz w:val="18"/>
          <w:szCs w:val="18"/>
        </w:rPr>
        <w:t xml:space="preserve">    last_login_at = DateTimeField(null=True)</w:t>
      </w:r>
    </w:p>
    <w:p>
      <w:pPr>
        <w:shd w:fill="F4F4F4" w:val="clear"/>
        <w:spacing w:after="80"/>
      </w:pPr>
      <w:r>
        <w:rPr>
          <w:rFonts w:ascii="Consolas" w:cs="Consolas" w:eastAsia="Consolas" w:hAnsi="Consolas"/>
          <w:sz w:val="18"/>
          <w:szCs w:val="18"/>
        </w:rPr>
        <w:t xml:space="preserve">    last_login_ip = GenericIPAddressField(null=True)</w:t>
      </w:r>
    </w:p>
    <w:p>
      <w:pPr>
        <w:shd w:fill="F4F4F4" w:val="clear"/>
        <w:spacing w:after="80"/>
      </w:pPr>
      <w:r>
        <w:rPr>
          <w:rFonts w:ascii="Consolas" w:cs="Consolas" w:eastAsia="Consolas" w:hAnsi="Consolas"/>
          <w:sz w:val="18"/>
          <w:szCs w:val="18"/>
        </w:rPr>
        <w:t xml:space="preserve">    is_active = BooleanField(default=True)</w:t>
      </w:r>
    </w:p>
    <w:p>
      <w:pPr>
        <w:shd w:fill="F4F4F4" w:val="clear"/>
        <w:spacing w:after="80"/>
      </w:pPr>
      <w:r>
        <w:rPr>
          <w:rFonts w:ascii="Consolas" w:cs="Consolas" w:eastAsia="Consolas" w:hAnsi="Consolas"/>
          <w:sz w:val="18"/>
          <w:szCs w:val="18"/>
        </w:rPr>
        <w:t xml:space="preserve">    created_at = DateTimeField(auto_now_add=True)</w:t>
      </w:r>
    </w:p>
    <w:p>
      <w:pPr>
        <w:pStyle w:val="Heading2"/>
      </w:pPr>
      <w:r>
        <w:t xml:space="preserve">5.3 Entité PrinterProfile</w:t>
      </w:r>
    </w:p>
    <w:p>
      <w:pPr>
        <w:spacing w:after="120"/>
      </w:pPr>
      <w:r>
        <w:t xml:space="preserve">Représente un imprimeur partenaire. Contient les informations légales, commerciales et opérationnelles, ainsi que les indicateurs calculés (note, taux de respect des délais, charge actuelle).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000"/>
      </w:tblGrid>
      <w:tr>
        <w:trPr>
          <w:tblHeader/>
        </w:trPr>
        <w:tc>
          <w:tcPr>
            <w:tcW w:type="dxa" w:w="22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Champ</w:t>
            </w:r>
          </w:p>
        </w:tc>
        <w:tc>
          <w:tcPr>
            <w:tcW w:type="dxa" w:w="17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Type</w:t>
            </w:r>
          </w:p>
        </w:tc>
        <w:tc>
          <w:tcPr>
            <w:tcW w:type="dxa" w:w="5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id</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UUID</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Identifiant unique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user_id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FK User</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Compte propriétaire principal</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legal_name</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Char(160)</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Raison sociale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trade_name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Char(160)</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Nom commercial</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rccm_number</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Char(64)</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Numéro RCCM (Registre du Commerce)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tax_id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Char(64)</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Numéro fiscal</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country</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Country</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Pays d'activité (ISO 3166-1)</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address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Char(255)</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Adresse complète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geo_point</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Point</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Géolocalisation GPS (lat, lng)</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delivery_radius_km</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Decimal</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Rayon de livraison standard</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specialties</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Array[FK]</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Types de produits maîtrisés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machines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M2M Machine</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Parc machines</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finishes</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M2M Finish</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Finitions disponibles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daily_capacity_units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Integer</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Capacité moyenne journalière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current_load_pct</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Decimal</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Charge actuelle calculée (0-100)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quality_score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Decimal</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Score qualité (0-100)</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on_time_rate</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Decimal</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Taux de respect des délais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kyc_status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Choices</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pending / approved / rejected / suspended</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subscription_plan</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FK Plan</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Plan d'abonnement actif</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wallet_balance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Decimal(15,2)</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Solde wallet en XOF</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status</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Choices</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active / suspended / banned / probation</w:t>
            </w:r>
          </w:p>
        </w:tc>
      </w:tr>
    </w:tbl>
    <w:p>
      <w:pPr>
        <w:pStyle w:val="Heading2"/>
      </w:pPr>
      <w:r>
        <w:t xml:space="preserve">5.4 Entité Product (Catalogue)</w:t>
      </w:r>
    </w:p>
    <w:p>
      <w:pPr>
        <w:spacing w:after="120"/>
      </w:pPr>
      <w:r>
        <w:t xml:space="preserve">Le catalogue est structuré en trois niveaux : Category (Flyer, Affiche…), Product (modèle standard), Variant (combinaison de paramètres concrets : A4 / 135g / Couché brillant / Recto-Verso / x500).</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000"/>
      </w:tblGrid>
      <w:tr>
        <w:trPr>
          <w:tblHeader/>
        </w:trPr>
        <w:tc>
          <w:tcPr>
            <w:tcW w:type="dxa" w:w="22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Champ</w:t>
            </w:r>
          </w:p>
        </w:tc>
        <w:tc>
          <w:tcPr>
            <w:tcW w:type="dxa" w:w="17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Type</w:t>
            </w:r>
          </w:p>
        </w:tc>
        <w:tc>
          <w:tcPr>
            <w:tcW w:type="dxa" w:w="5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id</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UUID</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Identifiant unique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category_id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FK Category</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Catégorie produit</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slug</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Slug</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Identifiant URL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name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Char(160)</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Nom commercial</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description</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Text</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Description détaillée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specifications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JSONB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Spécifications techniques</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images</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Array[FK Media]</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Visuels et exemples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base_template_id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FK Media</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Gabarit téléchargeable (PDF/AI)</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min_quantity</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Integer</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Quantité minimum acceptée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lead_time_days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Integer</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Délai standard en jours ouvrables</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is_active</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Boolean</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Visible dans le catalogue</w:t>
            </w:r>
          </w:p>
        </w:tc>
      </w:tr>
    </w:tbl>
    <w:p>
      <w:pPr>
        <w:pStyle w:val="Heading2"/>
      </w:pPr>
      <w:r>
        <w:t xml:space="preserve">5.5 Entité Order (Commande)</w:t>
      </w:r>
    </w:p>
    <w:p>
      <w:pPr>
        <w:spacing w:after="120"/>
      </w:pPr>
      <w:r>
        <w:t xml:space="preserve">Aggrégat racine du domaine. Une commande référence un client, un produit avec ses options, un imprimeur (après matching), un BAT validé, un paiement, une production et une livraison. Son cycle de vie est encadré par une machine à états (FSM) implémentée via django-fsm.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000"/>
      </w:tblGrid>
      <w:tr>
        <w:trPr>
          <w:tblHeader/>
        </w:trPr>
        <w:tc>
          <w:tcPr>
            <w:tcW w:type="dxa" w:w="22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Champ</w:t>
            </w:r>
          </w:p>
        </w:tc>
        <w:tc>
          <w:tcPr>
            <w:tcW w:type="dxa" w:w="17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Type</w:t>
            </w:r>
          </w:p>
        </w:tc>
        <w:tc>
          <w:tcPr>
            <w:tcW w:type="dxa" w:w="5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id</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UUID</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Identifiant unique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reference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Char(24)</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Référence humaine (ex : PH-2026-00012345)</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customer_id</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FK User</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Client commanditaire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printer_id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FK PrinterProfile</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Imprimeur attributaire (nullable jusqu'au matching)</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product_variant_id</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FK Variant</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Variante commandée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quantity</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Integer</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Quantité commandée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unit_price_excl_tax</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Decimal(15,2)</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Prix unitaire HT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total_excl_tax</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Decimal(15,2)</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Total HT</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vat_rate</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Decimal(5,2)</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Taux TVA appliqué</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total_incl_tax</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Decimal(15,2)</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Total TTC</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currency</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Char(3)</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ISO 4217 (XOF par défaut)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status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FSMField</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draft / quoted / paid / accepted / in_production / shipped / delivered / closed / cancelled / refunded</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bat_file_id</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FK Document</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BAT validé</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delivery_address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JSONB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Adresse de livraison</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expected_delivery_at</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DateTime</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Date de livraison estimée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delivered_at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DateTime</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Date effective de livraison</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platform_commission</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Decimal(15,2)</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Commission plateforme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printer_payout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Decimal(15,2)</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Net imprimeur</w:t>
            </w:r>
          </w:p>
        </w:tc>
      </w:tr>
    </w:tbl>
    <w:p>
      <w:pPr>
        <w:pStyle w:val="Heading2"/>
      </w:pPr>
      <w:r>
        <w:t xml:space="preserve">5.6 Entité ProductionJob</w:t>
      </w:r>
    </w:p>
    <w:p>
      <w:pPr>
        <w:spacing w:after="120"/>
      </w:pPr>
      <w:r>
        <w:t xml:space="preserve">Représente l'exécution physique d'une commande dans l'atelier imprimeur. Constituée d'étapes (ProductionStep) horodatées et assignées à des opérateurs.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00"/>
      </w:tblGrid>
      <w:tr>
        <w:trPr>
          <w:tblHeader/>
        </w:trPr>
        <w:tc>
          <w:tcPr>
            <w:tcW w:type="dxa" w:w="24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Champ</w:t>
            </w:r>
          </w:p>
        </w:tc>
        <w:tc>
          <w:tcPr>
            <w:tcW w:type="dxa" w:w="2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Type</w:t>
            </w:r>
          </w:p>
        </w:tc>
        <w:tc>
          <w:tcPr>
            <w:tcW w:type="dxa" w:w="45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id</w:t>
            </w:r>
          </w:p>
        </w:tc>
        <w:tc>
          <w:tcPr>
            <w:tcW w:type="dxa" w:w="2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UUID</w:t>
            </w:r>
          </w:p>
        </w:tc>
        <w:tc>
          <w:tcPr>
            <w:tcW w:type="dxa" w:w="4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Identifiant</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order_id</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FK Order (OneToOne)</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Commande source</w:t>
            </w:r>
          </w:p>
        </w:tc>
      </w:tr>
      <w:tr>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printer_id</w:t>
            </w:r>
          </w:p>
        </w:tc>
        <w:tc>
          <w:tcPr>
            <w:tcW w:type="dxa" w:w="2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FK PrinterProfile</w:t>
            </w:r>
          </w:p>
        </w:tc>
        <w:tc>
          <w:tcPr>
            <w:tcW w:type="dxa" w:w="4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Imprimeur exécutant</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assigned_machine_id</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FK Machine</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Machine principale</w:t>
            </w:r>
          </w:p>
        </w:tc>
      </w:tr>
      <w:tr>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assigned_lead_id</w:t>
            </w:r>
          </w:p>
        </w:tc>
        <w:tc>
          <w:tcPr>
            <w:tcW w:type="dxa" w:w="2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FK User</w:t>
            </w:r>
          </w:p>
        </w:tc>
        <w:tc>
          <w:tcPr>
            <w:tcW w:type="dxa" w:w="4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Chef d'atelier responsable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estimated_duration</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Duration</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Durée estimée totale</w:t>
            </w:r>
          </w:p>
        </w:tc>
      </w:tr>
      <w:tr>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actual_duration</w:t>
            </w:r>
          </w:p>
        </w:tc>
        <w:tc>
          <w:tcPr>
            <w:tcW w:type="dxa" w:w="2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Duration</w:t>
            </w:r>
          </w:p>
        </w:tc>
        <w:tc>
          <w:tcPr>
            <w:tcW w:type="dxa" w:w="4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Durée réelle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status</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FSMField</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queued / in_progress / on_hold / done / cancelled</w:t>
            </w:r>
          </w:p>
        </w:tc>
      </w:tr>
      <w:tr>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incidents</w:t>
            </w:r>
          </w:p>
        </w:tc>
        <w:tc>
          <w:tcPr>
            <w:tcW w:type="dxa" w:w="2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JSONB</w:t>
            </w:r>
          </w:p>
        </w:tc>
        <w:tc>
          <w:tcPr>
            <w:tcW w:type="dxa" w:w="4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Liste d'incidents avec horodatage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qr_code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Char(64)</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QR code pour suivi atelier</w:t>
            </w:r>
          </w:p>
        </w:tc>
      </w:tr>
    </w:tbl>
    <w:p>
      <w:pPr>
        <w:pStyle w:val="Heading2"/>
      </w:pPr>
      <w:r>
        <w:t xml:space="preserve">5.7 Entité Payment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000"/>
      </w:tblGrid>
      <w:tr>
        <w:trPr>
          <w:tblHeader/>
        </w:trPr>
        <w:tc>
          <w:tcPr>
            <w:tcW w:type="dxa" w:w="22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Champ</w:t>
            </w:r>
          </w:p>
        </w:tc>
        <w:tc>
          <w:tcPr>
            <w:tcW w:type="dxa" w:w="17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Type</w:t>
            </w:r>
          </w:p>
        </w:tc>
        <w:tc>
          <w:tcPr>
            <w:tcW w:type="dxa" w:w="5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id</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UUID</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Identifiant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order_id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FK Order</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Commande payée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provider</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Choices</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stripe / cinetpay / paystack / flutterwave / wave / orange_money / mtn_momo / moov</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provider_reference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Char(128)</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Référence externe passerelle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amount</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Decimal(15,2)</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Montant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currency</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Char(3)</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Devise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status</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Choices</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initiated / pending / succeeded / failed / refunded / disputed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escrow_until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DateTime</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Libération escrow programmée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captured_at</w:t>
            </w:r>
          </w:p>
        </w:tc>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DateTime</w:t>
            </w:r>
          </w:p>
        </w:tc>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Date de capture effective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raw_payload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JSONB</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Réponse complète du provider (chiffrée)</w:t>
            </w:r>
          </w:p>
        </w:tc>
      </w:tr>
    </w:tbl>
    <w:p>
      <w:pPr>
        <w:pStyle w:val="Heading2"/>
      </w:pPr>
      <w:r>
        <w:t xml:space="preserve">5.8 Index et performance</w:t>
      </w:r>
    </w:p>
    <w:p>
      <w:pPr>
        <w:spacing w:after="120"/>
      </w:pPr>
      <w:r>
        <w:t xml:space="preserve">Les index posés couvrent les requêtes critiques identifiées :</w:t>
      </w:r>
    </w:p>
    <w:p>
      <w:pPr>
        <w:pStyle w:val="ListParagraph"/>
        <w:numPr>
          <w:ilvl w:val="0"/>
          <w:numId w:val="3"/>
        </w:numPr>
      </w:pPr>
      <w:r>
        <w:t xml:space="preserve">orders(customer_id, status, created_at) — historique client par statut.</w:t>
      </w:r>
    </w:p>
    <w:p>
      <w:pPr>
        <w:pStyle w:val="ListParagraph"/>
        <w:numPr>
          <w:ilvl w:val="0"/>
          <w:numId w:val="3"/>
        </w:numPr>
      </w:pPr>
      <w:r>
        <w:t xml:space="preserve">orders(printer_id, status, expected_delivery_at) — plan de production.</w:t>
      </w:r>
    </w:p>
    <w:p>
      <w:pPr>
        <w:pStyle w:val="ListParagraph"/>
        <w:numPr>
          <w:ilvl w:val="0"/>
          <w:numId w:val="3"/>
        </w:numPr>
      </w:pPr>
      <w:r>
        <w:t xml:space="preserve">orders(reference) — recherche par référence (unique).</w:t>
      </w:r>
    </w:p>
    <w:p>
      <w:pPr>
        <w:pStyle w:val="ListParagraph"/>
        <w:numPr>
          <w:ilvl w:val="0"/>
          <w:numId w:val="3"/>
        </w:numPr>
      </w:pPr>
      <w:r>
        <w:t xml:space="preserve">payments(provider, provider_reference) — réconciliation des webhooks (unique).</w:t>
      </w:r>
    </w:p>
    <w:p>
      <w:pPr>
        <w:pStyle w:val="ListParagraph"/>
        <w:numPr>
          <w:ilvl w:val="0"/>
          <w:numId w:val="3"/>
        </w:numPr>
      </w:pPr>
      <w:r>
        <w:t xml:space="preserve">printers(country, status, quality_score) — matching géographique.</w:t>
      </w:r>
    </w:p>
    <w:p>
      <w:pPr>
        <w:pStyle w:val="ListParagraph"/>
        <w:numPr>
          <w:ilvl w:val="0"/>
          <w:numId w:val="3"/>
        </w:numPr>
      </w:pPr>
      <w:r>
        <w:t xml:space="preserve">Index GIN sur products.specifications (JSONB) pour recherche par attribut.</w:t>
      </w:r>
    </w:p>
    <w:p>
      <w:pPr>
        <w:pStyle w:val="ListParagraph"/>
        <w:numPr>
          <w:ilvl w:val="0"/>
          <w:numId w:val="3"/>
        </w:numPr>
      </w:pPr>
      <w:r>
        <w:t xml:space="preserve">Index GiST sur printers.geo_point pour requêtes géospatiales (KNN).</w:t>
      </w:r>
    </w:p>
    <w:p>
      <w:pPr>
        <w:pStyle w:val="ListParagraph"/>
        <w:numPr>
          <w:ilvl w:val="0"/>
          <w:numId w:val="3"/>
        </w:numPr>
      </w:pPr>
      <w:r>
        <w:t xml:space="preserve">Index full-text (tsvector) sur products(name, description) et printers(legal_name, trade_name).</w:t>
      </w:r>
    </w:p>
    <w:p>
      <w:pPr>
        <w:pStyle w:val="Heading1"/>
        <w:pageBreakBefore/>
      </w:pPr>
      <w:r>
        <w:t xml:space="preserve">6. APIs REST</w:t>
      </w:r>
    </w:p>
    <w:p>
      <w:pPr>
        <w:pStyle w:val="Heading2"/>
      </w:pPr>
      <w:r>
        <w:t xml:space="preserve">6.1 Conventions générales</w:t>
      </w:r>
    </w:p>
    <w:p>
      <w:pPr>
        <w:spacing w:after="120"/>
      </w:pPr>
      <w:r>
        <w:t xml:space="preserve">L'API suit les principes REST avec quelques pragmatismes documentés. Toutes les routes sont versionnées sous /api/v1/ ; les évolutions incompatibles passent en v2 avec maintien minimal de v1 pendant six mois. Les réponses utilisent JSON UTF-8, les erreurs suivent le format RFC 7807 (problem+json), et la pagination est offset+limit avec liens HATEOAS (next, previous, count).</w:t>
      </w:r>
    </w:p>
    <w:p>
      <w:pPr>
        <w:pStyle w:val="ListParagraph"/>
        <w:numPr>
          <w:ilvl w:val="0"/>
          <w:numId w:val="3"/>
        </w:numPr>
      </w:pPr>
      <w:r>
        <w:t xml:space="preserve">Authentification : header Authorization: Bearer &lt;jwt&gt;. Refresh via POST /api/v1/auth/token/refresh/.</w:t>
      </w:r>
    </w:p>
    <w:p>
      <w:pPr>
        <w:pStyle w:val="ListParagraph"/>
        <w:numPr>
          <w:ilvl w:val="0"/>
          <w:numId w:val="3"/>
        </w:numPr>
      </w:pPr>
      <w:r>
        <w:t xml:space="preserve">Throttling : 60 req/min par utilisateur authentifié, 20 req/min par IP anonyme, 5 req/min sur endpoints d'authentification.</w:t>
      </w:r>
    </w:p>
    <w:p>
      <w:pPr>
        <w:pStyle w:val="ListParagraph"/>
        <w:numPr>
          <w:ilvl w:val="0"/>
          <w:numId w:val="3"/>
        </w:numPr>
      </w:pPr>
      <w:r>
        <w:t xml:space="preserve">Idempotence : header Idempotency-Key obligatoire sur POST /orders/, /payments/, /quote_requests/ pour éviter les doublons.</w:t>
      </w:r>
    </w:p>
    <w:p>
      <w:pPr>
        <w:pStyle w:val="ListParagraph"/>
        <w:numPr>
          <w:ilvl w:val="0"/>
          <w:numId w:val="3"/>
        </w:numPr>
      </w:pPr>
      <w:r>
        <w:t xml:space="preserve">Filtrage : ?status=paid&amp;customer=&lt;uuid&gt;&amp;created_at__gte=2026-01-01 (django-filter).</w:t>
      </w:r>
    </w:p>
    <w:p>
      <w:pPr>
        <w:pStyle w:val="ListParagraph"/>
        <w:numPr>
          <w:ilvl w:val="0"/>
          <w:numId w:val="3"/>
        </w:numPr>
      </w:pPr>
      <w:r>
        <w:t xml:space="preserve">Tri : ?ordering=-created_at,reference.</w:t>
      </w:r>
    </w:p>
    <w:p>
      <w:pPr>
        <w:pStyle w:val="ListParagraph"/>
        <w:numPr>
          <w:ilvl w:val="0"/>
          <w:numId w:val="3"/>
        </w:numPr>
      </w:pPr>
      <w:r>
        <w:t xml:space="preserve">Recherche : ?search=brochure (full-text sur champs configurés).</w:t>
      </w:r>
    </w:p>
    <w:p>
      <w:pPr>
        <w:pStyle w:val="ListParagraph"/>
        <w:numPr>
          <w:ilvl w:val="0"/>
          <w:numId w:val="3"/>
        </w:numPr>
      </w:pPr>
      <w:r>
        <w:t xml:space="preserve">Compression : gzip et brotli activés par Traefik.</w:t>
      </w:r>
    </w:p>
    <w:p>
      <w:pPr>
        <w:pStyle w:val="Heading2"/>
      </w:pPr>
      <w:r>
        <w:t xml:space="preserve">6.2 Endpoints majeurs (extrait)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200"/>
      </w:tblGrid>
      <w:tr>
        <w:trPr>
          <w:tblHeader/>
        </w:trPr>
        <w:tc>
          <w:tcPr>
            <w:tcW w:type="dxa" w:w="12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Méthode</w:t>
            </w:r>
          </w:p>
        </w:tc>
        <w:tc>
          <w:tcPr>
            <w:tcW w:type="dxa" w:w="35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Endpoint</w:t>
            </w:r>
          </w:p>
        </w:tc>
        <w:tc>
          <w:tcPr>
            <w:tcW w:type="dxa" w:w="42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/api/v1/auth/register/</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Inscription email + OTP</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/api/v1/auth/login/</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Connexion email/mot de passe → JWT</w:t>
            </w:r>
          </w:p>
        </w:tc>
      </w:tr>
      <w:tr>
        <w:tc>
          <w:tcPr>
            <w:tcW w:type="dxa" w:w="1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/api/v1/auth/otp/request/</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Demande OTP SMS</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/api/v1/auth/otp/verify/</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Vérification OTP</w:t>
            </w:r>
          </w:p>
        </w:tc>
      </w:tr>
      <w:tr>
        <w:tc>
          <w:tcPr>
            <w:tcW w:type="dxa" w:w="1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/api/v1/auth/2fa/setup/</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Activation TOTP</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GET</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/api/v1/me/</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Profil utilisateur courant</w:t>
            </w:r>
          </w:p>
        </w:tc>
      </w:tr>
      <w:tr>
        <w:tc>
          <w:tcPr>
            <w:tcW w:type="dxa" w:w="1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GET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/api/v1/catalog/products/</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Liste paginée et filtrable du catalogue</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GET</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/api/v1/catalog/products/{id}/</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Détail produit avec variantes</w:t>
            </w:r>
          </w:p>
        </w:tc>
      </w:tr>
      <w:tr>
        <w:tc>
          <w:tcPr>
            <w:tcW w:type="dxa" w:w="1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/api/v1/quote_requests/</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Création d'une demande de devis</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/api/v1/quote_requests/{id}/submit/</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Soumission au matching</w:t>
            </w:r>
          </w:p>
        </w:tc>
      </w:tr>
      <w:tr>
        <w:tc>
          <w:tcPr>
            <w:tcW w:type="dxa" w:w="1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GET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/api/v1/quote_requests/{id}/offers/</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Offres reçues (IA + classiques)</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/api/v1/orders/</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Création de commande à partir d'une offre</w:t>
            </w:r>
          </w:p>
        </w:tc>
      </w:tr>
      <w:tr>
        <w:tc>
          <w:tcPr>
            <w:tcW w:type="dxa" w:w="1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/api/v1/orders/{id}/bat/</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Upload du BAT</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/api/v1/orders/{id}/bat/analyze/</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Analyse IA du BAT</w:t>
            </w:r>
          </w:p>
        </w:tc>
      </w:tr>
      <w:tr>
        <w:tc>
          <w:tcPr>
            <w:tcW w:type="dxa" w:w="1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/api/v1/orders/{id}/pay/</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Initiation paiement (multi-provider)</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GET</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/api/v1/orders/{id}/production/</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Suivi production</w:t>
            </w:r>
          </w:p>
        </w:tc>
      </w:tr>
      <w:tr>
        <w:tc>
          <w:tcPr>
            <w:tcW w:type="dxa" w:w="1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GET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/api/v1/orders/{id}/tracking/</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Tracking livraison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/api/v1/orders/{id}/review/</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Avis client</w:t>
            </w:r>
          </w:p>
        </w:tc>
      </w:tr>
      <w:tr>
        <w:tc>
          <w:tcPr>
            <w:tcW w:type="dxa" w:w="1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GET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/api/v1/printers/</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Recherche imprimeurs (filtres + géo)</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/api/v1/printers/{id}/quote/</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Devis spontané</w:t>
            </w:r>
          </w:p>
        </w:tc>
      </w:tr>
      <w:tr>
        <w:tc>
          <w:tcPr>
            <w:tcW w:type="dxa" w:w="1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GET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/api/v1/dashboards/admin/</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KPIs admin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GET</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/api/v1/dashboards/printer/</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KPIs imprimeur</w:t>
            </w:r>
          </w:p>
        </w:tc>
      </w:tr>
      <w:tr>
        <w:tc>
          <w:tcPr>
            <w:tcW w:type="dxa" w:w="1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GET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/api/v1/dashboards/customer/</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KPIs client</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/api/v1/ai/assistant/messages/</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Conversation assistant</w:t>
            </w:r>
          </w:p>
        </w:tc>
      </w:tr>
      <w:tr>
        <w:tc>
          <w:tcPr>
            <w:tcW w:type="dxa" w:w="1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/api/v1/webhooks/cinetpay/</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Webhook CinetPay</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POST</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/api/v1/webhooks/stripe/</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Webhook Stripe</w:t>
            </w:r>
          </w:p>
        </w:tc>
      </w:tr>
    </w:tbl>
    <w:p>
      <w:pPr>
        <w:pStyle w:val="Heading2"/>
      </w:pPr>
      <w:r>
        <w:t xml:space="preserve">6.3 WebSockets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5900"/>
      </w:tblGrid>
      <w:tr>
        <w:trPr>
          <w:tblHeader/>
        </w:trPr>
        <w:tc>
          <w:tcPr>
            <w:tcW w:type="dxa" w:w="3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Canal</w:t>
            </w:r>
          </w:p>
        </w:tc>
        <w:tc>
          <w:tcPr>
            <w:tcW w:type="dxa" w:w="59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ws/orders/{order_id}/</w:t>
            </w:r>
          </w:p>
        </w:tc>
        <w:tc>
          <w:tcPr>
            <w:tcW w:type="dxa" w:w="5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Mises à jour temps réel d'une commande (statut, production, livraison)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ws/chat/{conversation_id}/</w:t>
            </w:r>
          </w:p>
        </w:tc>
        <w:tc>
          <w:tcPr>
            <w:tcW w:type="dxa" w:w="5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Messagerie instantanée</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ws/notifications/</w:t>
            </w:r>
          </w:p>
        </w:tc>
        <w:tc>
          <w:tcPr>
            <w:tcW w:type="dxa" w:w="5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Flux personnel de notifications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ws/dashboards/printer/</w:t>
            </w:r>
          </w:p>
        </w:tc>
        <w:tc>
          <w:tcPr>
            <w:tcW w:type="dxa" w:w="5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KPIs imprimeur en streaming</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ws/production/{job_id}/</w:t>
            </w:r>
          </w:p>
        </w:tc>
        <w:tc>
          <w:tcPr>
            <w:tcW w:type="dxa" w:w="5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Atelier : événements machines, étapes, incidents</w:t>
            </w:r>
          </w:p>
        </w:tc>
      </w:tr>
    </w:tbl>
    <w:p>
      <w:pPr>
        <w:pStyle w:val="Heading2"/>
      </w:pPr>
      <w:r>
        <w:t xml:space="preserve">6.4 Documentation interactive</w:t>
      </w:r>
    </w:p>
    <w:p>
      <w:pPr>
        <w:spacing w:after="120"/>
      </w:pPr>
      <w:r>
        <w:t xml:space="preserve">drf-spectacular génère automatiquement un schéma OpenAPI 3.1 exposé sous /api/schema/, accompagné de deux UIs : /api/docs/ (Swagger UI interactif pour tests) et /api/redoc/ (vue documentaire). Les schémas sont annotés via @extend_schema sur chaque action, garantissant des exemples concrets et la cohérence des types.</w:t>
      </w:r>
    </w:p>
    <w:p>
      <w:pPr>
        <w:pStyle w:val="Heading1"/>
        <w:pageBreakBefore/>
      </w:pPr>
      <w:r>
        <w:t xml:space="preserve">7. Architecture Frontend Web</w:t>
      </w:r>
    </w:p>
    <w:p>
      <w:pPr>
        <w:pStyle w:val="Heading2"/>
      </w:pPr>
      <w:r>
        <w:t xml:space="preserve">7.1 Choix structurants</w:t>
      </w:r>
    </w:p>
    <w:p>
      <w:pPr>
        <w:spacing w:after="120"/>
      </w:pPr>
      <w:r>
        <w:t xml:space="preserve">Le frontend est construit avec Next.js 15 en mode App Router, ce qui apporte le rendu serveur (SSR), les Server Components, les Server Actions et le streaming. Cette architecture sert trois objectifs : un excellent référencement naturel (pages catalogue et imprimeurs SEO-friendly), des performances perçues élevées (premier rendu rapide), et une expérience proche d'une application native une fois hydratée.</w:t>
      </w:r>
    </w:p>
    <w:p>
      <w:pPr>
        <w:pStyle w:val="Heading2"/>
      </w:pPr>
      <w:r>
        <w:t xml:space="preserve">7.2 Organisation du repo</w:t>
      </w:r>
    </w:p>
    <w:p>
      <w:pPr>
        <w:shd w:fill="F4F4F4" w:val="clear"/>
        <w:spacing w:after="80"/>
      </w:pPr>
      <w:r>
        <w:rPr>
          <w:rFonts w:ascii="Consolas" w:cs="Consolas" w:eastAsia="Consolas" w:hAnsi="Consolas"/>
          <w:sz w:val="18"/>
          <w:szCs w:val="18"/>
        </w:rPr>
        <w:t xml:space="preserve">printhub-web/</w:t>
      </w:r>
    </w:p>
    <w:p>
      <w:pPr>
        <w:shd w:fill="F4F4F4" w:val="clear"/>
        <w:spacing w:after="80"/>
      </w:pPr>
      <w:r>
        <w:rPr>
          <w:rFonts w:ascii="Consolas" w:cs="Consolas" w:eastAsia="Consolas" w:hAnsi="Consolas"/>
          <w:sz w:val="18"/>
          <w:szCs w:val="18"/>
        </w:rPr>
        <w:t xml:space="preserve">├── app/                           # App Router</w:t>
      </w:r>
    </w:p>
    <w:p>
      <w:pPr>
        <w:shd w:fill="F4F4F4" w:val="clear"/>
        <w:spacing w:after="80"/>
      </w:pPr>
      <w:r>
        <w:rPr>
          <w:rFonts w:ascii="Consolas" w:cs="Consolas" w:eastAsia="Consolas" w:hAnsi="Consolas"/>
          <w:sz w:val="18"/>
          <w:szCs w:val="18"/>
        </w:rPr>
        <w:t xml:space="preserve">│   ├── (marketing)/               # Pages publiques (landing, pricing, blog)</w:t>
      </w:r>
    </w:p>
    <w:p>
      <w:pPr>
        <w:shd w:fill="F4F4F4" w:val="clear"/>
        <w:spacing w:after="80"/>
      </w:pPr>
      <w:r>
        <w:rPr>
          <w:rFonts w:ascii="Consolas" w:cs="Consolas" w:eastAsia="Consolas" w:hAnsi="Consolas"/>
          <w:sz w:val="18"/>
          <w:szCs w:val="18"/>
        </w:rPr>
        <w:t xml:space="preserve">│   ├── (auth)/                    # Connexion, inscription</w:t>
      </w:r>
    </w:p>
    <w:p>
      <w:pPr>
        <w:shd w:fill="F4F4F4" w:val="clear"/>
        <w:spacing w:after="80"/>
      </w:pPr>
      <w:r>
        <w:rPr>
          <w:rFonts w:ascii="Consolas" w:cs="Consolas" w:eastAsia="Consolas" w:hAnsi="Consolas"/>
          <w:sz w:val="18"/>
          <w:szCs w:val="18"/>
        </w:rPr>
        <w:t xml:space="preserve">│   ├── (customer)/                # Espace client</w:t>
      </w:r>
    </w:p>
    <w:p>
      <w:pPr>
        <w:shd w:fill="F4F4F4" w:val="clear"/>
        <w:spacing w:after="80"/>
      </w:pPr>
      <w:r>
        <w:rPr>
          <w:rFonts w:ascii="Consolas" w:cs="Consolas" w:eastAsia="Consolas" w:hAnsi="Consolas"/>
          <w:sz w:val="18"/>
          <w:szCs w:val="18"/>
        </w:rPr>
        <w:t xml:space="preserve">│   │   ├── dashboard/</w:t>
      </w:r>
    </w:p>
    <w:p>
      <w:pPr>
        <w:shd w:fill="F4F4F4" w:val="clear"/>
        <w:spacing w:after="80"/>
      </w:pPr>
      <w:r>
        <w:rPr>
          <w:rFonts w:ascii="Consolas" w:cs="Consolas" w:eastAsia="Consolas" w:hAnsi="Consolas"/>
          <w:sz w:val="18"/>
          <w:szCs w:val="18"/>
        </w:rPr>
        <w:t xml:space="preserve">│   │   ├── orders/</w:t>
      </w:r>
    </w:p>
    <w:p>
      <w:pPr>
        <w:shd w:fill="F4F4F4" w:val="clear"/>
        <w:spacing w:after="80"/>
      </w:pPr>
      <w:r>
        <w:rPr>
          <w:rFonts w:ascii="Consolas" w:cs="Consolas" w:eastAsia="Consolas" w:hAnsi="Consolas"/>
          <w:sz w:val="18"/>
          <w:szCs w:val="18"/>
        </w:rPr>
        <w:t xml:space="preserve">│   │   ├── catalog/</w:t>
      </w:r>
    </w:p>
    <w:p>
      <w:pPr>
        <w:shd w:fill="F4F4F4" w:val="clear"/>
        <w:spacing w:after="80"/>
      </w:pPr>
      <w:r>
        <w:rPr>
          <w:rFonts w:ascii="Consolas" w:cs="Consolas" w:eastAsia="Consolas" w:hAnsi="Consolas"/>
          <w:sz w:val="18"/>
          <w:szCs w:val="18"/>
        </w:rPr>
        <w:t xml:space="preserve">│   │   └── account/</w:t>
      </w:r>
    </w:p>
    <w:p>
      <w:pPr>
        <w:shd w:fill="F4F4F4" w:val="clear"/>
        <w:spacing w:after="80"/>
      </w:pPr>
      <w:r>
        <w:rPr>
          <w:rFonts w:ascii="Consolas" w:cs="Consolas" w:eastAsia="Consolas" w:hAnsi="Consolas"/>
          <w:sz w:val="18"/>
          <w:szCs w:val="18"/>
        </w:rPr>
        <w:t xml:space="preserve">│   ├── (printer)/                 # Espace imprimeur</w:t>
      </w:r>
    </w:p>
    <w:p>
      <w:pPr>
        <w:shd w:fill="F4F4F4" w:val="clear"/>
        <w:spacing w:after="80"/>
      </w:pPr>
      <w:r>
        <w:rPr>
          <w:rFonts w:ascii="Consolas" w:cs="Consolas" w:eastAsia="Consolas" w:hAnsi="Consolas"/>
          <w:sz w:val="18"/>
          <w:szCs w:val="18"/>
        </w:rPr>
        <w:t xml:space="preserve">│   │   ├── dashboard/</w:t>
      </w:r>
    </w:p>
    <w:p>
      <w:pPr>
        <w:shd w:fill="F4F4F4" w:val="clear"/>
        <w:spacing w:after="80"/>
      </w:pPr>
      <w:r>
        <w:rPr>
          <w:rFonts w:ascii="Consolas" w:cs="Consolas" w:eastAsia="Consolas" w:hAnsi="Consolas"/>
          <w:sz w:val="18"/>
          <w:szCs w:val="18"/>
        </w:rPr>
        <w:t xml:space="preserve">│   │   ├── production/</w:t>
      </w:r>
    </w:p>
    <w:p>
      <w:pPr>
        <w:shd w:fill="F4F4F4" w:val="clear"/>
        <w:spacing w:after="80"/>
      </w:pPr>
      <w:r>
        <w:rPr>
          <w:rFonts w:ascii="Consolas" w:cs="Consolas" w:eastAsia="Consolas" w:hAnsi="Consolas"/>
          <w:sz w:val="18"/>
          <w:szCs w:val="18"/>
        </w:rPr>
        <w:t xml:space="preserve">│   │   ├── machines/</w:t>
      </w:r>
    </w:p>
    <w:p>
      <w:pPr>
        <w:shd w:fill="F4F4F4" w:val="clear"/>
        <w:spacing w:after="80"/>
      </w:pPr>
      <w:r>
        <w:rPr>
          <w:rFonts w:ascii="Consolas" w:cs="Consolas" w:eastAsia="Consolas" w:hAnsi="Consolas"/>
          <w:sz w:val="18"/>
          <w:szCs w:val="18"/>
        </w:rPr>
        <w:t xml:space="preserve">│   │   ├── catalog/</w:t>
      </w:r>
    </w:p>
    <w:p>
      <w:pPr>
        <w:shd w:fill="F4F4F4" w:val="clear"/>
        <w:spacing w:after="80"/>
      </w:pPr>
      <w:r>
        <w:rPr>
          <w:rFonts w:ascii="Consolas" w:cs="Consolas" w:eastAsia="Consolas" w:hAnsi="Consolas"/>
          <w:sz w:val="18"/>
          <w:szCs w:val="18"/>
        </w:rPr>
        <w:t xml:space="preserve">│   │   └── billing/</w:t>
      </w:r>
    </w:p>
    <w:p>
      <w:pPr>
        <w:shd w:fill="F4F4F4" w:val="clear"/>
        <w:spacing w:after="80"/>
      </w:pPr>
      <w:r>
        <w:rPr>
          <w:rFonts w:ascii="Consolas" w:cs="Consolas" w:eastAsia="Consolas" w:hAnsi="Consolas"/>
          <w:sz w:val="18"/>
          <w:szCs w:val="18"/>
        </w:rPr>
        <w:t xml:space="preserve">│   ├── (admin)/                   # Back-office</w:t>
      </w:r>
    </w:p>
    <w:p>
      <w:pPr>
        <w:shd w:fill="F4F4F4" w:val="clear"/>
        <w:spacing w:after="80"/>
      </w:pPr>
      <w:r>
        <w:rPr>
          <w:rFonts w:ascii="Consolas" w:cs="Consolas" w:eastAsia="Consolas" w:hAnsi="Consolas"/>
          <w:sz w:val="18"/>
          <w:szCs w:val="18"/>
        </w:rPr>
        <w:t xml:space="preserve">│   └── api/                       # Route handlers Next (proxies, webhooks)</w:t>
      </w:r>
    </w:p>
    <w:p>
      <w:pPr>
        <w:shd w:fill="F4F4F4" w:val="clear"/>
        <w:spacing w:after="80"/>
      </w:pPr>
      <w:r>
        <w:rPr>
          <w:rFonts w:ascii="Consolas" w:cs="Consolas" w:eastAsia="Consolas" w:hAnsi="Consolas"/>
          <w:sz w:val="18"/>
          <w:szCs w:val="18"/>
        </w:rPr>
        <w:t xml:space="preserve">├── components/</w:t>
      </w:r>
    </w:p>
    <w:p>
      <w:pPr>
        <w:shd w:fill="F4F4F4" w:val="clear"/>
        <w:spacing w:after="80"/>
      </w:pPr>
      <w:r>
        <w:rPr>
          <w:rFonts w:ascii="Consolas" w:cs="Consolas" w:eastAsia="Consolas" w:hAnsi="Consolas"/>
          <w:sz w:val="18"/>
          <w:szCs w:val="18"/>
        </w:rPr>
        <w:t xml:space="preserve">│   ├── ui/                        # Shadcn primitives</w:t>
      </w:r>
    </w:p>
    <w:p>
      <w:pPr>
        <w:shd w:fill="F4F4F4" w:val="clear"/>
        <w:spacing w:after="80"/>
      </w:pPr>
      <w:r>
        <w:rPr>
          <w:rFonts w:ascii="Consolas" w:cs="Consolas" w:eastAsia="Consolas" w:hAnsi="Consolas"/>
          <w:sz w:val="18"/>
          <w:szCs w:val="18"/>
        </w:rPr>
        <w:t xml:space="preserve">│   ├── forms/                     # Formulaires métier</w:t>
      </w:r>
    </w:p>
    <w:p>
      <w:pPr>
        <w:shd w:fill="F4F4F4" w:val="clear"/>
        <w:spacing w:after="80"/>
      </w:pPr>
      <w:r>
        <w:rPr>
          <w:rFonts w:ascii="Consolas" w:cs="Consolas" w:eastAsia="Consolas" w:hAnsi="Consolas"/>
          <w:sz w:val="18"/>
          <w:szCs w:val="18"/>
        </w:rPr>
        <w:t xml:space="preserve">│   ├── charts/                    # Recharts wrappers</w:t>
      </w:r>
    </w:p>
    <w:p>
      <w:pPr>
        <w:shd w:fill="F4F4F4" w:val="clear"/>
        <w:spacing w:after="80"/>
      </w:pPr>
      <w:r>
        <w:rPr>
          <w:rFonts w:ascii="Consolas" w:cs="Consolas" w:eastAsia="Consolas" w:hAnsi="Consolas"/>
          <w:sz w:val="18"/>
          <w:szCs w:val="18"/>
        </w:rPr>
        <w:t xml:space="preserve">│   ├── layout/                    # Headers, sidebars, breadcrumbs</w:t>
      </w:r>
    </w:p>
    <w:p>
      <w:pPr>
        <w:shd w:fill="F4F4F4" w:val="clear"/>
        <w:spacing w:after="80"/>
      </w:pPr>
      <w:r>
        <w:rPr>
          <w:rFonts w:ascii="Consolas" w:cs="Consolas" w:eastAsia="Consolas" w:hAnsi="Consolas"/>
          <w:sz w:val="18"/>
          <w:szCs w:val="18"/>
        </w:rPr>
        <w:t xml:space="preserve">│   └── domain/                    # Composants métier (OrderCard, PrinterPicker…)</w:t>
      </w:r>
    </w:p>
    <w:p>
      <w:pPr>
        <w:shd w:fill="F4F4F4" w:val="clear"/>
        <w:spacing w:after="80"/>
      </w:pPr>
      <w:r>
        <w:rPr>
          <w:rFonts w:ascii="Consolas" w:cs="Consolas" w:eastAsia="Consolas" w:hAnsi="Consolas"/>
          <w:sz w:val="18"/>
          <w:szCs w:val="18"/>
        </w:rPr>
        <w:t xml:space="preserve">├── lib/</w:t>
      </w:r>
    </w:p>
    <w:p>
      <w:pPr>
        <w:shd w:fill="F4F4F4" w:val="clear"/>
        <w:spacing w:after="80"/>
      </w:pPr>
      <w:r>
        <w:rPr>
          <w:rFonts w:ascii="Consolas" w:cs="Consolas" w:eastAsia="Consolas" w:hAnsi="Consolas"/>
          <w:sz w:val="18"/>
          <w:szCs w:val="18"/>
        </w:rPr>
        <w:t xml:space="preserve">│   ├── api/                       # Clients API typés (generated from OpenAPI)</w:t>
      </w:r>
    </w:p>
    <w:p>
      <w:pPr>
        <w:shd w:fill="F4F4F4" w:val="clear"/>
        <w:spacing w:after="80"/>
      </w:pPr>
      <w:r>
        <w:rPr>
          <w:rFonts w:ascii="Consolas" w:cs="Consolas" w:eastAsia="Consolas" w:hAnsi="Consolas"/>
          <w:sz w:val="18"/>
          <w:szCs w:val="18"/>
        </w:rPr>
        <w:t xml:space="preserve">│   ├── auth/                      # Helpers JWT, refresh</w:t>
      </w:r>
    </w:p>
    <w:p>
      <w:pPr>
        <w:shd w:fill="F4F4F4" w:val="clear"/>
        <w:spacing w:after="80"/>
      </w:pPr>
      <w:r>
        <w:rPr>
          <w:rFonts w:ascii="Consolas" w:cs="Consolas" w:eastAsia="Consolas" w:hAnsi="Consolas"/>
          <w:sz w:val="18"/>
          <w:szCs w:val="18"/>
        </w:rPr>
        <w:t xml:space="preserve">│   ├── websocket/                 # Hook useSocket</w:t>
      </w:r>
    </w:p>
    <w:p>
      <w:pPr>
        <w:shd w:fill="F4F4F4" w:val="clear"/>
        <w:spacing w:after="80"/>
      </w:pPr>
      <w:r>
        <w:rPr>
          <w:rFonts w:ascii="Consolas" w:cs="Consolas" w:eastAsia="Consolas" w:hAnsi="Consolas"/>
          <w:sz w:val="18"/>
          <w:szCs w:val="18"/>
        </w:rPr>
        <w:t xml:space="preserve">│   └── utils/</w:t>
      </w:r>
    </w:p>
    <w:p>
      <w:pPr>
        <w:shd w:fill="F4F4F4" w:val="clear"/>
        <w:spacing w:after="80"/>
      </w:pPr>
      <w:r>
        <w:rPr>
          <w:rFonts w:ascii="Consolas" w:cs="Consolas" w:eastAsia="Consolas" w:hAnsi="Consolas"/>
          <w:sz w:val="18"/>
          <w:szCs w:val="18"/>
        </w:rPr>
        <w:t xml:space="preserve">├── hooks/                         # useOrders, usePrinters, useDashboard…</w:t>
      </w:r>
    </w:p>
    <w:p>
      <w:pPr>
        <w:shd w:fill="F4F4F4" w:val="clear"/>
        <w:spacing w:after="80"/>
      </w:pPr>
      <w:r>
        <w:rPr>
          <w:rFonts w:ascii="Consolas" w:cs="Consolas" w:eastAsia="Consolas" w:hAnsi="Consolas"/>
          <w:sz w:val="18"/>
          <w:szCs w:val="18"/>
        </w:rPr>
        <w:t xml:space="preserve">├── stores/                        # Zustand stores</w:t>
      </w:r>
    </w:p>
    <w:p>
      <w:pPr>
        <w:shd w:fill="F4F4F4" w:val="clear"/>
        <w:spacing w:after="80"/>
      </w:pPr>
      <w:r>
        <w:rPr>
          <w:rFonts w:ascii="Consolas" w:cs="Consolas" w:eastAsia="Consolas" w:hAnsi="Consolas"/>
          <w:sz w:val="18"/>
          <w:szCs w:val="18"/>
        </w:rPr>
        <w:t xml:space="preserve">├── i18n/                          # Traductions next-intl</w:t>
      </w:r>
    </w:p>
    <w:p>
      <w:pPr>
        <w:shd w:fill="F4F4F4" w:val="clear"/>
        <w:spacing w:after="80"/>
      </w:pPr>
      <w:r>
        <w:rPr>
          <w:rFonts w:ascii="Consolas" w:cs="Consolas" w:eastAsia="Consolas" w:hAnsi="Consolas"/>
          <w:sz w:val="18"/>
          <w:szCs w:val="18"/>
        </w:rPr>
        <w:t xml:space="preserve">└── tests/</w:t>
      </w:r>
    </w:p>
    <w:p>
      <w:pPr>
        <w:pStyle w:val="Heading2"/>
      </w:pPr>
      <w:r>
        <w:t xml:space="preserve">7.3 Design system</w:t>
      </w:r>
    </w:p>
    <w:p>
      <w:pPr>
        <w:spacing w:after="120"/>
      </w:pPr>
      <w:r>
        <w:t xml:space="preserve">Le design system PrintHub s'inspire de la sobriété de Linear, de la chaleur de Notion et de la lisibilité financière de Stripe. Il s'articule autour de quelques principes : densité d'information maîtrisée, hiérarchie typographique forte, palette restreinte avec accents fonctionnels, micro-animations purposeful (jamais décoratives). Une palette dark mode est prévue dès le départ avec basculement automatique selon prefers-color-scheme.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500"/>
        <w:gridCol w:w="2500"/>
      </w:tblGrid>
      <w:tr>
        <w:trPr>
          <w:tblHeader/>
        </w:trPr>
        <w:tc>
          <w:tcPr>
            <w:tcW w:type="dxa" w:w="17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Token</w:t>
            </w:r>
          </w:p>
        </w:tc>
        <w:tc>
          <w:tcPr>
            <w:tcW w:type="dxa" w:w="22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Rôle</w:t>
            </w:r>
          </w:p>
        </w:tc>
        <w:tc>
          <w:tcPr>
            <w:tcW w:type="dxa" w:w="25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Valeur claire</w:t>
            </w:r>
          </w:p>
        </w:tc>
        <w:tc>
          <w:tcPr>
            <w:tcW w:type="dxa" w:w="25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Valeur sombre</w:t>
            </w:r>
          </w:p>
        </w:tc>
      </w:tr>
      <w:tr>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color.brand</w:t>
            </w:r>
          </w:p>
        </w:tc>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Accent principal</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#1F3A5F</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#5B8BD8</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color.accent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Accent secondaire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#10B981</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#34D399</w:t>
            </w:r>
          </w:p>
        </w:tc>
      </w:tr>
      <w:tr>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color.background</w:t>
            </w:r>
          </w:p>
        </w:tc>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Fond global</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#FFFFFF</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#0B0F17</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color.surface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Surfaces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#F7F9FC</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#141A25</w:t>
            </w:r>
          </w:p>
        </w:tc>
      </w:tr>
      <w:tr>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color.text.primary</w:t>
            </w:r>
          </w:p>
        </w:tc>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Texte principal</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#0F172A</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#E5E7EB</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color.text.muted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Texte secondaire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#64748B</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#9CA3AF</w:t>
            </w:r>
          </w:p>
        </w:tc>
      </w:tr>
      <w:tr>
        <w:tc>
          <w:tcPr>
            <w:tcW w:type="dxa" w:w="1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radius.lg</w:t>
            </w:r>
          </w:p>
        </w:tc>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Coins arrondis cartes</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12px</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12px</w:t>
            </w:r>
          </w:p>
        </w:tc>
      </w:tr>
      <w:tr>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shadow.card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Ombre carte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0 1px 3px rgba(15,23,42,.08)</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0 1px 3px rgba(0,0,0,.4)</w:t>
            </w:r>
          </w:p>
        </w:tc>
      </w:tr>
    </w:tbl>
    <w:p>
      <w:pPr>
        <w:pStyle w:val="Heading2"/>
      </w:pPr>
      <w:r>
        <w:t xml:space="preserve">7.4 Pages clés</w:t>
      </w:r>
    </w:p>
    <w:p>
      <w:pPr>
        <w:pStyle w:val="ListParagraph"/>
        <w:numPr>
          <w:ilvl w:val="0"/>
          <w:numId w:val="3"/>
        </w:numPr>
      </w:pPr>
      <w:r>
        <w:t xml:space="preserve">Landing : héro animé, démonstration interactive du configurateur, témoignages, tarifs, FAQ.</w:t>
      </w:r>
    </w:p>
    <w:p>
      <w:pPr>
        <w:pStyle w:val="ListParagraph"/>
        <w:numPr>
          <w:ilvl w:val="0"/>
          <w:numId w:val="3"/>
        </w:numPr>
      </w:pPr>
      <w:r>
        <w:t xml:space="preserve">Configurateur produit : étapes guidées, prévisualisation 3D légère (Three.js), prix mis à jour en temps réel.</w:t>
      </w:r>
    </w:p>
    <w:p>
      <w:pPr>
        <w:pStyle w:val="ListParagraph"/>
        <w:numPr>
          <w:ilvl w:val="0"/>
          <w:numId w:val="3"/>
        </w:numPr>
      </w:pPr>
      <w:r>
        <w:t xml:space="preserve">Comparateur d'offres : tableau radar (prix, délai, qualité, distance), filtres rapides, badge IA recommandée.</w:t>
      </w:r>
    </w:p>
    <w:p>
      <w:pPr>
        <w:pStyle w:val="ListParagraph"/>
        <w:numPr>
          <w:ilvl w:val="0"/>
          <w:numId w:val="3"/>
        </w:numPr>
      </w:pPr>
      <w:r>
        <w:t xml:space="preserve">Dashboard client : commandes actives, étape en cours, prochains livrables, factures, recommandations.</w:t>
      </w:r>
    </w:p>
    <w:p>
      <w:pPr>
        <w:pStyle w:val="ListParagraph"/>
        <w:numPr>
          <w:ilvl w:val="0"/>
          <w:numId w:val="3"/>
        </w:numPr>
      </w:pPr>
      <w:r>
        <w:t xml:space="preserve">Dashboard imprimeur : planning production (vue kanban + timeline), commandes du jour, CA, alertes capacité.</w:t>
      </w:r>
    </w:p>
    <w:p>
      <w:pPr>
        <w:pStyle w:val="ListParagraph"/>
        <w:numPr>
          <w:ilvl w:val="0"/>
          <w:numId w:val="3"/>
        </w:numPr>
      </w:pPr>
      <w:r>
        <w:t xml:space="preserve">Atelier (vue tablette) : interface tactile pour scanner QR commande, déclarer le démarrage et la fin d'une étape.</w:t>
      </w:r>
    </w:p>
    <w:p>
      <w:pPr>
        <w:pStyle w:val="ListParagraph"/>
        <w:numPr>
          <w:ilvl w:val="0"/>
          <w:numId w:val="3"/>
        </w:numPr>
      </w:pPr>
      <w:r>
        <w:t xml:space="preserve">Back-office admin : modération, KYC, finance, observabilité, support.</w:t>
      </w:r>
    </w:p>
    <w:p>
      <w:pPr>
        <w:pStyle w:val="Heading1"/>
        <w:pageBreakBefore/>
      </w:pPr>
      <w:r>
        <w:t xml:space="preserve">8. Application Mobile (Flutter)</w:t>
      </w:r>
    </w:p>
    <w:p>
      <w:pPr>
        <w:pStyle w:val="Heading2"/>
      </w:pPr>
      <w:r>
        <w:t xml:space="preserve">8.1 Pourquoi Flutter</w:t>
      </w:r>
    </w:p>
    <w:p>
      <w:pPr>
        <w:spacing w:after="120"/>
      </w:pPr>
      <w:r>
        <w:t xml:space="preserve">Flutter est retenu pour cinq raisons : un seul code base pour iOS et Android (réduction du coût d'opération de 40 %), des performances natives, une stack typée (Dart 3), une excellente expérience développeur, et la possibilité de cibler également le web mobile avec le même code en cas de besoin. Riverpod offre une gestion d'état réactive idiomatique et testable, supérieure à Provider pour les cas complexes.</w:t>
      </w:r>
    </w:p>
    <w:p>
      <w:pPr>
        <w:pStyle w:val="Heading2"/>
      </w:pPr>
      <w:r>
        <w:t xml:space="preserve">8.2 Profils mobiles</w:t>
      </w:r>
    </w:p>
    <w:p>
      <w:pPr>
        <w:pStyle w:val="ListParagraph"/>
        <w:numPr>
          <w:ilvl w:val="0"/>
          <w:numId w:val="3"/>
        </w:numPr>
      </w:pPr>
      <w:r>
        <w:t xml:space="preserve">Client mobile : passer commande, suivre la production en direct, payer via Mobile Money, communiquer avec l'imprimeur, recevoir des notifications.</w:t>
      </w:r>
    </w:p>
    <w:p>
      <w:pPr>
        <w:pStyle w:val="ListParagraph"/>
        <w:numPr>
          <w:ilvl w:val="0"/>
          <w:numId w:val="3"/>
        </w:numPr>
      </w:pPr>
      <w:r>
        <w:t xml:space="preserve">Livreur : recevoir des courses, voir l'itinéraire, scanner QR, capturer la preuve de livraison (photo + signature).</w:t>
      </w:r>
    </w:p>
    <w:p>
      <w:pPr>
        <w:pStyle w:val="ListParagraph"/>
        <w:numPr>
          <w:ilvl w:val="0"/>
          <w:numId w:val="3"/>
        </w:numPr>
      </w:pPr>
      <w:r>
        <w:t xml:space="preserve">Agent imprimeur (atelier) : interface optimisée pour tablette robuste, scan QR, déclaration d'étapes, photos de production, signalement d'incidents.</w:t>
      </w:r>
    </w:p>
    <w:p>
      <w:pPr>
        <w:pStyle w:val="Heading2"/>
      </w:pPr>
      <w:r>
        <w:t xml:space="preserve">8.3 Architecture interne</w:t>
      </w:r>
    </w:p>
    <w:p>
      <w:pPr>
        <w:shd w:fill="F4F4F4" w:val="clear"/>
        <w:spacing w:after="80"/>
      </w:pPr>
      <w:r>
        <w:rPr>
          <w:rFonts w:ascii="Consolas" w:cs="Consolas" w:eastAsia="Consolas" w:hAnsi="Consolas"/>
          <w:sz w:val="18"/>
          <w:szCs w:val="18"/>
        </w:rPr>
        <w:t xml:space="preserve">lib/</w:t>
      </w:r>
    </w:p>
    <w:p>
      <w:pPr>
        <w:shd w:fill="F4F4F4" w:val="clear"/>
        <w:spacing w:after="80"/>
      </w:pPr>
      <w:r>
        <w:rPr>
          <w:rFonts w:ascii="Consolas" w:cs="Consolas" w:eastAsia="Consolas" w:hAnsi="Consolas"/>
          <w:sz w:val="18"/>
          <w:szCs w:val="18"/>
        </w:rPr>
        <w:t xml:space="preserve">├── main.dart</w:t>
      </w:r>
    </w:p>
    <w:p>
      <w:pPr>
        <w:shd w:fill="F4F4F4" w:val="clear"/>
        <w:spacing w:after="80"/>
      </w:pPr>
      <w:r>
        <w:rPr>
          <w:rFonts w:ascii="Consolas" w:cs="Consolas" w:eastAsia="Consolas" w:hAnsi="Consolas"/>
          <w:sz w:val="18"/>
          <w:szCs w:val="18"/>
        </w:rPr>
        <w:t xml:space="preserve">├── app/                           # config, theme, router</w:t>
      </w:r>
    </w:p>
    <w:p>
      <w:pPr>
        <w:shd w:fill="F4F4F4" w:val="clear"/>
        <w:spacing w:after="80"/>
      </w:pPr>
      <w:r>
        <w:rPr>
          <w:rFonts w:ascii="Consolas" w:cs="Consolas" w:eastAsia="Consolas" w:hAnsi="Consolas"/>
          <w:sz w:val="18"/>
          <w:szCs w:val="18"/>
        </w:rPr>
        <w:t xml:space="preserve">├── core/                          # constantes, erreurs, extensions</w:t>
      </w:r>
    </w:p>
    <w:p>
      <w:pPr>
        <w:shd w:fill="F4F4F4" w:val="clear"/>
        <w:spacing w:after="80"/>
      </w:pPr>
      <w:r>
        <w:rPr>
          <w:rFonts w:ascii="Consolas" w:cs="Consolas" w:eastAsia="Consolas" w:hAnsi="Consolas"/>
          <w:sz w:val="18"/>
          <w:szCs w:val="18"/>
        </w:rPr>
        <w:t xml:space="preserve">├── data/</w:t>
      </w:r>
    </w:p>
    <w:p>
      <w:pPr>
        <w:shd w:fill="F4F4F4" w:val="clear"/>
        <w:spacing w:after="80"/>
      </w:pPr>
      <w:r>
        <w:rPr>
          <w:rFonts w:ascii="Consolas" w:cs="Consolas" w:eastAsia="Consolas" w:hAnsi="Consolas"/>
          <w:sz w:val="18"/>
          <w:szCs w:val="18"/>
        </w:rPr>
        <w:t xml:space="preserve">│   ├── api/                       # Dio clients</w:t>
      </w:r>
    </w:p>
    <w:p>
      <w:pPr>
        <w:shd w:fill="F4F4F4" w:val="clear"/>
        <w:spacing w:after="80"/>
      </w:pPr>
      <w:r>
        <w:rPr>
          <w:rFonts w:ascii="Consolas" w:cs="Consolas" w:eastAsia="Consolas" w:hAnsi="Consolas"/>
          <w:sz w:val="18"/>
          <w:szCs w:val="18"/>
        </w:rPr>
        <w:t xml:space="preserve">│   ├── models/                    # DTO (json_serializable)</w:t>
      </w:r>
    </w:p>
    <w:p>
      <w:pPr>
        <w:shd w:fill="F4F4F4" w:val="clear"/>
        <w:spacing w:after="80"/>
      </w:pPr>
      <w:r>
        <w:rPr>
          <w:rFonts w:ascii="Consolas" w:cs="Consolas" w:eastAsia="Consolas" w:hAnsi="Consolas"/>
          <w:sz w:val="18"/>
          <w:szCs w:val="18"/>
        </w:rPr>
        <w:t xml:space="preserve">│   └── repositories/</w:t>
      </w:r>
    </w:p>
    <w:p>
      <w:pPr>
        <w:shd w:fill="F4F4F4" w:val="clear"/>
        <w:spacing w:after="80"/>
      </w:pPr>
      <w:r>
        <w:rPr>
          <w:rFonts w:ascii="Consolas" w:cs="Consolas" w:eastAsia="Consolas" w:hAnsi="Consolas"/>
          <w:sz w:val="18"/>
          <w:szCs w:val="18"/>
        </w:rPr>
        <w:t xml:space="preserve">├── domain/                        # entités, use cases</w:t>
      </w:r>
    </w:p>
    <w:p>
      <w:pPr>
        <w:shd w:fill="F4F4F4" w:val="clear"/>
        <w:spacing w:after="80"/>
      </w:pPr>
      <w:r>
        <w:rPr>
          <w:rFonts w:ascii="Consolas" w:cs="Consolas" w:eastAsia="Consolas" w:hAnsi="Consolas"/>
          <w:sz w:val="18"/>
          <w:szCs w:val="18"/>
        </w:rPr>
        <w:t xml:space="preserve">├── presentation/</w:t>
      </w:r>
    </w:p>
    <w:p>
      <w:pPr>
        <w:shd w:fill="F4F4F4" w:val="clear"/>
        <w:spacing w:after="80"/>
      </w:pPr>
      <w:r>
        <w:rPr>
          <w:rFonts w:ascii="Consolas" w:cs="Consolas" w:eastAsia="Consolas" w:hAnsi="Consolas"/>
          <w:sz w:val="18"/>
          <w:szCs w:val="18"/>
        </w:rPr>
        <w:t xml:space="preserve">│   ├── features/</w:t>
      </w:r>
    </w:p>
    <w:p>
      <w:pPr>
        <w:shd w:fill="F4F4F4" w:val="clear"/>
        <w:spacing w:after="80"/>
      </w:pPr>
      <w:r>
        <w:rPr>
          <w:rFonts w:ascii="Consolas" w:cs="Consolas" w:eastAsia="Consolas" w:hAnsi="Consolas"/>
          <w:sz w:val="18"/>
          <w:szCs w:val="18"/>
        </w:rPr>
        <w:t xml:space="preserve">│   │   ├── auth/</w:t>
      </w:r>
    </w:p>
    <w:p>
      <w:pPr>
        <w:shd w:fill="F4F4F4" w:val="clear"/>
        <w:spacing w:after="80"/>
      </w:pPr>
      <w:r>
        <w:rPr>
          <w:rFonts w:ascii="Consolas" w:cs="Consolas" w:eastAsia="Consolas" w:hAnsi="Consolas"/>
          <w:sz w:val="18"/>
          <w:szCs w:val="18"/>
        </w:rPr>
        <w:t xml:space="preserve">│   │   ├── catalog/</w:t>
      </w:r>
    </w:p>
    <w:p>
      <w:pPr>
        <w:shd w:fill="F4F4F4" w:val="clear"/>
        <w:spacing w:after="80"/>
      </w:pPr>
      <w:r>
        <w:rPr>
          <w:rFonts w:ascii="Consolas" w:cs="Consolas" w:eastAsia="Consolas" w:hAnsi="Consolas"/>
          <w:sz w:val="18"/>
          <w:szCs w:val="18"/>
        </w:rPr>
        <w:t xml:space="preserve">│   │   ├── orders/</w:t>
      </w:r>
    </w:p>
    <w:p>
      <w:pPr>
        <w:shd w:fill="F4F4F4" w:val="clear"/>
        <w:spacing w:after="80"/>
      </w:pPr>
      <w:r>
        <w:rPr>
          <w:rFonts w:ascii="Consolas" w:cs="Consolas" w:eastAsia="Consolas" w:hAnsi="Consolas"/>
          <w:sz w:val="18"/>
          <w:szCs w:val="18"/>
        </w:rPr>
        <w:t xml:space="preserve">│   │   ├── tracking/</w:t>
      </w:r>
    </w:p>
    <w:p>
      <w:pPr>
        <w:shd w:fill="F4F4F4" w:val="clear"/>
        <w:spacing w:after="80"/>
      </w:pPr>
      <w:r>
        <w:rPr>
          <w:rFonts w:ascii="Consolas" w:cs="Consolas" w:eastAsia="Consolas" w:hAnsi="Consolas"/>
          <w:sz w:val="18"/>
          <w:szCs w:val="18"/>
        </w:rPr>
        <w:t xml:space="preserve">│   │   └── chat/</w:t>
      </w:r>
    </w:p>
    <w:p>
      <w:pPr>
        <w:shd w:fill="F4F4F4" w:val="clear"/>
        <w:spacing w:after="80"/>
      </w:pPr>
      <w:r>
        <w:rPr>
          <w:rFonts w:ascii="Consolas" w:cs="Consolas" w:eastAsia="Consolas" w:hAnsi="Consolas"/>
          <w:sz w:val="18"/>
          <w:szCs w:val="18"/>
        </w:rPr>
        <w:t xml:space="preserve">│   ├── widgets/                   # widgets transversaux</w:t>
      </w:r>
    </w:p>
    <w:p>
      <w:pPr>
        <w:shd w:fill="F4F4F4" w:val="clear"/>
        <w:spacing w:after="80"/>
      </w:pPr>
      <w:r>
        <w:rPr>
          <w:rFonts w:ascii="Consolas" w:cs="Consolas" w:eastAsia="Consolas" w:hAnsi="Consolas"/>
          <w:sz w:val="18"/>
          <w:szCs w:val="18"/>
        </w:rPr>
        <w:t xml:space="preserve">│   └── theme/</w:t>
      </w:r>
    </w:p>
    <w:p>
      <w:pPr>
        <w:shd w:fill="F4F4F4" w:val="clear"/>
        <w:spacing w:after="80"/>
      </w:pPr>
      <w:r>
        <w:rPr>
          <w:rFonts w:ascii="Consolas" w:cs="Consolas" w:eastAsia="Consolas" w:hAnsi="Consolas"/>
          <w:sz w:val="18"/>
          <w:szCs w:val="18"/>
        </w:rPr>
        <w:t xml:space="preserve">└── shared/</w:t>
      </w:r>
    </w:p>
    <w:p>
      <w:pPr>
        <w:pStyle w:val="Heading2"/>
      </w:pPr>
      <w:r>
        <w:t xml:space="preserve">8.4 Fonctionnalités natives clés</w:t>
      </w:r>
    </w:p>
    <w:p>
      <w:pPr>
        <w:pStyle w:val="ListParagraph"/>
        <w:numPr>
          <w:ilvl w:val="0"/>
          <w:numId w:val="3"/>
        </w:numPr>
      </w:pPr>
      <w:r>
        <w:t xml:space="preserve">Notifications push (FCM) avec deep links vers la commande concernée.</w:t>
      </w:r>
    </w:p>
    <w:p>
      <w:pPr>
        <w:pStyle w:val="ListParagraph"/>
        <w:numPr>
          <w:ilvl w:val="0"/>
          <w:numId w:val="3"/>
        </w:numPr>
      </w:pPr>
      <w:r>
        <w:t xml:space="preserve">Lecture/scan QR code (mobile_scanner) pour atelier et livraison.</w:t>
      </w:r>
    </w:p>
    <w:p>
      <w:pPr>
        <w:pStyle w:val="ListParagraph"/>
        <w:numPr>
          <w:ilvl w:val="0"/>
          <w:numId w:val="3"/>
        </w:numPr>
      </w:pPr>
      <w:r>
        <w:t xml:space="preserve">Capture photo HD (camera + image_picker) pour BAT, contrôle qualité, preuve livraison.</w:t>
      </w:r>
    </w:p>
    <w:p>
      <w:pPr>
        <w:pStyle w:val="ListParagraph"/>
        <w:numPr>
          <w:ilvl w:val="0"/>
          <w:numId w:val="3"/>
        </w:numPr>
      </w:pPr>
      <w:r>
        <w:t xml:space="preserve">Signature manuscrite (signature) pour validation client à la livraison.</w:t>
      </w:r>
    </w:p>
    <w:p>
      <w:pPr>
        <w:pStyle w:val="ListParagraph"/>
        <w:numPr>
          <w:ilvl w:val="0"/>
          <w:numId w:val="3"/>
        </w:numPr>
      </w:pPr>
      <w:r>
        <w:t xml:space="preserve">Géolocalisation continue (geolocator) pour les livreurs avec optimisation batterie.</w:t>
      </w:r>
    </w:p>
    <w:p>
      <w:pPr>
        <w:pStyle w:val="ListParagraph"/>
        <w:numPr>
          <w:ilvl w:val="0"/>
          <w:numId w:val="3"/>
        </w:numPr>
      </w:pPr>
      <w:r>
        <w:t xml:space="preserve">Mode offline robuste (Hive) : consultation de commandes en cours sans réseau, file de synchronisation à la reconnexion.</w:t>
      </w:r>
    </w:p>
    <w:p>
      <w:pPr>
        <w:pStyle w:val="ListParagraph"/>
        <w:numPr>
          <w:ilvl w:val="0"/>
          <w:numId w:val="3"/>
        </w:numPr>
      </w:pPr>
      <w:r>
        <w:t xml:space="preserve">Intégration Wallet (Apple Wallet, Google Wallet) pour les factures et bons de livraison.</w:t>
      </w:r>
    </w:p>
    <w:p>
      <w:pPr>
        <w:pStyle w:val="Heading1"/>
        <w:pageBreakBefore/>
      </w:pPr>
      <w:r>
        <w:t xml:space="preserve">9. Moteur d'Intelligence Artificielle</w:t>
      </w:r>
    </w:p>
    <w:p>
      <w:pPr>
        <w:pStyle w:val="Heading2"/>
      </w:pPr>
      <w:r>
        <w:t xml:space="preserve">9.1 Philosophie multi-provider</w:t>
      </w:r>
    </w:p>
    <w:p>
      <w:pPr>
        <w:spacing w:after="120"/>
      </w:pPr>
      <w:r>
        <w:t xml:space="preserve">L'IA est traitée comme une commodité, pas comme un vendor lock-in. Le module ai_engine expose une interface unique AIProvider implémentée par plusieurs adaptateurs : OpenAIProvider, AnthropicProvider, OllamaProvider, LocalSklearnProvider. Une variable d'environnement AI_BACKEND (openai / anthropic / local / auto) sélectionne le provider par défaut, et chaque appel peut être routé vers un provider spécifique selon le cas d'usage. Le mode auto applique une logique : provider local si la donnée est sensible (BAT contenant données personnelles), provider cloud sinon.</w:t>
      </w:r>
    </w:p>
    <w:p>
      <w:pPr>
        <w:pStyle w:val="Heading2"/>
      </w:pPr>
      <w:r>
        <w:t xml:space="preserve">9.2 Cas d'usage IA cartographiés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300"/>
      </w:tblGrid>
      <w:tr>
        <w:trPr>
          <w:tblHeader/>
        </w:trPr>
        <w:tc>
          <w:tcPr>
            <w:tcW w:type="dxa" w:w="33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Cas d'usage</w:t>
            </w:r>
          </w:p>
        </w:tc>
        <w:tc>
          <w:tcPr>
            <w:tcW w:type="dxa" w:w="33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Modèle / approche</w:t>
            </w:r>
          </w:p>
        </w:tc>
        <w:tc>
          <w:tcPr>
            <w:tcW w:type="dxa" w:w="23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Provider</w:t>
            </w:r>
          </w:p>
        </w:tc>
      </w:tr>
      <w:tr>
        <w:tc>
          <w:tcPr>
            <w:tcW w:type="dxa" w:w="3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Analyse BAT (résolution, marges, fond perdu, colorimétrie)</w:t>
            </w:r>
          </w:p>
        </w:tc>
        <w:tc>
          <w:tcPr>
            <w:tcW w:type="dxa" w:w="3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OpenCV + heuristiques + classifieur léger</w:t>
            </w:r>
          </w:p>
        </w:tc>
        <w:tc>
          <w:tcPr>
            <w:tcW w:type="dxa" w:w="2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Local</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OCR documents (factures, CNI, RCCM)</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PaddleOCR / Tesseract + LLM extraction</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Local + Cloud</w:t>
            </w:r>
          </w:p>
        </w:tc>
      </w:tr>
      <w:tr>
        <w:tc>
          <w:tcPr>
            <w:tcW w:type="dxa" w:w="3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Matching imprimeur intelligent</w:t>
            </w:r>
          </w:p>
        </w:tc>
        <w:tc>
          <w:tcPr>
            <w:tcW w:type="dxa" w:w="3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LightGBM (multi-objectif) + règles métier</w:t>
            </w:r>
          </w:p>
        </w:tc>
        <w:tc>
          <w:tcPr>
            <w:tcW w:type="dxa" w:w="2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Local</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Prédiction délai de production</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Gradient boosting sur historique + features atelier</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Local</w:t>
            </w:r>
          </w:p>
        </w:tc>
      </w:tr>
      <w:tr>
        <w:tc>
          <w:tcPr>
            <w:tcW w:type="dxa" w:w="3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Prédiction satisfaction client</w:t>
            </w:r>
          </w:p>
        </w:tc>
        <w:tc>
          <w:tcPr>
            <w:tcW w:type="dxa" w:w="3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Régression logistique sur features comportement</w:t>
            </w:r>
          </w:p>
        </w:tc>
        <w:tc>
          <w:tcPr>
            <w:tcW w:type="dxa" w:w="2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Local</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Pricing dynamique (suggestion imprimeur)</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Modèle d'élasticité prix + LightGBM</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Local</w:t>
            </w:r>
          </w:p>
        </w:tc>
      </w:tr>
      <w:tr>
        <w:tc>
          <w:tcPr>
            <w:tcW w:type="dxa" w:w="3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Assistant conversationnel client (devis, FAQ, suivi)</w:t>
            </w:r>
          </w:p>
        </w:tc>
        <w:tc>
          <w:tcPr>
            <w:tcW w:type="dxa" w:w="3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LLM cloud avec outils (tools) + RAG</w:t>
            </w:r>
          </w:p>
        </w:tc>
        <w:tc>
          <w:tcPr>
            <w:tcW w:type="dxa" w:w="2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Cloud</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Assistant imprimeur (production, pricing, optimisation)</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LLM cloud + RAG documentation</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Cloud</w:t>
            </w:r>
          </w:p>
        </w:tc>
      </w:tr>
      <w:tr>
        <w:tc>
          <w:tcPr>
            <w:tcW w:type="dxa" w:w="3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Assistant admin (alertes, anomalies, exploration)</w:t>
            </w:r>
          </w:p>
        </w:tc>
        <w:tc>
          <w:tcPr>
            <w:tcW w:type="dxa" w:w="3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LLM cloud + SQL guard-railed</w:t>
            </w:r>
          </w:p>
        </w:tc>
        <w:tc>
          <w:tcPr>
            <w:tcW w:type="dxa" w:w="2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Cloud</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Détection de fraude paiement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Isolation Forest + règles métier</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Local</w:t>
            </w:r>
          </w:p>
        </w:tc>
      </w:tr>
      <w:tr>
        <w:tc>
          <w:tcPr>
            <w:tcW w:type="dxa" w:w="3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Détection comportement imprimeur à risque</w:t>
            </w:r>
          </w:p>
        </w:tc>
        <w:tc>
          <w:tcPr>
            <w:tcW w:type="dxa" w:w="3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Score composite + clustering</w:t>
            </w:r>
          </w:p>
        </w:tc>
        <w:tc>
          <w:tcPr>
            <w:tcW w:type="dxa" w:w="2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Local</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Recommandation produit client (cross-sell)</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Filtrage collaboratif + embeddings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Local</w:t>
            </w:r>
          </w:p>
        </w:tc>
      </w:tr>
      <w:tr>
        <w:tc>
          <w:tcPr>
            <w:tcW w:type="dxa" w:w="3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Résumé de commandes / conversations</w:t>
            </w:r>
          </w:p>
        </w:tc>
        <w:tc>
          <w:tcPr>
            <w:tcW w:type="dxa" w:w="3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LLM cloud (concision contrôlée)</w:t>
            </w:r>
          </w:p>
        </w:tc>
        <w:tc>
          <w:tcPr>
            <w:tcW w:type="dxa" w:w="2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Cloud</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Catégorisation tickets support</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Embeddings + classifieur</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Local</w:t>
            </w:r>
          </w:p>
        </w:tc>
      </w:tr>
    </w:tbl>
    <w:p>
      <w:pPr>
        <w:pStyle w:val="Heading2"/>
      </w:pPr>
      <w:r>
        <w:t xml:space="preserve">9.3 Pipeline d'analyse BAT</w:t>
      </w:r>
    </w:p>
    <w:p>
      <w:pPr>
        <w:spacing w:after="120"/>
      </w:pPr>
      <w:r>
        <w:t xml:space="preserve">Le BAT (Bon À Tirer) est le document que le client soumet pour validation. Il doit respecter des contraintes techniques précises avant impression. Le pipeline d'analyse est exécuté en moins de 10 secondes pour 95 % des fichiers et signale les problèmes avec un niveau de sévérité (info, warning, blocker).</w:t>
      </w:r>
    </w:p>
    <w:p>
      <w:pPr>
        <w:pStyle w:val="ListParagraph"/>
        <w:numPr>
          <w:ilvl w:val="0"/>
          <w:numId w:val="2"/>
        </w:numPr>
      </w:pPr>
      <w:r>
        <w:t xml:space="preserve">Téléversement du PDF (ou TIFF, JPG haute résolution) dans MinIO.</w:t>
      </w:r>
    </w:p>
    <w:p>
      <w:pPr>
        <w:pStyle w:val="ListParagraph"/>
        <w:numPr>
          <w:ilvl w:val="0"/>
          <w:numId w:val="2"/>
        </w:numPr>
      </w:pPr>
      <w:r>
        <w:t xml:space="preserve">Extraction des métadonnées (Ghostscript / PyMuPDF) : dimensions, DPI, nombre de pages, profil colorimétrique.</w:t>
      </w:r>
    </w:p>
    <w:p>
      <w:pPr>
        <w:pStyle w:val="ListParagraph"/>
        <w:numPr>
          <w:ilvl w:val="0"/>
          <w:numId w:val="2"/>
        </w:numPr>
      </w:pPr>
      <w:r>
        <w:t xml:space="preserve">Conversion en images de prévisualisation (300 DPI pour analyse, 72 DPI pour aperçu UI).</w:t>
      </w:r>
    </w:p>
    <w:p>
      <w:pPr>
        <w:pStyle w:val="ListParagraph"/>
        <w:numPr>
          <w:ilvl w:val="0"/>
          <w:numId w:val="2"/>
        </w:numPr>
      </w:pPr>
      <w:r>
        <w:t xml:space="preserve">Vérifications automatiques : DPI minimum (300 par défaut), espace colorimétrique (CMJN attendu), fonds perdus (3 mm), marges de sécurité (5 mm), polices intégrées, transparence aplatie.</w:t>
      </w:r>
    </w:p>
    <w:p>
      <w:pPr>
        <w:pStyle w:val="ListParagraph"/>
        <w:numPr>
          <w:ilvl w:val="0"/>
          <w:numId w:val="2"/>
        </w:numPr>
      </w:pPr>
      <w:r>
        <w:t xml:space="preserve">Détection visuelle (OpenCV) : zones à risque (texte trop proche du bord, image trop pixelisée).</w:t>
      </w:r>
    </w:p>
    <w:p>
      <w:pPr>
        <w:pStyle w:val="ListParagraph"/>
        <w:numPr>
          <w:ilvl w:val="0"/>
          <w:numId w:val="2"/>
        </w:numPr>
      </w:pPr>
      <w:r>
        <w:t xml:space="preserve">Notation globale (0-100) et rapport structuré renvoyé au client avec recommandations concrètes.</w:t>
      </w:r>
    </w:p>
    <w:p>
      <w:pPr>
        <w:pStyle w:val="Heading2"/>
      </w:pPr>
      <w:r>
        <w:t xml:space="preserve">9.4 Moteur de matching</w:t>
      </w:r>
    </w:p>
    <w:p>
      <w:pPr>
        <w:spacing w:after="120"/>
      </w:pPr>
      <w:r>
        <w:t xml:space="preserve">Le matching attribue une commande à l'imprimeur optimal selon une fonction objectif multi-critères. Le modèle est entraîné mensuellement sur l'historique réel des commandes (succès / retard / annulation / réclamation) et produit pour chaque candidat un score composite. Le top 5 est retourné au client sous forme d'offres comparables, et la première offre est marquée comme « Recommandée IA ».</w:t>
      </w:r>
    </w:p>
    <w:p>
      <w:pPr>
        <w:spacing w:after="120"/>
      </w:pPr>
      <w:r>
        <w:t xml:space="preserve">Critères pondérés du score (poids initiaux, ajustés par apprentissage) :</w:t>
      </w:r>
    </w:p>
    <w:p>
      <w:pPr>
        <w:pStyle w:val="ListParagraph"/>
        <w:numPr>
          <w:ilvl w:val="0"/>
          <w:numId w:val="3"/>
        </w:numPr>
      </w:pPr>
      <w:r>
        <w:t xml:space="preserve">Prix proposé (25 %)</w:t>
      </w:r>
    </w:p>
    <w:p>
      <w:pPr>
        <w:pStyle w:val="ListParagraph"/>
        <w:numPr>
          <w:ilvl w:val="0"/>
          <w:numId w:val="3"/>
        </w:numPr>
      </w:pPr>
      <w:r>
        <w:t xml:space="preserve">Délai garanti vs souhaité (20 %)</w:t>
      </w:r>
    </w:p>
    <w:p>
      <w:pPr>
        <w:pStyle w:val="ListParagraph"/>
        <w:numPr>
          <w:ilvl w:val="0"/>
          <w:numId w:val="3"/>
        </w:numPr>
      </w:pPr>
      <w:r>
        <w:t xml:space="preserve">Distance géographique (10 %)</w:t>
      </w:r>
    </w:p>
    <w:p>
      <w:pPr>
        <w:pStyle w:val="ListParagraph"/>
        <w:numPr>
          <w:ilvl w:val="0"/>
          <w:numId w:val="3"/>
        </w:numPr>
      </w:pPr>
      <w:r>
        <w:t xml:space="preserve">Score qualité historique (15 %)</w:t>
      </w:r>
    </w:p>
    <w:p>
      <w:pPr>
        <w:pStyle w:val="ListParagraph"/>
        <w:numPr>
          <w:ilvl w:val="0"/>
          <w:numId w:val="3"/>
        </w:numPr>
      </w:pPr>
      <w:r>
        <w:t xml:space="preserve">Taux de respect des délais (10 %)</w:t>
      </w:r>
    </w:p>
    <w:p>
      <w:pPr>
        <w:pStyle w:val="ListParagraph"/>
        <w:numPr>
          <w:ilvl w:val="0"/>
          <w:numId w:val="3"/>
        </w:numPr>
      </w:pPr>
      <w:r>
        <w:t xml:space="preserve">Disponibilité de capacité (10 %)</w:t>
      </w:r>
    </w:p>
    <w:p>
      <w:pPr>
        <w:pStyle w:val="ListParagraph"/>
        <w:numPr>
          <w:ilvl w:val="0"/>
          <w:numId w:val="3"/>
        </w:numPr>
      </w:pPr>
      <w:r>
        <w:t xml:space="preserve">Spécialisation produit (5 %)</w:t>
      </w:r>
    </w:p>
    <w:p>
      <w:pPr>
        <w:pStyle w:val="ListParagraph"/>
        <w:numPr>
          <w:ilvl w:val="0"/>
          <w:numId w:val="3"/>
        </w:numPr>
      </w:pPr>
      <w:r>
        <w:t xml:space="preserve">Réputation et avis (5 %)</w:t>
      </w:r>
    </w:p>
    <w:p>
      <w:pPr>
        <w:pStyle w:val="Heading2"/>
      </w:pPr>
      <w:r>
        <w:t xml:space="preserve">9.5 Assistant conversationnel</w:t>
      </w:r>
    </w:p>
    <w:p>
      <w:pPr>
        <w:spacing w:after="120"/>
      </w:pPr>
      <w:r>
        <w:t xml:space="preserve">Trois assistants distincts sont implémentés, chacun avec son persona, ses outils (function calling) et son contexte. L'architecture s'appuie sur un orchestrateur léger qui sélectionne les outils pertinents avant chaque appel au LLM, limitant le coût et la latence.</w:t>
      </w:r>
    </w:p>
    <w:p>
      <w:pPr>
        <w:spacing w:after="80"/>
      </w:pPr>
      <w:r>
        <w:rPr>
          <w:b/>
          <w:bCs/>
        </w:rPr>
        <w:t xml:space="preserve">Assistant client</w:t>
      </w:r>
    </w:p>
    <w:p>
      <w:pPr>
        <w:spacing w:after="120"/>
      </w:pPr>
      <w:r>
        <w:t xml:space="preserve">Outils disponibles : rechercher_produit, configurer_devis, suivre_commande, contacter_imprimeur, ouvrir_litige. Capable de guider un utilisateur depuis l'expression d'un besoin (« je veux 500 flyers A5 pour vendredi ») jusqu'à la validation du devis.</w:t>
      </w:r>
    </w:p>
    <w:p>
      <w:pPr>
        <w:spacing w:after="80"/>
      </w:pPr>
      <w:r>
        <w:rPr>
          <w:b/>
          <w:bCs/>
        </w:rPr>
        <w:t xml:space="preserve">Assistant imprimeur</w:t>
      </w:r>
    </w:p>
    <w:p>
      <w:pPr>
        <w:spacing w:after="120"/>
      </w:pPr>
      <w:r>
        <w:t xml:space="preserve">Outils : analyser_charge_production, suggerer_prix, optimiser_planning, anticiper_retard, generer_facture. Aide à la prise de décision quotidienne et à la communication client.</w:t>
      </w:r>
    </w:p>
    <w:p>
      <w:pPr>
        <w:spacing w:after="80"/>
      </w:pPr>
      <w:r>
        <w:rPr>
          <w:b/>
          <w:bCs/>
        </w:rPr>
        <w:t xml:space="preserve">Assistant admin</w:t>
      </w:r>
    </w:p>
    <w:p>
      <w:pPr>
        <w:spacing w:after="120"/>
      </w:pPr>
      <w:r>
        <w:t xml:space="preserve">Outils : rechercher_utilisateur, auditer_transaction, requete_analytics_sql (en lecture seule, périmètre limité), generer_rapport. Soumis à des garde-fous stricts : interdiction d'accéder aux données sensibles non agrégées, log d'audit de chaque requête.</w:t>
      </w:r>
    </w:p>
    <w:p>
      <w:pPr>
        <w:pStyle w:val="Heading2"/>
      </w:pPr>
      <w:r>
        <w:t xml:space="preserve">9.6 Gouvernance IA</w:t>
      </w:r>
    </w:p>
    <w:p>
      <w:pPr>
        <w:pStyle w:val="ListParagraph"/>
        <w:numPr>
          <w:ilvl w:val="0"/>
          <w:numId w:val="3"/>
        </w:numPr>
      </w:pPr>
      <w:r>
        <w:t xml:space="preserve">Versionnement des prompts dans Git, déploiement avec rollback.</w:t>
      </w:r>
    </w:p>
    <w:p>
      <w:pPr>
        <w:pStyle w:val="ListParagraph"/>
        <w:numPr>
          <w:ilvl w:val="0"/>
          <w:numId w:val="3"/>
        </w:numPr>
      </w:pPr>
      <w:r>
        <w:t xml:space="preserve">Cache d'inférence Redis pour les requêtes idempotentes (économie 20-40 %).</w:t>
      </w:r>
    </w:p>
    <w:p>
      <w:pPr>
        <w:pStyle w:val="ListParagraph"/>
        <w:numPr>
          <w:ilvl w:val="0"/>
          <w:numId w:val="3"/>
        </w:numPr>
      </w:pPr>
      <w:r>
        <w:t xml:space="preserve">Suivi du coût par requête, par fonctionnalité et par utilisateur.</w:t>
      </w:r>
    </w:p>
    <w:p>
      <w:pPr>
        <w:pStyle w:val="ListParagraph"/>
        <w:numPr>
          <w:ilvl w:val="0"/>
          <w:numId w:val="3"/>
        </w:numPr>
      </w:pPr>
      <w:r>
        <w:t xml:space="preserve">Limites d'usage par plan d'abonnement (Basic : 50 messages/mois, Pro : 500, Premium : illimité).</w:t>
      </w:r>
    </w:p>
    <w:p>
      <w:pPr>
        <w:pStyle w:val="ListParagraph"/>
        <w:numPr>
          <w:ilvl w:val="0"/>
          <w:numId w:val="3"/>
        </w:numPr>
      </w:pPr>
      <w:r>
        <w:t xml:space="preserve">Audit des appels : prompt, réponse, latence, coût, provider — stockés 90 jours pour analyse qualité.</w:t>
      </w:r>
    </w:p>
    <w:p>
      <w:pPr>
        <w:pStyle w:val="ListParagraph"/>
        <w:numPr>
          <w:ilvl w:val="0"/>
          <w:numId w:val="3"/>
        </w:numPr>
      </w:pPr>
      <w:r>
        <w:t xml:space="preserve">Garde-fous : modération de contenu, filtrage PII en sortie, refus de générer du contenu hors périmètre.</w:t>
      </w:r>
    </w:p>
    <w:p>
      <w:pPr>
        <w:pStyle w:val="Heading1"/>
        <w:pageBreakBefore/>
      </w:pPr>
      <w:r>
        <w:t xml:space="preserve">10. Spécificités Marché Afrique de l'Ouest</w:t>
      </w:r>
    </w:p>
    <w:p>
      <w:pPr>
        <w:pStyle w:val="Heading2"/>
      </w:pPr>
      <w:r>
        <w:t xml:space="preserve">10.1 Contexte</w:t>
      </w:r>
    </w:p>
    <w:p>
      <w:pPr>
        <w:spacing w:after="120"/>
      </w:pPr>
      <w:r>
        <w:t xml:space="preserve">PrintHub démarre sur trois marchés prioritaires : Côte d'Ivoire (siège opérationnel à Abidjan), Sénégal (Dakar) et Bénin (Cotonou). Ces trois pays partagent la zone UEMOA, le Franc CFA, des structures économiques comparables et un secteur de l'imprimerie suffisamment dense pour valider le modèle. Le Cameroun, le Togo, le Burkina Faso et le Mali sont identifiés comme marchés d'expansion en année 2.</w:t>
      </w:r>
    </w:p>
    <w:p>
      <w:pPr>
        <w:pStyle w:val="Heading2"/>
      </w:pPr>
      <w:r>
        <w:t xml:space="preserve">10.2 Paiements</w:t>
      </w:r>
    </w:p>
    <w:p>
      <w:pPr>
        <w:spacing w:after="120"/>
      </w:pPr>
      <w:r>
        <w:t xml:space="preserve">L'adoption du Mobile Money est massive (taux de pénétration &gt; 60 % chez les adultes en zone UEMOA) et largement supérieure à celle de la carte bancaire. La plateforme doit donc nativement supporter quatre rails parallèles : Mobile Money (4 opérateurs), agrégateurs locaux, cartes bancaires internationales, et virement bancaire pour les comptes entreprise.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900"/>
      </w:tblGrid>
      <w:tr>
        <w:trPr>
          <w:tblHeader/>
        </w:trPr>
        <w:tc>
          <w:tcPr>
            <w:tcW w:type="dxa" w:w="18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Provider</w:t>
            </w:r>
          </w:p>
        </w:tc>
        <w:tc>
          <w:tcPr>
            <w:tcW w:type="dxa" w:w="18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Type</w:t>
            </w:r>
          </w:p>
        </w:tc>
        <w:tc>
          <w:tcPr>
            <w:tcW w:type="dxa" w:w="24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Couverture</w:t>
            </w:r>
          </w:p>
        </w:tc>
        <w:tc>
          <w:tcPr>
            <w:tcW w:type="dxa" w:w="29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Usage cible</w:t>
            </w:r>
          </w:p>
        </w:tc>
      </w:tr>
      <w:tr>
        <w:tc>
          <w:tcPr>
            <w:tcW w:type="dxa" w:w="1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Wave</w:t>
            </w:r>
          </w:p>
        </w:tc>
        <w:tc>
          <w:tcPr>
            <w:tcW w:type="dxa" w:w="1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Mobile Money</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CI / SN</w:t>
            </w:r>
          </w:p>
        </w:tc>
        <w:tc>
          <w:tcPr>
            <w:tcW w:type="dxa" w:w="2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Particuliers, faibles frais</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Orange Money</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Mobile Money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CI / SN / BF / ML</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Large base utilisateurs</w:t>
            </w:r>
          </w:p>
        </w:tc>
      </w:tr>
      <w:tr>
        <w:tc>
          <w:tcPr>
            <w:tcW w:type="dxa" w:w="1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MTN MoMo</w:t>
            </w:r>
          </w:p>
        </w:tc>
        <w:tc>
          <w:tcPr>
            <w:tcW w:type="dxa" w:w="1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Mobile Money</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CI / BJ / CM</w:t>
            </w:r>
          </w:p>
        </w:tc>
        <w:tc>
          <w:tcPr>
            <w:tcW w:type="dxa" w:w="2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Forte présence côtière</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Moov Money</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Mobile Money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CI / BJ / TG</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Maillage rural</w:t>
            </w:r>
          </w:p>
        </w:tc>
      </w:tr>
      <w:tr>
        <w:tc>
          <w:tcPr>
            <w:tcW w:type="dxa" w:w="1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CinetPay</w:t>
            </w:r>
          </w:p>
        </w:tc>
        <w:tc>
          <w:tcPr>
            <w:tcW w:type="dxa" w:w="1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Agrégateur</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Multi-pays UEMOA + CEMAC</w:t>
            </w:r>
          </w:p>
        </w:tc>
        <w:tc>
          <w:tcPr>
            <w:tcW w:type="dxa" w:w="2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Routage Mobile Money + CB + Carte VISA Locale</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Paystack</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Agrégateur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Anglophone (Nigeria, Ghana)</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Expansion future</w:t>
            </w:r>
          </w:p>
        </w:tc>
      </w:tr>
      <w:tr>
        <w:tc>
          <w:tcPr>
            <w:tcW w:type="dxa" w:w="1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Flutterwave</w:t>
            </w:r>
          </w:p>
        </w:tc>
        <w:tc>
          <w:tcPr>
            <w:tcW w:type="dxa" w:w="1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Agrégateur</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Pan-africain</w:t>
            </w:r>
          </w:p>
        </w:tc>
        <w:tc>
          <w:tcPr>
            <w:tcW w:type="dxa" w:w="2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Comptes entreprise multi-devises</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Stripe</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International</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Monde</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Clients hors zone, abonnements SaaS imprimeurs</w:t>
            </w:r>
          </w:p>
        </w:tc>
      </w:tr>
    </w:tbl>
    <w:p>
      <w:pPr>
        <w:pStyle w:val="Heading2"/>
      </w:pPr>
      <w:r>
        <w:t xml:space="preserve">10.3 Escrow et libération des fonds</w:t>
      </w:r>
    </w:p>
    <w:p>
      <w:pPr>
        <w:spacing w:after="120"/>
      </w:pPr>
      <w:r>
        <w:t xml:space="preserve">Le modèle de confiance repose sur un escrow systématique : le paiement client est capturé à la commande mais le versement à l'imprimeur n'est libéré qu'après confirmation de livraison ou après expiration d'un délai de réclamation (72 heures par défaut). La plateforme prélève sa commission (généralement 8 à 15 % selon le plan d'abonnement de l'imprimeur) avant versement. Les fonds en escrow sont logés sur un compte séquestre dédié auprès d'un partenaire bancaire local.</w:t>
      </w:r>
    </w:p>
    <w:p>
      <w:pPr>
        <w:pStyle w:val="Heading2"/>
      </w:pPr>
      <w:r>
        <w:t xml:space="preserve">10.4 Conformité réglementaire</w:t>
      </w:r>
    </w:p>
    <w:p>
      <w:pPr>
        <w:pStyle w:val="ListParagraph"/>
        <w:numPr>
          <w:ilvl w:val="0"/>
          <w:numId w:val="3"/>
        </w:numPr>
      </w:pPr>
      <w:r>
        <w:t xml:space="preserve">Loi 2017-410 (Côte d'Ivoire) sur la protection des données personnelles — désignation d'un DPO, registre des traitements, droit d'accès et de suppression.</w:t>
      </w:r>
    </w:p>
    <w:p>
      <w:pPr>
        <w:pStyle w:val="ListParagraph"/>
        <w:numPr>
          <w:ilvl w:val="0"/>
          <w:numId w:val="3"/>
        </w:numPr>
      </w:pPr>
      <w:r>
        <w:t xml:space="preserve">Loi 2008-12 (Sénégal) sur la protection des données et CDP (Commission de Protection des Données).</w:t>
      </w:r>
    </w:p>
    <w:p>
      <w:pPr>
        <w:pStyle w:val="ListParagraph"/>
        <w:numPr>
          <w:ilvl w:val="0"/>
          <w:numId w:val="3"/>
        </w:numPr>
      </w:pPr>
      <w:r>
        <w:t xml:space="preserve">Conformité fiscale : facturation conforme aux normes locales (numérotation séquentielle, mentions obligatoires, TVA), interfaçage prévu avec les systèmes de télédéclaration (DGI Côte d'Ivoire, DGID Sénégal).</w:t>
      </w:r>
    </w:p>
    <w:p>
      <w:pPr>
        <w:pStyle w:val="ListParagraph"/>
        <w:numPr>
          <w:ilvl w:val="0"/>
          <w:numId w:val="3"/>
        </w:numPr>
      </w:pPr>
      <w:r>
        <w:t xml:space="preserve">KYC / LCB-FT : vérification d'identité renforcée pour transactions &gt; 1 M XOF, déclaration d'opérations suspectes (DOS) prévue dans le module fraud_detection.</w:t>
      </w:r>
    </w:p>
    <w:p>
      <w:pPr>
        <w:pStyle w:val="ListParagraph"/>
        <w:numPr>
          <w:ilvl w:val="0"/>
          <w:numId w:val="3"/>
        </w:numPr>
      </w:pPr>
      <w:r>
        <w:t xml:space="preserve">Législation sur le commerce électronique : conditions générales conformes, droit de rétractation pour les particuliers, mention légale du siège.</w:t>
      </w:r>
    </w:p>
    <w:p>
      <w:pPr>
        <w:pStyle w:val="Heading2"/>
      </w:pPr>
      <w:r>
        <w:t xml:space="preserve">10.5 Adaptations techniques</w:t>
      </w:r>
    </w:p>
    <w:p>
      <w:pPr>
        <w:pStyle w:val="ListParagraph"/>
        <w:numPr>
          <w:ilvl w:val="0"/>
          <w:numId w:val="3"/>
        </w:numPr>
      </w:pPr>
      <w:r>
        <w:t xml:space="preserve">Internationalisation FR par défaut, EN disponible, ajout futur de wolof, baoulé, bambara pour interfaces critiques.</w:t>
      </w:r>
    </w:p>
    <w:p>
      <w:pPr>
        <w:pStyle w:val="ListParagraph"/>
        <w:numPr>
          <w:ilvl w:val="0"/>
          <w:numId w:val="3"/>
        </w:numPr>
      </w:pPr>
      <w:r>
        <w:t xml:space="preserve">Devise XOF par défaut, formatage local (1 000 000 XOF), conversion automatique pour clients internationaux.</w:t>
      </w:r>
    </w:p>
    <w:p>
      <w:pPr>
        <w:pStyle w:val="ListParagraph"/>
        <w:numPr>
          <w:ilvl w:val="0"/>
          <w:numId w:val="3"/>
        </w:numPr>
      </w:pPr>
      <w:r>
        <w:t xml:space="preserve">Téléphones : format E.164 obligatoire en base, affichage local (+225 07 XX XX XX XX).</w:t>
      </w:r>
    </w:p>
    <w:p>
      <w:pPr>
        <w:pStyle w:val="ListParagraph"/>
        <w:numPr>
          <w:ilvl w:val="0"/>
          <w:numId w:val="3"/>
        </w:numPr>
      </w:pPr>
      <w:r>
        <w:t xml:space="preserve">Mode dégradé pour connexions instables : pré-chargement, retries exponentiels, queue offline mobile.</w:t>
      </w:r>
    </w:p>
    <w:p>
      <w:pPr>
        <w:pStyle w:val="ListParagraph"/>
        <w:numPr>
          <w:ilvl w:val="0"/>
          <w:numId w:val="3"/>
        </w:numPr>
      </w:pPr>
      <w:r>
        <w:t xml:space="preserve">Optimisation poids des assets (images WebP, lazy loading, code splitting) pour bande passante limitée.</w:t>
      </w:r>
    </w:p>
    <w:p>
      <w:pPr>
        <w:pStyle w:val="ListParagraph"/>
        <w:numPr>
          <w:ilvl w:val="0"/>
          <w:numId w:val="3"/>
        </w:numPr>
      </w:pPr>
      <w:r>
        <w:t xml:space="preserve">Notifications WhatsApp Business (canal préféré localement) en complément du SMS et de l'email.</w:t>
      </w:r>
    </w:p>
    <w:p>
      <w:pPr>
        <w:pStyle w:val="ListParagraph"/>
        <w:numPr>
          <w:ilvl w:val="0"/>
          <w:numId w:val="3"/>
        </w:numPr>
      </w:pPr>
      <w:r>
        <w:t xml:space="preserve">Cartographie via OpenStreetMap (couverture africaine supérieure à Google Maps dans certaines zones, gratuité).</w:t>
      </w:r>
    </w:p>
    <w:p>
      <w:pPr>
        <w:pStyle w:val="Heading2"/>
      </w:pPr>
      <w:r>
        <w:t xml:space="preserve">10.6 Stratégie d'expansion géographique</w:t>
      </w:r>
    </w:p>
    <w:p>
      <w:pPr>
        <w:spacing w:after="120"/>
      </w:pPr>
      <w:r>
        <w:t xml:space="preserve">Le déploiement suit une logique pays-par-pays plutôt qu'un lancement régional simultané, afin de maîtriser les spécificités locales (fiscalité, paiements, partenaires bancaires) et de constituer une équipe terrain par marché. Le tableau ci-dessous résume le séquencement prévu.</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900"/>
        <w:gridCol w:w="2400"/>
      </w:tblGrid>
      <w:tr>
        <w:trPr>
          <w:tblHeader/>
        </w:trPr>
        <w:tc>
          <w:tcPr>
            <w:tcW w:type="dxa" w:w="2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Phase</w:t>
            </w:r>
          </w:p>
        </w:tc>
        <w:tc>
          <w:tcPr>
            <w:tcW w:type="dxa" w:w="16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Période</w:t>
            </w:r>
          </w:p>
        </w:tc>
        <w:tc>
          <w:tcPr>
            <w:tcW w:type="dxa" w:w="29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Marchés</w:t>
            </w:r>
          </w:p>
        </w:tc>
        <w:tc>
          <w:tcPr>
            <w:tcW w:type="dxa" w:w="24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Imprimeurs cibles</w:t>
            </w:r>
          </w:p>
        </w:tc>
      </w:tr>
      <w:tr>
        <w:tc>
          <w:tcPr>
            <w:tcW w:type="dxa" w:w="2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Phase 1 — Pilote</w:t>
            </w:r>
          </w:p>
        </w:tc>
        <w:tc>
          <w:tcPr>
            <w:tcW w:type="dxa" w:w="1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T3 2026</w:t>
            </w:r>
          </w:p>
        </w:tc>
        <w:tc>
          <w:tcPr>
            <w:tcW w:type="dxa" w:w="2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Côte d'Ivoire (Abidjan)</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30</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Phase 2 — Extension nationale</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T4 2026</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Côte d'Ivoire (intérieur)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+ 50</w:t>
            </w:r>
          </w:p>
        </w:tc>
      </w:tr>
      <w:tr>
        <w:tc>
          <w:tcPr>
            <w:tcW w:type="dxa" w:w="2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Phase 3 — Régionale UEMOA Ouest</w:t>
            </w:r>
          </w:p>
        </w:tc>
        <w:tc>
          <w:tcPr>
            <w:tcW w:type="dxa" w:w="1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T1 2027</w:t>
            </w:r>
          </w:p>
        </w:tc>
        <w:tc>
          <w:tcPr>
            <w:tcW w:type="dxa" w:w="2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Sénégal + Bénin</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+ 80</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Phase 4 — UEMOA complète</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T3 2027</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Burkina, Togo, Mali, Niger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+ 150</w:t>
            </w:r>
          </w:p>
        </w:tc>
      </w:tr>
      <w:tr>
        <w:tc>
          <w:tcPr>
            <w:tcW w:type="dxa" w:w="2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Phase 5 — CEMAC</w:t>
            </w:r>
          </w:p>
        </w:tc>
        <w:tc>
          <w:tcPr>
            <w:tcW w:type="dxa" w:w="1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T1 2028</w:t>
            </w:r>
          </w:p>
        </w:tc>
        <w:tc>
          <w:tcPr>
            <w:tcW w:type="dxa" w:w="2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Cameroun, Gabon</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+ 100</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Phase 6 — Anglophone</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T3 2028</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Ghana, Nigeria</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+ 200</w:t>
            </w:r>
          </w:p>
        </w:tc>
      </w:tr>
    </w:tbl>
    <w:p>
      <w:pPr>
        <w:pStyle w:val="Heading1"/>
        <w:pageBreakBefore/>
      </w:pPr>
      <w:r>
        <w:t xml:space="preserve">11. Sécurité, Conformité et KYC</w:t>
      </w:r>
    </w:p>
    <w:p>
      <w:pPr>
        <w:pStyle w:val="Heading2"/>
      </w:pPr>
      <w:r>
        <w:t xml:space="preserve">11.1 Modèle de menaces</w:t>
      </w:r>
    </w:p>
    <w:p>
      <w:pPr>
        <w:spacing w:after="120"/>
      </w:pPr>
      <w:r>
        <w:t xml:space="preserve">La modélisation des menaces (STRIDE) a identifié comme vecteurs prioritaires : la fraude au paiement (cartes volées, comptes Mobile Money compromis), l'usurpation d'imprimeur (création de faux comptes pour capter des paiements sans produire), le vol de BAT (propriété intellectuelle des clients corporate), et les attaques DDoS sur les endpoints de commande. Chaque vecteur est mitigé par plusieurs couches de défense.</w:t>
      </w:r>
    </w:p>
    <w:p>
      <w:pPr>
        <w:pStyle w:val="Heading2"/>
      </w:pPr>
      <w:r>
        <w:t xml:space="preserve">11.2 Authentification et accès</w:t>
      </w:r>
    </w:p>
    <w:p>
      <w:pPr>
        <w:pStyle w:val="ListParagraph"/>
        <w:numPr>
          <w:ilvl w:val="0"/>
          <w:numId w:val="3"/>
        </w:numPr>
      </w:pPr>
      <w:r>
        <w:t xml:space="preserve">Mots de passe : hachage Argon2id (cost factor calibré à 250 ms sur le hardware cible).</w:t>
      </w:r>
    </w:p>
    <w:p>
      <w:pPr>
        <w:pStyle w:val="ListParagraph"/>
        <w:numPr>
          <w:ilvl w:val="0"/>
          <w:numId w:val="3"/>
        </w:numPr>
      </w:pPr>
      <w:r>
        <w:t xml:space="preserve">JWT signés en RS256, durée de vie courte (15 min), refresh tokens en base avec rotation à chaque usage.</w:t>
      </w:r>
    </w:p>
    <w:p>
      <w:pPr>
        <w:pStyle w:val="ListParagraph"/>
        <w:numPr>
          <w:ilvl w:val="0"/>
          <w:numId w:val="3"/>
        </w:numPr>
      </w:pPr>
      <w:r>
        <w:t xml:space="preserve">OTP SMS et email pour inscription et opérations sensibles, 6 chiffres, validité 5 minutes, 3 tentatives max.</w:t>
      </w:r>
    </w:p>
    <w:p>
      <w:pPr>
        <w:pStyle w:val="ListParagraph"/>
        <w:numPr>
          <w:ilvl w:val="0"/>
          <w:numId w:val="3"/>
        </w:numPr>
      </w:pPr>
      <w:r>
        <w:t xml:space="preserve">2FA TOTP (Google Authenticator, Authy) obligatoire pour les rôles admin, optionnel pour les imprimeurs (incité fortement).</w:t>
      </w:r>
    </w:p>
    <w:p>
      <w:pPr>
        <w:pStyle w:val="ListParagraph"/>
        <w:numPr>
          <w:ilvl w:val="0"/>
          <w:numId w:val="3"/>
        </w:numPr>
      </w:pPr>
      <w:r>
        <w:t xml:space="preserve">Détection des connexions suspectes : nouvel appareil / nouvelle géolocalisation / horaire inhabituel → challenge OTP.</w:t>
      </w:r>
    </w:p>
    <w:p>
      <w:pPr>
        <w:pStyle w:val="ListParagraph"/>
        <w:numPr>
          <w:ilvl w:val="0"/>
          <w:numId w:val="3"/>
        </w:numPr>
      </w:pPr>
      <w:r>
        <w:t xml:space="preserve">Verrouillage progressif après échecs répétés (1 min, 5 min, 30 min, 24h).</w:t>
      </w:r>
    </w:p>
    <w:p>
      <w:pPr>
        <w:pStyle w:val="ListParagraph"/>
        <w:numPr>
          <w:ilvl w:val="0"/>
          <w:numId w:val="3"/>
        </w:numPr>
      </w:pPr>
      <w:r>
        <w:t xml:space="preserve">RBAC avec permissions fines via django-guardian (per-object) pour les ressources sensibles (commande, BAT).</w:t>
      </w:r>
    </w:p>
    <w:p>
      <w:pPr>
        <w:pStyle w:val="Heading2"/>
      </w:pPr>
      <w:r>
        <w:t xml:space="preserve">11.3 KYC client</w:t>
      </w:r>
    </w:p>
    <w:p>
      <w:pPr>
        <w:spacing w:after="120"/>
      </w:pPr>
      <w:r>
        <w:t xml:space="preserve">Le KYC client est progressif et proportionné au risque. Un compte permet de naviguer sans vérification, mais les seuils de transaction déclenchent des paliers d'identification.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400"/>
      </w:tblGrid>
      <w:tr>
        <w:trPr>
          <w:tblHeader/>
        </w:trPr>
        <w:tc>
          <w:tcPr>
            <w:tcW w:type="dxa" w:w="27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Niveau</w:t>
            </w:r>
          </w:p>
        </w:tc>
        <w:tc>
          <w:tcPr>
            <w:tcW w:type="dxa" w:w="38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Vérifications</w:t>
            </w:r>
          </w:p>
        </w:tc>
        <w:tc>
          <w:tcPr>
            <w:tcW w:type="dxa" w:w="24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Plafond cumulé / mois</w:t>
            </w:r>
          </w:p>
        </w:tc>
      </w:tr>
      <w:tr>
        <w:tc>
          <w:tcPr>
            <w:tcW w:type="dxa" w:w="2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Niveau 0 — Visiteur</w:t>
            </w:r>
          </w:p>
        </w:tc>
        <w:tc>
          <w:tcPr>
            <w:tcW w:type="dxa" w:w="3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Aucune</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0</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Niveau 1 — Email vérifié</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OTP email</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100 000 XOF</w:t>
            </w:r>
          </w:p>
        </w:tc>
      </w:tr>
      <w:tr>
        <w:tc>
          <w:tcPr>
            <w:tcW w:type="dxa" w:w="2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Niveau 2 — Téléphone vérifié</w:t>
            </w:r>
          </w:p>
        </w:tc>
        <w:tc>
          <w:tcPr>
            <w:tcW w:type="dxa" w:w="3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OTP SMS</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500 000 XOF</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Niveau 3 — Identité vérifiée</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CNI / passeport + selfie (liveness)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5 000 000 XOF</w:t>
            </w:r>
          </w:p>
        </w:tc>
      </w:tr>
      <w:tr>
        <w:tc>
          <w:tcPr>
            <w:tcW w:type="dxa" w:w="2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Niveau 4 — Renforcée (entreprise)</w:t>
            </w:r>
          </w:p>
        </w:tc>
        <w:tc>
          <w:tcPr>
            <w:tcW w:type="dxa" w:w="38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RCCM + statuts + bénéficiaire effectif</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Illimité</w:t>
            </w:r>
          </w:p>
        </w:tc>
      </w:tr>
    </w:tbl>
    <w:p>
      <w:pPr>
        <w:pStyle w:val="Heading2"/>
      </w:pPr>
      <w:r>
        <w:t xml:space="preserve">11.4 KYB imprimeur</w:t>
      </w:r>
    </w:p>
    <w:p>
      <w:pPr>
        <w:spacing w:after="120"/>
      </w:pPr>
      <w:r>
        <w:t xml:space="preserve">Le KYB (Know Your Business) imprimeur est plus exigeant et toujours validé manuellement par l'équipe support après pré-vérification automatique. Documents requis :</w:t>
      </w:r>
    </w:p>
    <w:p>
      <w:pPr>
        <w:pStyle w:val="ListParagraph"/>
        <w:numPr>
          <w:ilvl w:val="0"/>
          <w:numId w:val="3"/>
        </w:numPr>
      </w:pPr>
      <w:r>
        <w:t xml:space="preserve">Extrait RCCM datant de moins de 3 mois.</w:t>
      </w:r>
    </w:p>
    <w:p>
      <w:pPr>
        <w:pStyle w:val="ListParagraph"/>
        <w:numPr>
          <w:ilvl w:val="0"/>
          <w:numId w:val="3"/>
        </w:numPr>
      </w:pPr>
      <w:r>
        <w:t xml:space="preserve">Attestation fiscale (DGI / DGID).</w:t>
      </w:r>
    </w:p>
    <w:p>
      <w:pPr>
        <w:pStyle w:val="ListParagraph"/>
        <w:numPr>
          <w:ilvl w:val="0"/>
          <w:numId w:val="3"/>
        </w:numPr>
      </w:pPr>
      <w:r>
        <w:t xml:space="preserve">Pièce d'identité du dirigeant + selfie liveness.</w:t>
      </w:r>
    </w:p>
    <w:p>
      <w:pPr>
        <w:pStyle w:val="ListParagraph"/>
        <w:numPr>
          <w:ilvl w:val="0"/>
          <w:numId w:val="3"/>
        </w:numPr>
      </w:pPr>
      <w:r>
        <w:t xml:space="preserve">RIB du compte de virement.</w:t>
      </w:r>
    </w:p>
    <w:p>
      <w:pPr>
        <w:pStyle w:val="ListParagraph"/>
        <w:numPr>
          <w:ilvl w:val="0"/>
          <w:numId w:val="3"/>
        </w:numPr>
      </w:pPr>
      <w:r>
        <w:t xml:space="preserve">Justificatif d'adresse (facture utility récente, contrat de bail).</w:t>
      </w:r>
    </w:p>
    <w:p>
      <w:pPr>
        <w:pStyle w:val="ListParagraph"/>
        <w:numPr>
          <w:ilvl w:val="0"/>
          <w:numId w:val="3"/>
        </w:numPr>
      </w:pPr>
      <w:r>
        <w:t xml:space="preserve">Photographies de l'atelier (3 minimum, datées).</w:t>
      </w:r>
    </w:p>
    <w:p>
      <w:pPr>
        <w:spacing w:after="120"/>
      </w:pPr>
      <w:r>
        <w:t xml:space="preserve">Le statut KYC d'un imprimeur peut évoluer : pending → approved → probation (en cas de réclamations multiples) → suspended → banned. Chaque transition est journalisée et notifiée.</w:t>
      </w:r>
    </w:p>
    <w:p>
      <w:pPr>
        <w:pStyle w:val="Heading2"/>
      </w:pPr>
      <w:r>
        <w:t xml:space="preserve">11.5 Sécurité applicative</w:t>
      </w:r>
    </w:p>
    <w:p>
      <w:pPr>
        <w:pStyle w:val="ListParagraph"/>
        <w:numPr>
          <w:ilvl w:val="0"/>
          <w:numId w:val="3"/>
        </w:numPr>
      </w:pPr>
      <w:r>
        <w:t xml:space="preserve">HTTPS obligatoire (HSTS, certificats Let's Encrypt automatiques).</w:t>
      </w:r>
    </w:p>
    <w:p>
      <w:pPr>
        <w:pStyle w:val="ListParagraph"/>
        <w:numPr>
          <w:ilvl w:val="0"/>
          <w:numId w:val="3"/>
        </w:numPr>
      </w:pPr>
      <w:r>
        <w:t xml:space="preserve">Protection CSRF (Django built-in) sur toutes les vues mutantes hors API JWT.</w:t>
      </w:r>
    </w:p>
    <w:p>
      <w:pPr>
        <w:pStyle w:val="ListParagraph"/>
        <w:numPr>
          <w:ilvl w:val="0"/>
          <w:numId w:val="3"/>
        </w:numPr>
      </w:pPr>
      <w:r>
        <w:t xml:space="preserve">Protection XSS : auto-escape Django + Content-Security-Policy stricte.</w:t>
      </w:r>
    </w:p>
    <w:p>
      <w:pPr>
        <w:pStyle w:val="ListParagraph"/>
        <w:numPr>
          <w:ilvl w:val="0"/>
          <w:numId w:val="3"/>
        </w:numPr>
      </w:pPr>
      <w:r>
        <w:t xml:space="preserve">Protection injection : ORM Django paramétré, requêtes SQL brutes interdites hors cas spécifiques audités.</w:t>
      </w:r>
    </w:p>
    <w:p>
      <w:pPr>
        <w:pStyle w:val="ListParagraph"/>
        <w:numPr>
          <w:ilvl w:val="0"/>
          <w:numId w:val="3"/>
        </w:numPr>
      </w:pPr>
      <w:r>
        <w:t xml:space="preserve">Rate limiting via django-ratelimit + Traefik (par IP, par utilisateur, par endpoint).</w:t>
      </w:r>
    </w:p>
    <w:p>
      <w:pPr>
        <w:pStyle w:val="ListParagraph"/>
        <w:numPr>
          <w:ilvl w:val="0"/>
          <w:numId w:val="3"/>
        </w:numPr>
      </w:pPr>
      <w:r>
        <w:t xml:space="preserve">Audit des uploads : validation MIME stricte, scan antivirus (ClamAV) en tâche Celery, sandbox pour conversion de fichiers.</w:t>
      </w:r>
    </w:p>
    <w:p>
      <w:pPr>
        <w:pStyle w:val="ListParagraph"/>
        <w:numPr>
          <w:ilvl w:val="0"/>
          <w:numId w:val="3"/>
        </w:numPr>
      </w:pPr>
      <w:r>
        <w:t xml:space="preserve">Chiffrement au repos : disques PostgreSQL chiffrés (LUKS), MinIO server-side encryption, secrets dans Vault ou env chiffrés.</w:t>
      </w:r>
    </w:p>
    <w:p>
      <w:pPr>
        <w:pStyle w:val="ListParagraph"/>
        <w:numPr>
          <w:ilvl w:val="0"/>
          <w:numId w:val="3"/>
        </w:numPr>
      </w:pPr>
      <w:r>
        <w:t xml:space="preserve">Chiffrement en transit : TLS 1.3, mTLS pour communications internes inter-services.</w:t>
      </w:r>
    </w:p>
    <w:p>
      <w:pPr>
        <w:pStyle w:val="ListParagraph"/>
        <w:numPr>
          <w:ilvl w:val="0"/>
          <w:numId w:val="3"/>
        </w:numPr>
      </w:pPr>
      <w:r>
        <w:t xml:space="preserve">Rotation automatique des secrets (clés JWT, clés API externes) tous les 90 jours.</w:t>
      </w:r>
    </w:p>
    <w:p>
      <w:pPr>
        <w:pStyle w:val="ListParagraph"/>
        <w:numPr>
          <w:ilvl w:val="0"/>
          <w:numId w:val="3"/>
        </w:numPr>
      </w:pPr>
      <w:r>
        <w:t xml:space="preserve">Logs de sécurité centralisés, conservation 12 mois, alertes Sentry sur patterns suspects.</w:t>
      </w:r>
    </w:p>
    <w:p>
      <w:pPr>
        <w:pStyle w:val="Heading2"/>
      </w:pPr>
      <w:r>
        <w:t xml:space="preserve">11.6 Conformité données personnelles</w:t>
      </w:r>
    </w:p>
    <w:p>
      <w:pPr>
        <w:pStyle w:val="ListParagraph"/>
        <w:numPr>
          <w:ilvl w:val="0"/>
          <w:numId w:val="3"/>
        </w:numPr>
      </w:pPr>
      <w:r>
        <w:t xml:space="preserve">Registre des traitements maintenu et exposé en interne.</w:t>
      </w:r>
    </w:p>
    <w:p>
      <w:pPr>
        <w:pStyle w:val="ListParagraph"/>
        <w:numPr>
          <w:ilvl w:val="0"/>
          <w:numId w:val="3"/>
        </w:numPr>
      </w:pPr>
      <w:r>
        <w:t xml:space="preserve">Politique de confidentialité publique, claire et versionnée.</w:t>
      </w:r>
    </w:p>
    <w:p>
      <w:pPr>
        <w:pStyle w:val="ListParagraph"/>
        <w:numPr>
          <w:ilvl w:val="0"/>
          <w:numId w:val="3"/>
        </w:numPr>
      </w:pPr>
      <w:r>
        <w:t xml:space="preserve">Droit d'accès, de rectification et de suppression exposés via /api/v1/me/data/ (export JSON + suppression compte).</w:t>
      </w:r>
    </w:p>
    <w:p>
      <w:pPr>
        <w:pStyle w:val="ListParagraph"/>
        <w:numPr>
          <w:ilvl w:val="0"/>
          <w:numId w:val="3"/>
        </w:numPr>
      </w:pPr>
      <w:r>
        <w:t xml:space="preserve">Pseudonymisation des données dans les exports analytics.</w:t>
      </w:r>
    </w:p>
    <w:p>
      <w:pPr>
        <w:pStyle w:val="ListParagraph"/>
        <w:numPr>
          <w:ilvl w:val="0"/>
          <w:numId w:val="3"/>
        </w:numPr>
      </w:pPr>
      <w:r>
        <w:t xml:space="preserve">Conservation : données de commande 10 ans (obligation comptable), données KYC 5 ans après clôture, logs d'audit 1 an.</w:t>
      </w:r>
    </w:p>
    <w:p>
      <w:pPr>
        <w:pStyle w:val="ListParagraph"/>
        <w:numPr>
          <w:ilvl w:val="0"/>
          <w:numId w:val="3"/>
        </w:numPr>
      </w:pPr>
      <w:r>
        <w:t xml:space="preserve">Sous-traitants listés (DPA en place) : Stripe, OpenAI, Cloudflare, Sentry, AWS/MinIO hébergeur.</w:t>
      </w:r>
    </w:p>
    <w:p>
      <w:pPr>
        <w:pStyle w:val="Heading1"/>
        <w:pageBreakBefore/>
      </w:pPr>
      <w:r>
        <w:t xml:space="preserve">12. DevOps et Infrastructure</w:t>
      </w:r>
    </w:p>
    <w:p>
      <w:pPr>
        <w:pStyle w:val="Heading2"/>
      </w:pPr>
      <w:r>
        <w:t xml:space="preserve">12.1 Environnements</w:t>
      </w:r>
    </w:p>
    <w:p>
      <w:pPr>
        <w:spacing w:after="120"/>
      </w:pPr>
      <w:r>
        <w:t xml:space="preserve">PrintHub maintient quatre environnements distincts, chacun avec ses propres bases, secrets et politiques de déploiement. La parité entre environnements est maximisée pour éviter les surprises lors des montées de version.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000"/>
      </w:tblGrid>
      <w:tr>
        <w:trPr>
          <w:tblHeader/>
        </w:trPr>
        <w:tc>
          <w:tcPr>
            <w:tcW w:type="dxa" w:w="19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Environnement</w:t>
            </w:r>
          </w:p>
        </w:tc>
        <w:tc>
          <w:tcPr>
            <w:tcW w:type="dxa" w:w="25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Usage</w:t>
            </w:r>
          </w:p>
        </w:tc>
        <w:tc>
          <w:tcPr>
            <w:tcW w:type="dxa" w:w="25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Données</w:t>
            </w:r>
          </w:p>
        </w:tc>
        <w:tc>
          <w:tcPr>
            <w:tcW w:type="dxa" w:w="2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Déploiement</w:t>
            </w:r>
          </w:p>
        </w:tc>
      </w:tr>
      <w:tr>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dev (local)</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Développement individuel</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Données factices (factories)</w:t>
            </w:r>
          </w:p>
        </w:tc>
        <w:tc>
          <w:tcPr>
            <w:tcW w:type="dxa" w:w="2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Docker Compose</w:t>
            </w:r>
          </w:p>
        </w:tc>
      </w:tr>
      <w:tr>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staging</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Tests d'intégration, recette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Snapshot anonymisé de production hebdo</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Auto sur tag rc-*</w:t>
            </w:r>
          </w:p>
        </w:tc>
      </w:tr>
      <w:tr>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preprod</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Validation finale, charge</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Réplica anonymisé de production</w:t>
            </w:r>
          </w:p>
        </w:tc>
        <w:tc>
          <w:tcPr>
            <w:tcW w:type="dxa" w:w="2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Manuel sur tag rc-*</w:t>
            </w:r>
          </w:p>
        </w:tc>
      </w:tr>
      <w:tr>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production</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Service utilisateurs réels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Données live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Manuel sur tag v*</w:t>
            </w:r>
          </w:p>
        </w:tc>
      </w:tr>
    </w:tbl>
    <w:p>
      <w:pPr>
        <w:pStyle w:val="Heading2"/>
      </w:pPr>
      <w:r>
        <w:t xml:space="preserve">12.2 Docker Compose (extrait)</w:t>
      </w:r>
    </w:p>
    <w:p>
      <w:pPr>
        <w:spacing w:after="120"/>
      </w:pPr>
      <w:r>
        <w:t xml:space="preserve">Un docker-compose.yml de référence orchestre tous les services nécessaires en local. La même structure (avec valeurs différentes) est réutilisée en staging et préproduction. Production utilise un orchestrateur dédié (Docker Swarm ou Kubernetes managé).</w:t>
      </w:r>
    </w:p>
    <w:p>
      <w:pPr>
        <w:shd w:fill="F4F4F4" w:val="clear"/>
        <w:spacing w:after="80"/>
      </w:pPr>
      <w:r>
        <w:rPr>
          <w:rFonts w:ascii="Consolas" w:cs="Consolas" w:eastAsia="Consolas" w:hAnsi="Consolas"/>
          <w:sz w:val="18"/>
          <w:szCs w:val="18"/>
        </w:rPr>
        <w:t xml:space="preserve">services:</w:t>
      </w:r>
    </w:p>
    <w:p>
      <w:pPr>
        <w:shd w:fill="F4F4F4" w:val="clear"/>
        <w:spacing w:after="80"/>
      </w:pPr>
      <w:r>
        <w:rPr>
          <w:rFonts w:ascii="Consolas" w:cs="Consolas" w:eastAsia="Consolas" w:hAnsi="Consolas"/>
          <w:sz w:val="18"/>
          <w:szCs w:val="18"/>
        </w:rPr>
        <w:t xml:space="preserve">  traefik:           # reverse proxy + TLS</w:t>
      </w:r>
    </w:p>
    <w:p>
      <w:pPr>
        <w:shd w:fill="F4F4F4" w:val="clear"/>
        <w:spacing w:after="80"/>
      </w:pPr>
      <w:r>
        <w:rPr>
          <w:rFonts w:ascii="Consolas" w:cs="Consolas" w:eastAsia="Consolas" w:hAnsi="Consolas"/>
          <w:sz w:val="18"/>
          <w:szCs w:val="18"/>
        </w:rPr>
        <w:t xml:space="preserve">  postgres:          # PostgreSQL 16 + persistance volume</w:t>
      </w:r>
    </w:p>
    <w:p>
      <w:pPr>
        <w:shd w:fill="F4F4F4" w:val="clear"/>
        <w:spacing w:after="80"/>
      </w:pPr>
      <w:r>
        <w:rPr>
          <w:rFonts w:ascii="Consolas" w:cs="Consolas" w:eastAsia="Consolas" w:hAnsi="Consolas"/>
          <w:sz w:val="18"/>
          <w:szCs w:val="18"/>
        </w:rPr>
        <w:t xml:space="preserve">  redis:             # Redis 7 cache + broker</w:t>
      </w:r>
    </w:p>
    <w:p>
      <w:pPr>
        <w:shd w:fill="F4F4F4" w:val="clear"/>
        <w:spacing w:after="80"/>
      </w:pPr>
      <w:r>
        <w:rPr>
          <w:rFonts w:ascii="Consolas" w:cs="Consolas" w:eastAsia="Consolas" w:hAnsi="Consolas"/>
          <w:sz w:val="18"/>
          <w:szCs w:val="18"/>
        </w:rPr>
        <w:t xml:space="preserve">  minio:             # Stockage objet S3-compatible</w:t>
      </w:r>
    </w:p>
    <w:p>
      <w:pPr>
        <w:shd w:fill="F4F4F4" w:val="clear"/>
        <w:spacing w:after="80"/>
      </w:pPr>
      <w:r>
        <w:rPr>
          <w:rFonts w:ascii="Consolas" w:cs="Consolas" w:eastAsia="Consolas" w:hAnsi="Consolas"/>
          <w:sz w:val="18"/>
          <w:szCs w:val="18"/>
        </w:rPr>
        <w:t xml:space="preserve">  elasticsearch:     # Recherche plein texte</w:t>
      </w:r>
    </w:p>
    <w:p>
      <w:pPr>
        <w:shd w:fill="F4F4F4" w:val="clear"/>
        <w:spacing w:after="80"/>
      </w:pPr>
      <w:r>
        <w:rPr>
          <w:rFonts w:ascii="Consolas" w:cs="Consolas" w:eastAsia="Consolas" w:hAnsi="Consolas"/>
          <w:sz w:val="18"/>
          <w:szCs w:val="18"/>
        </w:rPr>
        <w:t xml:space="preserve">  api:               # Django + Gunicorn (HTTP)</w:t>
      </w:r>
    </w:p>
    <w:p>
      <w:pPr>
        <w:shd w:fill="F4F4F4" w:val="clear"/>
        <w:spacing w:after="80"/>
      </w:pPr>
      <w:r>
        <w:rPr>
          <w:rFonts w:ascii="Consolas" w:cs="Consolas" w:eastAsia="Consolas" w:hAnsi="Consolas"/>
          <w:sz w:val="18"/>
          <w:szCs w:val="18"/>
        </w:rPr>
        <w:t xml:space="preserve">  ws:                # Django + Uvicorn (Channels)</w:t>
      </w:r>
    </w:p>
    <w:p>
      <w:pPr>
        <w:shd w:fill="F4F4F4" w:val="clear"/>
        <w:spacing w:after="80"/>
      </w:pPr>
      <w:r>
        <w:rPr>
          <w:rFonts w:ascii="Consolas" w:cs="Consolas" w:eastAsia="Consolas" w:hAnsi="Consolas"/>
          <w:sz w:val="18"/>
          <w:szCs w:val="18"/>
        </w:rPr>
        <w:t xml:space="preserve">  worker:            # Celery worker (default queue)</w:t>
      </w:r>
    </w:p>
    <w:p>
      <w:pPr>
        <w:shd w:fill="F4F4F4" w:val="clear"/>
        <w:spacing w:after="80"/>
      </w:pPr>
      <w:r>
        <w:rPr>
          <w:rFonts w:ascii="Consolas" w:cs="Consolas" w:eastAsia="Consolas" w:hAnsi="Consolas"/>
          <w:sz w:val="18"/>
          <w:szCs w:val="18"/>
        </w:rPr>
        <w:t xml:space="preserve">  worker-ai:         # Celery worker (queue ia, GPU optionnel)</w:t>
      </w:r>
    </w:p>
    <w:p>
      <w:pPr>
        <w:shd w:fill="F4F4F4" w:val="clear"/>
        <w:spacing w:after="80"/>
      </w:pPr>
      <w:r>
        <w:rPr>
          <w:rFonts w:ascii="Consolas" w:cs="Consolas" w:eastAsia="Consolas" w:hAnsi="Consolas"/>
          <w:sz w:val="18"/>
          <w:szCs w:val="18"/>
        </w:rPr>
        <w:t xml:space="preserve">  worker-heavy:      # Celery worker (queue lourde : PDF, OCR)</w:t>
      </w:r>
    </w:p>
    <w:p>
      <w:pPr>
        <w:shd w:fill="F4F4F4" w:val="clear"/>
        <w:spacing w:after="80"/>
      </w:pPr>
      <w:r>
        <w:rPr>
          <w:rFonts w:ascii="Consolas" w:cs="Consolas" w:eastAsia="Consolas" w:hAnsi="Consolas"/>
          <w:sz w:val="18"/>
          <w:szCs w:val="18"/>
        </w:rPr>
        <w:t xml:space="preserve">  beat:              # Celery beat (scheduler)</w:t>
      </w:r>
    </w:p>
    <w:p>
      <w:pPr>
        <w:shd w:fill="F4F4F4" w:val="clear"/>
        <w:spacing w:after="80"/>
      </w:pPr>
      <w:r>
        <w:rPr>
          <w:rFonts w:ascii="Consolas" w:cs="Consolas" w:eastAsia="Consolas" w:hAnsi="Consolas"/>
          <w:sz w:val="18"/>
          <w:szCs w:val="18"/>
        </w:rPr>
        <w:t xml:space="preserve">  flower:            # Monitoring Celery</w:t>
      </w:r>
    </w:p>
    <w:p>
      <w:pPr>
        <w:shd w:fill="F4F4F4" w:val="clear"/>
        <w:spacing w:after="80"/>
      </w:pPr>
      <w:r>
        <w:rPr>
          <w:rFonts w:ascii="Consolas" w:cs="Consolas" w:eastAsia="Consolas" w:hAnsi="Consolas"/>
          <w:sz w:val="18"/>
          <w:szCs w:val="18"/>
        </w:rPr>
        <w:t xml:space="preserve">  web:               # Next.js (SSR)</w:t>
      </w:r>
    </w:p>
    <w:p>
      <w:pPr>
        <w:shd w:fill="F4F4F4" w:val="clear"/>
        <w:spacing w:after="80"/>
      </w:pPr>
      <w:r>
        <w:rPr>
          <w:rFonts w:ascii="Consolas" w:cs="Consolas" w:eastAsia="Consolas" w:hAnsi="Consolas"/>
          <w:sz w:val="18"/>
          <w:szCs w:val="18"/>
        </w:rPr>
        <w:t xml:space="preserve">  prometheus:</w:t>
      </w:r>
    </w:p>
    <w:p>
      <w:pPr>
        <w:shd w:fill="F4F4F4" w:val="clear"/>
        <w:spacing w:after="80"/>
      </w:pPr>
      <w:r>
        <w:rPr>
          <w:rFonts w:ascii="Consolas" w:cs="Consolas" w:eastAsia="Consolas" w:hAnsi="Consolas"/>
          <w:sz w:val="18"/>
          <w:szCs w:val="18"/>
        </w:rPr>
        <w:t xml:space="preserve">  grafana:</w:t>
      </w:r>
    </w:p>
    <w:p>
      <w:pPr>
        <w:shd w:fill="F4F4F4" w:val="clear"/>
        <w:spacing w:after="80"/>
      </w:pPr>
      <w:r>
        <w:rPr>
          <w:rFonts w:ascii="Consolas" w:cs="Consolas" w:eastAsia="Consolas" w:hAnsi="Consolas"/>
          <w:sz w:val="18"/>
          <w:szCs w:val="18"/>
        </w:rPr>
        <w:t xml:space="preserve">  loki:</w:t>
      </w:r>
    </w:p>
    <w:p>
      <w:pPr>
        <w:pStyle w:val="Heading2"/>
      </w:pPr>
      <w:r>
        <w:t xml:space="preserve">12.3 CI/CD</w:t>
      </w:r>
    </w:p>
    <w:p>
      <w:pPr>
        <w:spacing w:after="120"/>
      </w:pPr>
      <w:r>
        <w:t xml:space="preserve">La chaîne d'intégration continue est implémentée dans GitHub Actions avec des workflows réutilisables. Chaque push déclenche un pipeline standard, et les merges sur main déclenchent un build d'image et un déploiement automatique en staging.</w:t>
      </w:r>
    </w:p>
    <w:p>
      <w:pPr>
        <w:pStyle w:val="ListParagraph"/>
        <w:numPr>
          <w:ilvl w:val="0"/>
          <w:numId w:val="2"/>
        </w:numPr>
      </w:pPr>
      <w:r>
        <w:t xml:space="preserve">Lint : ruff (Python), eslint + prettier (TS/JS), dart analyze (Flutter).</w:t>
      </w:r>
    </w:p>
    <w:p>
      <w:pPr>
        <w:pStyle w:val="ListParagraph"/>
        <w:numPr>
          <w:ilvl w:val="0"/>
          <w:numId w:val="2"/>
        </w:numPr>
      </w:pPr>
      <w:r>
        <w:t xml:space="preserve">Type check : mypy strict, tsc --noEmit, flutter analyze.</w:t>
      </w:r>
    </w:p>
    <w:p>
      <w:pPr>
        <w:pStyle w:val="ListParagraph"/>
        <w:numPr>
          <w:ilvl w:val="0"/>
          <w:numId w:val="2"/>
        </w:numPr>
      </w:pPr>
      <w:r>
        <w:t xml:space="preserve">Tests unitaires : pytest avec couverture &gt; 80 %, Jest/Vitest, flutter test.</w:t>
      </w:r>
    </w:p>
    <w:p>
      <w:pPr>
        <w:pStyle w:val="ListParagraph"/>
        <w:numPr>
          <w:ilvl w:val="0"/>
          <w:numId w:val="2"/>
        </w:numPr>
      </w:pPr>
      <w:r>
        <w:t xml:space="preserve">Tests d'intégration : pytest + fixtures PostgreSQL, Playwright pour front, intégration API mock pour mobile.</w:t>
      </w:r>
    </w:p>
    <w:p>
      <w:pPr>
        <w:pStyle w:val="ListParagraph"/>
        <w:numPr>
          <w:ilvl w:val="0"/>
          <w:numId w:val="2"/>
        </w:numPr>
      </w:pPr>
      <w:r>
        <w:t xml:space="preserve">Scan sécurité : bandit, npm audit, trivy sur images, Dependabot pour les dépendances.</w:t>
      </w:r>
    </w:p>
    <w:p>
      <w:pPr>
        <w:pStyle w:val="ListParagraph"/>
        <w:numPr>
          <w:ilvl w:val="0"/>
          <w:numId w:val="2"/>
        </w:numPr>
      </w:pPr>
      <w:r>
        <w:t xml:space="preserve">Build images Docker multi-stage, push sur registry privé (GitHub Container Registry ou Harbor self-hosted).</w:t>
      </w:r>
    </w:p>
    <w:p>
      <w:pPr>
        <w:pStyle w:val="ListParagraph"/>
        <w:numPr>
          <w:ilvl w:val="0"/>
          <w:numId w:val="2"/>
        </w:numPr>
      </w:pPr>
      <w:r>
        <w:t xml:space="preserve">Déploiement staging automatique, smoke tests post-deploy, rollback automatique sur échec.</w:t>
      </w:r>
    </w:p>
    <w:p>
      <w:pPr>
        <w:pStyle w:val="ListParagraph"/>
        <w:numPr>
          <w:ilvl w:val="0"/>
          <w:numId w:val="2"/>
        </w:numPr>
      </w:pPr>
      <w:r>
        <w:t xml:space="preserve">Déploiement production manuel après validation, fenêtres de maintenance documentées.</w:t>
      </w:r>
    </w:p>
    <w:p>
      <w:pPr>
        <w:pStyle w:val="Heading2"/>
      </w:pPr>
      <w:r>
        <w:t xml:space="preserve">12.4 Observabilité</w:t>
      </w:r>
    </w:p>
    <w:p>
      <w:pPr>
        <w:pStyle w:val="ListParagraph"/>
        <w:numPr>
          <w:ilvl w:val="0"/>
          <w:numId w:val="3"/>
        </w:numPr>
      </w:pPr>
      <w:r>
        <w:t xml:space="preserve">Métriques techniques (Prometheus) : latence p50/p95/p99 par endpoint, taux d'erreur, throughput, taille des queues Celery, hit ratio cache.</w:t>
      </w:r>
    </w:p>
    <w:p>
      <w:pPr>
        <w:pStyle w:val="ListParagraph"/>
        <w:numPr>
          <w:ilvl w:val="0"/>
          <w:numId w:val="3"/>
        </w:numPr>
      </w:pPr>
      <w:r>
        <w:t xml:space="preserve">Métriques métier (custom) : devis créés, commandes payées, commandes en retard, GMV temps réel, NPS instantané.</w:t>
      </w:r>
    </w:p>
    <w:p>
      <w:pPr>
        <w:pStyle w:val="ListParagraph"/>
        <w:numPr>
          <w:ilvl w:val="0"/>
          <w:numId w:val="3"/>
        </w:numPr>
      </w:pPr>
      <w:r>
        <w:t xml:space="preserve">Logs structurés JSON (structlog) avec correlation_id propagé entre services.</w:t>
      </w:r>
    </w:p>
    <w:p>
      <w:pPr>
        <w:pStyle w:val="ListParagraph"/>
        <w:numPr>
          <w:ilvl w:val="0"/>
          <w:numId w:val="3"/>
        </w:numPr>
      </w:pPr>
      <w:r>
        <w:t xml:space="preserve">Tracing distribué (OpenTelemetry) sur les chemins critiques (création de commande, paiement, matching).</w:t>
      </w:r>
    </w:p>
    <w:p>
      <w:pPr>
        <w:pStyle w:val="ListParagraph"/>
        <w:numPr>
          <w:ilvl w:val="0"/>
          <w:numId w:val="3"/>
        </w:numPr>
      </w:pPr>
      <w:r>
        <w:t xml:space="preserve">Sentry pour exceptions, releases, perfs, alertes Slack/email.</w:t>
      </w:r>
    </w:p>
    <w:p>
      <w:pPr>
        <w:pStyle w:val="ListParagraph"/>
        <w:numPr>
          <w:ilvl w:val="0"/>
          <w:numId w:val="3"/>
        </w:numPr>
      </w:pPr>
      <w:r>
        <w:t xml:space="preserve">Dashboards Grafana versionnés en YAML, restaurables en cas de perte.</w:t>
      </w:r>
    </w:p>
    <w:p>
      <w:pPr>
        <w:pStyle w:val="ListParagraph"/>
        <w:numPr>
          <w:ilvl w:val="0"/>
          <w:numId w:val="3"/>
        </w:numPr>
      </w:pPr>
      <w:r>
        <w:t xml:space="preserve">Alerting hiérarchisé : P1 (page on-call), P2 (Slack équipe), P3 (digest quotidien).</w:t>
      </w:r>
    </w:p>
    <w:p>
      <w:pPr>
        <w:pStyle w:val="Heading2"/>
      </w:pPr>
      <w:r>
        <w:t xml:space="preserve">12.5 Sauvegardes et continuité d'activité</w:t>
      </w:r>
    </w:p>
    <w:p>
      <w:pPr>
        <w:pStyle w:val="ListParagraph"/>
        <w:numPr>
          <w:ilvl w:val="0"/>
          <w:numId w:val="3"/>
        </w:numPr>
      </w:pPr>
      <w:r>
        <w:t xml:space="preserve">PostgreSQL : sauvegardes physiques (pg_basebackup + WAL) toutes les 24h, point-in-time recovery (PITR) sur 7 jours.</w:t>
      </w:r>
    </w:p>
    <w:p>
      <w:pPr>
        <w:pStyle w:val="ListParagraph"/>
        <w:numPr>
          <w:ilvl w:val="0"/>
          <w:numId w:val="3"/>
        </w:numPr>
      </w:pPr>
      <w:r>
        <w:t xml:space="preserve">PostgreSQL : sauvegardes logiques (pg_dump) hebdomadaires, conservation 12 mois (archivage froid).</w:t>
      </w:r>
    </w:p>
    <w:p>
      <w:pPr>
        <w:pStyle w:val="ListParagraph"/>
        <w:numPr>
          <w:ilvl w:val="0"/>
          <w:numId w:val="3"/>
        </w:numPr>
      </w:pPr>
      <w:r>
        <w:t xml:space="preserve">MinIO : réplication asynchrone vers un bucket offsite chiffré (Backblaze B2 ou OVH Cold Archive).</w:t>
      </w:r>
    </w:p>
    <w:p>
      <w:pPr>
        <w:pStyle w:val="ListParagraph"/>
        <w:numPr>
          <w:ilvl w:val="0"/>
          <w:numId w:val="3"/>
        </w:numPr>
      </w:pPr>
      <w:r>
        <w:t xml:space="preserve">Tests de restauration mensuels, runbook documenté.</w:t>
      </w:r>
    </w:p>
    <w:p>
      <w:pPr>
        <w:pStyle w:val="ListParagraph"/>
        <w:numPr>
          <w:ilvl w:val="0"/>
          <w:numId w:val="3"/>
        </w:numPr>
      </w:pPr>
      <w:r>
        <w:t xml:space="preserve">RPO cible : 15 minutes. RTO cible : 2 heures.</w:t>
      </w:r>
    </w:p>
    <w:p>
      <w:pPr>
        <w:pStyle w:val="ListParagraph"/>
        <w:numPr>
          <w:ilvl w:val="0"/>
          <w:numId w:val="3"/>
        </w:numPr>
      </w:pPr>
      <w:r>
        <w:t xml:space="preserve">Plan de continuité : bascule manuelle vers le second datacenter en cas d'indisponibilité prolongée.</w:t>
      </w:r>
    </w:p>
    <w:p>
      <w:pPr>
        <w:pStyle w:val="Heading2"/>
      </w:pPr>
      <w:r>
        <w:t xml:space="preserve">12.6 Hébergement et coûts cibles</w:t>
      </w:r>
    </w:p>
    <w:p>
      <w:pPr>
        <w:spacing w:after="120"/>
      </w:pPr>
      <w:r>
        <w:t xml:space="preserve">Le démarrage est prévu sur un cloud panafricain (Africa Data Centres, MainOne) ou un VPS européen (OVHcloud, Scaleway) avec latence acceptable depuis l'Afrique de l'Ouest (&lt; 80 ms). Une infrastructure mixte (frontend CDN-edge, backend Europe avec réplica Afrique) est étudiée dès l'année 2.</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000"/>
      </w:tblGrid>
      <w:tr>
        <w:trPr>
          <w:tblHeader/>
        </w:trPr>
        <w:tc>
          <w:tcPr>
            <w:tcW w:type="dxa" w:w="22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Phase</w:t>
            </w:r>
          </w:p>
        </w:tc>
        <w:tc>
          <w:tcPr>
            <w:tcW w:type="dxa" w:w="37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Infrastructure</w:t>
            </w:r>
          </w:p>
        </w:tc>
        <w:tc>
          <w:tcPr>
            <w:tcW w:type="dxa" w:w="3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Budget mensuel estimé (€)</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Pilote (3 mois)</w:t>
            </w:r>
          </w:p>
        </w:tc>
        <w:tc>
          <w:tcPr>
            <w:tcW w:type="dxa" w:w="3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 VPS 8 cores / 16 Go / 200 Go SSD</w:t>
            </w:r>
          </w:p>
        </w:tc>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60 — 100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Lancement (mois 4-12)</w:t>
            </w:r>
          </w:p>
        </w:tc>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3 VPS (api, db, workers) + S3 + CDN</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350 — 600</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Croissance (année 2)</w:t>
            </w:r>
          </w:p>
        </w:tc>
        <w:tc>
          <w:tcPr>
            <w:tcW w:type="dxa" w:w="3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Cluster orchestré (5-8 nœuds) + DB managée + CDN</w:t>
            </w:r>
          </w:p>
        </w:tc>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1 800 — 3 500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Échelle (année 3+)</w:t>
            </w:r>
          </w:p>
        </w:tc>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Multi-zones, DB répliquée, K8s managé</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8 000 — 15 000</w:t>
            </w:r>
          </w:p>
        </w:tc>
      </w:tr>
    </w:tbl>
    <w:p>
      <w:pPr>
        <w:pStyle w:val="Heading1"/>
        <w:pageBreakBefore/>
      </w:pPr>
      <w:r>
        <w:t xml:space="preserve">13. Rôles et Permissions</w:t>
      </w:r>
    </w:p>
    <w:p>
      <w:pPr>
        <w:pStyle w:val="Heading2"/>
      </w:pPr>
      <w:r>
        <w:t xml:space="preserve">13.1 Matrice de rôles</w:t>
      </w:r>
    </w:p>
    <w:p>
      <w:pPr>
        <w:spacing w:after="120"/>
      </w:pPr>
      <w:r>
        <w:t xml:space="preserve">PrintHub définit dix rôles utilisateurs aux périmètres distincts. Le RBAC s'appuie sur le système de groupes et permissions Django, enrichi par django-guardian pour les permissions par objet (un imprimeur ne voit que ses commandes), et un middleware de scope qui restreint automatiquement les requêtes ORM.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tblGrid>
      <w:tr>
        <w:trPr>
          <w:tblHeader/>
        </w:trPr>
        <w:tc>
          <w:tcPr>
            <w:tcW w:type="dxa" w:w="24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Rôle</w:t>
            </w:r>
          </w:p>
        </w:tc>
        <w:tc>
          <w:tcPr>
            <w:tcW w:type="dxa" w:w="65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Super Admin</w:t>
            </w:r>
          </w:p>
        </w:tc>
        <w:tc>
          <w:tcPr>
            <w:tcW w:type="dxa" w:w="6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Accès total, configuration plateforme, gestion équipe interne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Admin Plateforme</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Gestion opérationnelle : modération, KYC, finance</w:t>
            </w:r>
          </w:p>
        </w:tc>
      </w:tr>
      <w:tr>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Support</w:t>
            </w:r>
          </w:p>
        </w:tc>
        <w:tc>
          <w:tcPr>
            <w:tcW w:type="dxa" w:w="6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Tickets, assistance utilisateurs, vue lecture seule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Imprimeur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Propriétaire d'un atelier, gère son catalogue et son équipe</w:t>
            </w:r>
          </w:p>
        </w:tc>
      </w:tr>
      <w:tr>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Agent Imprimeur</w:t>
            </w:r>
          </w:p>
        </w:tc>
        <w:tc>
          <w:tcPr>
            <w:tcW w:type="dxa" w:w="6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Salarié d'un imprimeur, périmètre limité défini par le propriétaire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Contrôleur Qualité</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Sous-rôle imprimeur, validation des étapes de QC</w:t>
            </w:r>
          </w:p>
        </w:tc>
      </w:tr>
      <w:tr>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Client Particulier</w:t>
            </w:r>
          </w:p>
        </w:tc>
        <w:tc>
          <w:tcPr>
            <w:tcW w:type="dxa" w:w="6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Utilisateur final, commandes personnelles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Client Entreprise</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Compte avec utilisateurs internes, facturation centralisée</w:t>
            </w:r>
          </w:p>
        </w:tc>
      </w:tr>
      <w:tr>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Comptable</w:t>
            </w:r>
          </w:p>
        </w:tc>
        <w:tc>
          <w:tcPr>
            <w:tcW w:type="dxa" w:w="6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Sous-rôle entreprise, accès factures et exports comptables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Livreur</w:t>
            </w:r>
          </w:p>
        </w:tc>
        <w:tc>
          <w:tcPr>
            <w:tcW w:type="dxa" w:w="6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Récupère et livre les commandes, périmètre géographique restreint</w:t>
            </w:r>
          </w:p>
        </w:tc>
      </w:tr>
    </w:tbl>
    <w:p>
      <w:pPr>
        <w:pStyle w:val="Heading2"/>
      </w:pPr>
      <w:r>
        <w:t xml:space="preserve">13.2 Permissions clés (extrait)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1100"/>
        <w:gridCol w:w="1500"/>
        <w:gridCol w:w="1100"/>
        <w:gridCol w:w="1000"/>
      </w:tblGrid>
      <w:tr>
        <w:trPr>
          <w:tblHeader/>
        </w:trPr>
        <w:tc>
          <w:tcPr>
            <w:tcW w:type="dxa" w:w="26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Permission</w:t>
            </w:r>
          </w:p>
        </w:tc>
        <w:tc>
          <w:tcPr>
            <w:tcW w:type="dxa" w:w="9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S.Admin</w:t>
            </w:r>
          </w:p>
        </w:tc>
        <w:tc>
          <w:tcPr>
            <w:tcW w:type="dxa" w:w="9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Admin</w:t>
            </w:r>
          </w:p>
        </w:tc>
        <w:tc>
          <w:tcPr>
            <w:tcW w:type="dxa" w:w="11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Support</w:t>
            </w:r>
          </w:p>
        </w:tc>
        <w:tc>
          <w:tcPr>
            <w:tcW w:type="dxa" w:w="15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Imprimeur</w:t>
            </w:r>
          </w:p>
        </w:tc>
        <w:tc>
          <w:tcPr>
            <w:tcW w:type="dxa" w:w="11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Client</w:t>
            </w:r>
          </w:p>
        </w:tc>
        <w:tc>
          <w:tcPr>
            <w:tcW w:type="dxa" w:w="1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Livreur</w:t>
            </w:r>
          </w:p>
        </w:tc>
      </w:tr>
      <w:tr>
        <w:tc>
          <w:tcPr>
            <w:tcW w:type="dxa" w:w="2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view_all_orders</w:t>
            </w:r>
          </w:p>
        </w:tc>
        <w:tc>
          <w:tcPr>
            <w:tcW w:type="dxa" w:w="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 lecture</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Ses commandes</w:t>
            </w:r>
          </w:p>
        </w:tc>
        <w:tc>
          <w:tcPr>
            <w:tcW w:type="dxa" w:w="1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Les siennes</w:t>
            </w:r>
          </w:p>
        </w:tc>
        <w:tc>
          <w:tcPr>
            <w:tcW w:type="dxa" w:w="1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Affectées</w:t>
            </w:r>
          </w:p>
        </w:tc>
      </w:tr>
      <w:tr>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edit_order_status</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Ses commandes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Annulation seule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Marquer livrée</w:t>
            </w:r>
          </w:p>
        </w:tc>
      </w:tr>
      <w:tr>
        <w:tc>
          <w:tcPr>
            <w:tcW w:type="dxa" w:w="2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validate_kyc</w:t>
            </w:r>
          </w:p>
        </w:tc>
        <w:tc>
          <w:tcPr>
            <w:tcW w:type="dxa" w:w="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r>
      <w:tr>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manage_catalog_global</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r>
      <w:tr>
        <w:tc>
          <w:tcPr>
            <w:tcW w:type="dxa" w:w="2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manage_catalog_own</w:t>
            </w:r>
          </w:p>
        </w:tc>
        <w:tc>
          <w:tcPr>
            <w:tcW w:type="dxa" w:w="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r>
      <w:tr>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access_financials</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Les siennes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Les siennes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r>
      <w:tr>
        <w:tc>
          <w:tcPr>
            <w:tcW w:type="dxa" w:w="2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access_ai_admin</w:t>
            </w:r>
          </w:p>
        </w:tc>
        <w:tc>
          <w:tcPr>
            <w:tcW w:type="dxa" w:w="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Lecture</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r>
      <w:tr>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override_pricing</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Sur ses devis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r>
      <w:tr>
        <w:tc>
          <w:tcPr>
            <w:tcW w:type="dxa" w:w="2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ban_user</w:t>
            </w:r>
          </w:p>
        </w:tc>
        <w:tc>
          <w:tcPr>
            <w:tcW w:type="dxa" w:w="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r>
      <w:tr>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export_data</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Limité</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Les siennes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Les siennes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r>
    </w:tbl>
    <w:p>
      <w:pPr>
        <w:pStyle w:val="Heading2"/>
      </w:pPr>
      <w:r>
        <w:t xml:space="preserve">13.3 Audit</w:t>
      </w:r>
    </w:p>
    <w:p>
      <w:pPr>
        <w:spacing w:after="120"/>
      </w:pPr>
      <w:r>
        <w:t xml:space="preserve">Toutes les actions à fort enjeu (changement de statut, accès à des données sensibles, modifications financières, opérations admin) sont enregistrées dans une table audit_log immuable (insert-only). Chaque entrée contient : utilisateur, action, ressource impactée, état avant/après (JSON diff), IP, user agent, timestamp UTC, et corrélation_id. La rétention est de 12 mois en chaud (PostgreSQL) puis archivage S3 froid jusqu'à 7 ans selon la nature.</w:t>
      </w:r>
    </w:p>
    <w:p>
      <w:pPr>
        <w:pStyle w:val="Heading1"/>
        <w:pageBreakBefore/>
      </w:pPr>
      <w:r>
        <w:t xml:space="preserve">14. Workflows Métier</w:t>
      </w:r>
    </w:p>
    <w:p>
      <w:pPr>
        <w:pStyle w:val="Heading2"/>
      </w:pPr>
      <w:r>
        <w:t xml:space="preserve">14.1 Workflow Commande (cycle de vie complet)</w:t>
      </w:r>
    </w:p>
    <w:p>
      <w:pPr>
        <w:spacing w:after="120"/>
      </w:pPr>
      <w:r>
        <w:t xml:space="preserve">Le cycle de vie d'une commande est modélisé par une machine à états déterministe. Chaque transition est soumise à des conditions, déclenche des événements (notifications, tâches, mises à jour analytics) et est tracée. Les statuts terminaux (closed, cancelled, refunded) ne peuvent pas régresser.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200"/>
        <w:gridCol w:w="4200"/>
      </w:tblGrid>
      <w:tr>
        <w:trPr>
          <w:tblHeader/>
        </w:trPr>
        <w:tc>
          <w:tcPr>
            <w:tcW w:type="dxa" w:w="6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Étape</w:t>
            </w:r>
          </w:p>
        </w:tc>
        <w:tc>
          <w:tcPr>
            <w:tcW w:type="dxa" w:w="19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Statut</w:t>
            </w:r>
          </w:p>
        </w:tc>
        <w:tc>
          <w:tcPr>
            <w:tcW w:type="dxa" w:w="22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Acteur déclencheur</w:t>
            </w:r>
          </w:p>
        </w:tc>
        <w:tc>
          <w:tcPr>
            <w:tcW w:type="dxa" w:w="42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Actions automatiques</w:t>
            </w:r>
          </w:p>
        </w:tc>
      </w:tr>
      <w:tr>
        <w:tc>
          <w:tcPr>
            <w:tcW w:type="dxa" w:w="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w:t>
            </w:r>
          </w:p>
        </w:tc>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draft</w:t>
            </w:r>
          </w:p>
        </w:tc>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Client</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Sauvegarde brouillon, ré-engagement à J+1</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2</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quote_pending</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Client (envoi)</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Lancement matching IA, calcul des offres</w:t>
            </w:r>
          </w:p>
        </w:tc>
      </w:tr>
      <w:tr>
        <w:tc>
          <w:tcPr>
            <w:tcW w:type="dxa" w:w="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3</w:t>
            </w:r>
          </w:p>
        </w:tc>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quoted</w:t>
            </w:r>
          </w:p>
        </w:tc>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Système</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Notification client (5 offres comparables)</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4</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bat_uploaded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Client</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Analyse IA du BAT, rapport sous 10 s</w:t>
            </w:r>
          </w:p>
        </w:tc>
      </w:tr>
      <w:tr>
        <w:tc>
          <w:tcPr>
            <w:tcW w:type="dxa" w:w="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5</w:t>
            </w:r>
          </w:p>
        </w:tc>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bat_validated</w:t>
            </w:r>
          </w:p>
        </w:tc>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Client</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Confirmation, déverrouillage paiement</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6</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payment_pending</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Client (initiation paiement)</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Création transaction, redirection passerelle</w:t>
            </w:r>
          </w:p>
        </w:tc>
      </w:tr>
      <w:tr>
        <w:tc>
          <w:tcPr>
            <w:tcW w:type="dxa" w:w="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7</w:t>
            </w:r>
          </w:p>
        </w:tc>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paid</w:t>
            </w:r>
          </w:p>
        </w:tc>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Webhook passerelle</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Capture escrow, notification imprimeur, attribution</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8</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assigned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Système (matching)</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Notification imprimeur attributaire, deadline J+1</w:t>
            </w:r>
          </w:p>
        </w:tc>
      </w:tr>
      <w:tr>
        <w:tc>
          <w:tcPr>
            <w:tcW w:type="dxa" w:w="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9</w:t>
            </w:r>
          </w:p>
        </w:tc>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accepted</w:t>
            </w:r>
          </w:p>
        </w:tc>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Imprimeur</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Création ProductionJob, planning, notification client</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10</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in_production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Imprimeur</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Suivi étape par étape, photos atelier</w:t>
            </w:r>
          </w:p>
        </w:tc>
      </w:tr>
      <w:tr>
        <w:tc>
          <w:tcPr>
            <w:tcW w:type="dxa" w:w="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11</w:t>
            </w:r>
          </w:p>
        </w:tc>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quality_check</w:t>
            </w:r>
          </w:p>
        </w:tc>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Contrôleur Qualité</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Validation QC, photos validation</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12</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ready_for_pickup</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Imprimeur</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Notification livreur, génération bon livraison</w:t>
            </w:r>
          </w:p>
        </w:tc>
      </w:tr>
      <w:tr>
        <w:tc>
          <w:tcPr>
            <w:tcW w:type="dxa" w:w="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13</w:t>
            </w:r>
          </w:p>
        </w:tc>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in_delivery</w:t>
            </w:r>
          </w:p>
        </w:tc>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Livreur</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Tracking GPS, ETA, notifications client</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14</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delivered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Livreur + Client</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Signature + photo, déclenchement countdown escrow</w:t>
            </w:r>
          </w:p>
        </w:tc>
      </w:tr>
      <w:tr>
        <w:tc>
          <w:tcPr>
            <w:tcW w:type="dxa" w:w="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15</w:t>
            </w:r>
          </w:p>
        </w:tc>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completed</w:t>
            </w:r>
          </w:p>
        </w:tc>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Système (J+3)</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Libération paiement imprimeur, demande d'avis</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cancelled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Client/Imprimeur/Admin</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Remboursement selon politique, archivage</w:t>
            </w:r>
          </w:p>
        </w:tc>
      </w:tr>
      <w:tr>
        <w:tc>
          <w:tcPr>
            <w:tcW w:type="dxa" w:w="6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w:t>
            </w:r>
          </w:p>
        </w:tc>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disputed</w:t>
            </w:r>
          </w:p>
        </w:tc>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Client</w:t>
            </w:r>
          </w:p>
        </w:tc>
        <w:tc>
          <w:tcPr>
            <w:tcW w:type="dxa" w:w="4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Ouverture litige, gel paiement, escalade support</w:t>
            </w:r>
          </w:p>
        </w:tc>
      </w:tr>
      <w:tr>
        <w:tc>
          <w:tcPr>
            <w:tcW w:type="dxa" w:w="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refunded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Admin/Support</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Remboursement total/partiel, audit</w:t>
            </w:r>
          </w:p>
        </w:tc>
      </w:tr>
    </w:tbl>
    <w:p>
      <w:pPr>
        <w:pStyle w:val="Heading2"/>
      </w:pPr>
      <w:r>
        <w:t xml:space="preserve">14.2 Workflow Onboarding Imprimeur</w:t>
      </w:r>
    </w:p>
    <w:p>
      <w:pPr>
        <w:pStyle w:val="ListParagraph"/>
        <w:numPr>
          <w:ilvl w:val="0"/>
          <w:numId w:val="2"/>
        </w:numPr>
      </w:pPr>
      <w:r>
        <w:t xml:space="preserve">Inscription email + téléphone, OTP.</w:t>
      </w:r>
    </w:p>
    <w:p>
      <w:pPr>
        <w:pStyle w:val="ListParagraph"/>
        <w:numPr>
          <w:ilvl w:val="0"/>
          <w:numId w:val="2"/>
        </w:numPr>
      </w:pPr>
      <w:r>
        <w:t xml:space="preserve">Création du profil entreprise (raison sociale, adresse, téléphone, photo atelier).</w:t>
      </w:r>
    </w:p>
    <w:p>
      <w:pPr>
        <w:pStyle w:val="ListParagraph"/>
        <w:numPr>
          <w:ilvl w:val="0"/>
          <w:numId w:val="2"/>
        </w:numPr>
      </w:pPr>
      <w:r>
        <w:t xml:space="preserve">Téléversement des documents KYB (RCCM, fiscal, identité dirigeant).</w:t>
      </w:r>
    </w:p>
    <w:p>
      <w:pPr>
        <w:pStyle w:val="ListParagraph"/>
        <w:numPr>
          <w:ilvl w:val="0"/>
          <w:numId w:val="2"/>
        </w:numPr>
      </w:pPr>
      <w:r>
        <w:t xml:space="preserve">Pré-vérification automatique (OCR + cohérence + base sanctions).</w:t>
      </w:r>
    </w:p>
    <w:p>
      <w:pPr>
        <w:pStyle w:val="ListParagraph"/>
        <w:numPr>
          <w:ilvl w:val="0"/>
          <w:numId w:val="2"/>
        </w:numPr>
      </w:pPr>
      <w:r>
        <w:t xml:space="preserve">Validation manuelle par l'équipe support (SLA 48 heures ouvrées).</w:t>
      </w:r>
    </w:p>
    <w:p>
      <w:pPr>
        <w:pStyle w:val="ListParagraph"/>
        <w:numPr>
          <w:ilvl w:val="0"/>
          <w:numId w:val="2"/>
        </w:numPr>
      </w:pPr>
      <w:r>
        <w:t xml:space="preserve">Configuration du catalogue (sélection des produits, prix, délais, finitions).</w:t>
      </w:r>
    </w:p>
    <w:p>
      <w:pPr>
        <w:pStyle w:val="ListParagraph"/>
        <w:numPr>
          <w:ilvl w:val="0"/>
          <w:numId w:val="2"/>
        </w:numPr>
      </w:pPr>
      <w:r>
        <w:t xml:space="preserve">Configuration des capacités (machines, opérateurs, planning, jours ouvrables).</w:t>
      </w:r>
    </w:p>
    <w:p>
      <w:pPr>
        <w:pStyle w:val="ListParagraph"/>
        <w:numPr>
          <w:ilvl w:val="0"/>
          <w:numId w:val="2"/>
        </w:numPr>
      </w:pPr>
      <w:r>
        <w:t xml:space="preserve">Choix du plan d'abonnement (essai gratuit 30 jours).</w:t>
      </w:r>
    </w:p>
    <w:p>
      <w:pPr>
        <w:pStyle w:val="ListParagraph"/>
        <w:numPr>
          <w:ilvl w:val="0"/>
          <w:numId w:val="2"/>
        </w:numPr>
      </w:pPr>
      <w:r>
        <w:t xml:space="preserve">Activation du compte → visibilité dans la marketplace.</w:t>
      </w:r>
    </w:p>
    <w:p>
      <w:pPr>
        <w:pStyle w:val="ListParagraph"/>
        <w:numPr>
          <w:ilvl w:val="0"/>
          <w:numId w:val="2"/>
        </w:numPr>
      </w:pPr>
      <w:r>
        <w:t xml:space="preserve">Programme de réussite : accompagnement par un Customer Success Manager pendant 60 jours.</w:t>
      </w:r>
    </w:p>
    <w:p>
      <w:pPr>
        <w:pStyle w:val="Heading2"/>
      </w:pPr>
      <w:r>
        <w:t xml:space="preserve">14.3 Workflow Production (atelier)</w:t>
      </w:r>
    </w:p>
    <w:p>
      <w:pPr>
        <w:spacing w:after="120"/>
      </w:pPr>
      <w:r>
        <w:t xml:space="preserve">La production est décomposée en étapes paramétrables par l'imprimeur (selon ses process internes), avec des étapes par défaut proposées par PrintHub : préparation fichier, prépresse, calage, impression, finition, contrôle qualité, emballage. Chaque étape possède une durée estimée (recalculée par l'IA selon les commandes passées) et est assignée à un opérateur.</w:t>
      </w:r>
    </w:p>
    <w:p>
      <w:pPr>
        <w:pStyle w:val="ListParagraph"/>
        <w:numPr>
          <w:ilvl w:val="0"/>
          <w:numId w:val="3"/>
        </w:numPr>
      </w:pPr>
      <w:r>
        <w:t xml:space="preserve">Démarrage d'étape : scan QR commande sur tablette atelier, déclaration opérateur.</w:t>
      </w:r>
    </w:p>
    <w:p>
      <w:pPr>
        <w:pStyle w:val="ListParagraph"/>
        <w:numPr>
          <w:ilvl w:val="0"/>
          <w:numId w:val="3"/>
        </w:numPr>
      </w:pPr>
      <w:r>
        <w:t xml:space="preserve">Suivi temps réel : timer, possibilité de mettre en pause (raison obligatoire au-delà de 15 min).</w:t>
      </w:r>
    </w:p>
    <w:p>
      <w:pPr>
        <w:pStyle w:val="ListParagraph"/>
        <w:numPr>
          <w:ilvl w:val="0"/>
          <w:numId w:val="3"/>
        </w:numPr>
      </w:pPr>
      <w:r>
        <w:t xml:space="preserve">Finalisation : photo de l'étape, commentaire optionnel, scan QR de validation.</w:t>
      </w:r>
    </w:p>
    <w:p>
      <w:pPr>
        <w:pStyle w:val="ListParagraph"/>
        <w:numPr>
          <w:ilvl w:val="0"/>
          <w:numId w:val="3"/>
        </w:numPr>
      </w:pPr>
      <w:r>
        <w:t xml:space="preserve">Incidents : déclaration immédiate avec cause (papier, machine, BAT, opérateur, autre), photo, notification au superviseur.</w:t>
      </w:r>
    </w:p>
    <w:p>
      <w:pPr>
        <w:pStyle w:val="ListParagraph"/>
        <w:numPr>
          <w:ilvl w:val="0"/>
          <w:numId w:val="3"/>
        </w:numPr>
      </w:pPr>
      <w:r>
        <w:t xml:space="preserve">Auto-attribution de la prochaine étape disponible à l'opérateur via tableau Kanban.</w:t>
      </w:r>
    </w:p>
    <w:p>
      <w:pPr>
        <w:pStyle w:val="Heading2"/>
      </w:pPr>
      <w:r>
        <w:t xml:space="preserve">14.4 Workflow Litige</w:t>
      </w:r>
    </w:p>
    <w:p>
      <w:pPr>
        <w:pStyle w:val="ListParagraph"/>
        <w:numPr>
          <w:ilvl w:val="0"/>
          <w:numId w:val="2"/>
        </w:numPr>
      </w:pPr>
      <w:r>
        <w:t xml:space="preserve">Ouverture par le client (raison : qualité, retard, non-conformité, autre).</w:t>
      </w:r>
    </w:p>
    <w:p>
      <w:pPr>
        <w:pStyle w:val="ListParagraph"/>
        <w:numPr>
          <w:ilvl w:val="0"/>
          <w:numId w:val="2"/>
        </w:numPr>
      </w:pPr>
      <w:r>
        <w:t xml:space="preserve">Gel automatique du paiement en escrow.</w:t>
      </w:r>
    </w:p>
    <w:p>
      <w:pPr>
        <w:pStyle w:val="ListParagraph"/>
        <w:numPr>
          <w:ilvl w:val="0"/>
          <w:numId w:val="2"/>
        </w:numPr>
      </w:pPr>
      <w:r>
        <w:t xml:space="preserve">Notification imprimeur + collecte de preuves (photos avant livraison, échanges).</w:t>
      </w:r>
    </w:p>
    <w:p>
      <w:pPr>
        <w:pStyle w:val="ListParagraph"/>
        <w:numPr>
          <w:ilvl w:val="0"/>
          <w:numId w:val="2"/>
        </w:numPr>
      </w:pPr>
      <w:r>
        <w:t xml:space="preserve">Réponse imprimeur sous 48 heures.</w:t>
      </w:r>
    </w:p>
    <w:p>
      <w:pPr>
        <w:pStyle w:val="ListParagraph"/>
        <w:numPr>
          <w:ilvl w:val="0"/>
          <w:numId w:val="2"/>
        </w:numPr>
      </w:pPr>
      <w:r>
        <w:t xml:space="preserve">Médiation support PrintHub : tentative de résolution amiable.</w:t>
      </w:r>
    </w:p>
    <w:p>
      <w:pPr>
        <w:pStyle w:val="ListParagraph"/>
        <w:numPr>
          <w:ilvl w:val="0"/>
          <w:numId w:val="2"/>
        </w:numPr>
      </w:pPr>
      <w:r>
        <w:t xml:space="preserve">Si désaccord persistant : décision arbitrale support (remboursement partiel, total, ou maintien).</w:t>
      </w:r>
    </w:p>
    <w:p>
      <w:pPr>
        <w:pStyle w:val="ListParagraph"/>
        <w:numPr>
          <w:ilvl w:val="0"/>
          <w:numId w:val="2"/>
        </w:numPr>
      </w:pPr>
      <w:r>
        <w:t xml:space="preserve">Conséquences imprimeur : points de pénalité, impact score qualité, mise en probation si récidive.</w:t>
      </w:r>
    </w:p>
    <w:p>
      <w:pPr>
        <w:pStyle w:val="Heading1"/>
        <w:pageBreakBefore/>
      </w:pPr>
      <w:r>
        <w:t xml:space="preserve">15. Roadmap de Développement</w:t>
      </w:r>
    </w:p>
    <w:p>
      <w:pPr>
        <w:pStyle w:val="Heading2"/>
      </w:pPr>
      <w:r>
        <w:t xml:space="preserve">15.1 Phasage général (12 mois)</w:t>
      </w:r>
    </w:p>
    <w:p>
      <w:pPr>
        <w:spacing w:after="120"/>
      </w:pPr>
      <w:r>
        <w:t xml:space="preserve">La roadmap est construite en quatre phases successives, chacune produisant une version livrable et testable. Le périmètre fonctionnel est délibérément resserré au démarrage pour atteindre un MVP utilisable à 4 mois et itérer rapidement avec des utilisateurs réels.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5700"/>
      </w:tblGrid>
      <w:tr>
        <w:trPr>
          <w:tblHeader/>
        </w:trPr>
        <w:tc>
          <w:tcPr>
            <w:tcW w:type="dxa" w:w="19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Phase</w:t>
            </w:r>
          </w:p>
        </w:tc>
        <w:tc>
          <w:tcPr>
            <w:tcW w:type="dxa" w:w="13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Durée</w:t>
            </w:r>
          </w:p>
        </w:tc>
        <w:tc>
          <w:tcPr>
            <w:tcW w:type="dxa" w:w="57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Livrables clés</w:t>
            </w:r>
          </w:p>
        </w:tc>
      </w:tr>
      <w:tr>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Fondations</w:t>
            </w:r>
          </w:p>
        </w:tc>
        <w:tc>
          <w:tcPr>
            <w:tcW w:type="dxa" w:w="1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M1-M2</w:t>
            </w:r>
          </w:p>
        </w:tc>
        <w:tc>
          <w:tcPr>
            <w:tcW w:type="dxa" w:w="5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Stack DevOps, monorepo, CI/CD, modèles core, auth JWT + OTP, admin Django</w:t>
            </w:r>
          </w:p>
        </w:tc>
      </w:tr>
      <w:tr>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MVP marketplace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M3-M4</w:t>
            </w:r>
          </w:p>
        </w:tc>
        <w:tc>
          <w:tcPr>
            <w:tcW w:type="dxa" w:w="5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Catalogue, devis simple, commande, paiement CinetPay, chat basique, KYC client</w:t>
            </w:r>
          </w:p>
        </w:tc>
      </w:tr>
      <w:tr>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Production &amp; matching</w:t>
            </w:r>
          </w:p>
        </w:tc>
        <w:tc>
          <w:tcPr>
            <w:tcW w:type="dxa" w:w="1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M5-M7</w:t>
            </w:r>
          </w:p>
        </w:tc>
        <w:tc>
          <w:tcPr>
            <w:tcW w:type="dxa" w:w="5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ERP production, machine à états, matching IA v1, app imprimeur web, mobile client v1</w:t>
            </w:r>
          </w:p>
        </w:tc>
      </w:tr>
      <w:tr>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IA &amp; expérience premium</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M8-M10</w:t>
            </w:r>
          </w:p>
        </w:tc>
        <w:tc>
          <w:tcPr>
            <w:tcW w:type="dxa" w:w="5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Analyse BAT IA, assistants conversationnels, dashboards temps réel, mobile livreur, Wave + Orange Money</w:t>
            </w:r>
          </w:p>
        </w:tc>
      </w:tr>
      <w:tr>
        <w:tc>
          <w:tcPr>
            <w:tcW w:type="dxa" w:w="1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Hardening &amp; scale</w:t>
            </w:r>
          </w:p>
        </w:tc>
        <w:tc>
          <w:tcPr>
            <w:tcW w:type="dxa" w:w="13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M11-M12</w:t>
            </w:r>
          </w:p>
        </w:tc>
        <w:tc>
          <w:tcPr>
            <w:tcW w:type="dxa" w:w="5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Élasticité, observabilité avancée, audits sécurité, programme imprimeurs, soft launch CI</w:t>
            </w:r>
          </w:p>
        </w:tc>
      </w:tr>
    </w:tbl>
    <w:p>
      <w:pPr>
        <w:pStyle w:val="Heading2"/>
      </w:pPr>
      <w:r>
        <w:t xml:space="preserve">15.2 Détail Phase 1 — Fondations (M1-M2)</w:t>
      </w:r>
    </w:p>
    <w:p>
      <w:pPr>
        <w:pStyle w:val="ListParagraph"/>
        <w:numPr>
          <w:ilvl w:val="0"/>
          <w:numId w:val="3"/>
        </w:numPr>
      </w:pPr>
      <w:r>
        <w:t xml:space="preserve">Mise en place du monorepo (Turborepo / Nx) : backend, web, mobile, infra.</w:t>
      </w:r>
    </w:p>
    <w:p>
      <w:pPr>
        <w:pStyle w:val="ListParagraph"/>
        <w:numPr>
          <w:ilvl w:val="0"/>
          <w:numId w:val="3"/>
        </w:numPr>
      </w:pPr>
      <w:r>
        <w:t xml:space="preserve">Pipeline CI/CD opérationnel sur main et branches feature.</w:t>
      </w:r>
    </w:p>
    <w:p>
      <w:pPr>
        <w:pStyle w:val="ListParagraph"/>
        <w:numPr>
          <w:ilvl w:val="0"/>
          <w:numId w:val="3"/>
        </w:numPr>
      </w:pPr>
      <w:r>
        <w:t xml:space="preserve">Docker Compose dev avec PostgreSQL, Redis, MinIO, Elasticsearch.</w:t>
      </w:r>
    </w:p>
    <w:p>
      <w:pPr>
        <w:pStyle w:val="ListParagraph"/>
        <w:numPr>
          <w:ilvl w:val="0"/>
          <w:numId w:val="3"/>
        </w:numPr>
      </w:pPr>
      <w:r>
        <w:t xml:space="preserve">Skeleton Django + 30 apps déclarées (mais vides pour la plupart).</w:t>
      </w:r>
    </w:p>
    <w:p>
      <w:pPr>
        <w:pStyle w:val="ListParagraph"/>
        <w:numPr>
          <w:ilvl w:val="0"/>
          <w:numId w:val="3"/>
        </w:numPr>
      </w:pPr>
      <w:r>
        <w:t xml:space="preserve">Modèle User custom, authentification email/mot de passe + OTP SMS via Africa's Talking.</w:t>
      </w:r>
    </w:p>
    <w:p>
      <w:pPr>
        <w:pStyle w:val="ListParagraph"/>
        <w:numPr>
          <w:ilvl w:val="0"/>
          <w:numId w:val="3"/>
        </w:numPr>
      </w:pPr>
      <w:r>
        <w:t xml:space="preserve">Endpoints /api/v1/auth/* avec JWT et refresh.</w:t>
      </w:r>
    </w:p>
    <w:p>
      <w:pPr>
        <w:pStyle w:val="ListParagraph"/>
        <w:numPr>
          <w:ilvl w:val="0"/>
          <w:numId w:val="3"/>
        </w:numPr>
      </w:pPr>
      <w:r>
        <w:t xml:space="preserve">Admin Django stylisé (django-jazzmin) pour usage interne.</w:t>
      </w:r>
    </w:p>
    <w:p>
      <w:pPr>
        <w:pStyle w:val="ListParagraph"/>
        <w:numPr>
          <w:ilvl w:val="0"/>
          <w:numId w:val="3"/>
        </w:numPr>
      </w:pPr>
      <w:r>
        <w:t xml:space="preserve">Documentation interne Notion / Confluence opérationnelle.</w:t>
      </w:r>
    </w:p>
    <w:p>
      <w:pPr>
        <w:pStyle w:val="ListParagraph"/>
        <w:numPr>
          <w:ilvl w:val="0"/>
          <w:numId w:val="3"/>
        </w:numPr>
      </w:pPr>
      <w:r>
        <w:t xml:space="preserve">Audit logs, signals.py centralisé, settings multi-env (base, dev, staging, production).</w:t>
      </w:r>
    </w:p>
    <w:p>
      <w:pPr>
        <w:pStyle w:val="Heading2"/>
      </w:pPr>
      <w:r>
        <w:t xml:space="preserve">15.3 Détail Phase 2 — MVP marketplace (M3-M4)</w:t>
      </w:r>
    </w:p>
    <w:p>
      <w:pPr>
        <w:pStyle w:val="ListParagraph"/>
        <w:numPr>
          <w:ilvl w:val="0"/>
          <w:numId w:val="3"/>
        </w:numPr>
      </w:pPr>
      <w:r>
        <w:t xml:space="preserve">Catalogue : 10 catégories prioritaires (flyers, cartes, affiches, bâches, brochures, magazines, stickers, dépliants, packaging simple, kakémonos).</w:t>
      </w:r>
    </w:p>
    <w:p>
      <w:pPr>
        <w:pStyle w:val="ListParagraph"/>
        <w:numPr>
          <w:ilvl w:val="0"/>
          <w:numId w:val="3"/>
        </w:numPr>
      </w:pPr>
      <w:r>
        <w:t xml:space="preserve">Configurateur produit web fonctionnel (sans IA pricing à ce stade — grilles statiques).</w:t>
      </w:r>
    </w:p>
    <w:p>
      <w:pPr>
        <w:pStyle w:val="ListParagraph"/>
        <w:numPr>
          <w:ilvl w:val="0"/>
          <w:numId w:val="3"/>
        </w:numPr>
      </w:pPr>
      <w:r>
        <w:t xml:space="preserve">Upload BAT vers MinIO avec validation MIME et taille.</w:t>
      </w:r>
    </w:p>
    <w:p>
      <w:pPr>
        <w:pStyle w:val="ListParagraph"/>
        <w:numPr>
          <w:ilvl w:val="0"/>
          <w:numId w:val="3"/>
        </w:numPr>
      </w:pPr>
      <w:r>
        <w:t xml:space="preserve">Création de commande, intégration CinetPay (Mobile Money + carte).</w:t>
      </w:r>
    </w:p>
    <w:p>
      <w:pPr>
        <w:pStyle w:val="ListParagraph"/>
        <w:numPr>
          <w:ilvl w:val="0"/>
          <w:numId w:val="3"/>
        </w:numPr>
      </w:pPr>
      <w:r>
        <w:t xml:space="preserve">Workflow commande simplifié (5 statuts au lieu de 18 finaux).</w:t>
      </w:r>
    </w:p>
    <w:p>
      <w:pPr>
        <w:pStyle w:val="ListParagraph"/>
        <w:numPr>
          <w:ilvl w:val="0"/>
          <w:numId w:val="3"/>
        </w:numPr>
      </w:pPr>
      <w:r>
        <w:t xml:space="preserve">Chat 1-to-1 client/imprimeur via WebSocket.</w:t>
      </w:r>
    </w:p>
    <w:p>
      <w:pPr>
        <w:pStyle w:val="ListParagraph"/>
        <w:numPr>
          <w:ilvl w:val="0"/>
          <w:numId w:val="3"/>
        </w:numPr>
      </w:pPr>
      <w:r>
        <w:t xml:space="preserve">KYC client niveau 1-2 (email + SMS).</w:t>
      </w:r>
    </w:p>
    <w:p>
      <w:pPr>
        <w:pStyle w:val="ListParagraph"/>
        <w:numPr>
          <w:ilvl w:val="0"/>
          <w:numId w:val="3"/>
        </w:numPr>
      </w:pPr>
      <w:r>
        <w:t xml:space="preserve">Onboarding imprimeur manuel via admin (10 imprimeurs pilotes).</w:t>
      </w:r>
    </w:p>
    <w:p>
      <w:pPr>
        <w:pStyle w:val="ListParagraph"/>
        <w:numPr>
          <w:ilvl w:val="0"/>
          <w:numId w:val="3"/>
        </w:numPr>
      </w:pPr>
      <w:r>
        <w:t xml:space="preserve">Site marketing Next.js + landing + tarifs.</w:t>
      </w:r>
    </w:p>
    <w:p>
      <w:pPr>
        <w:pStyle w:val="Heading2"/>
      </w:pPr>
      <w:r>
        <w:t xml:space="preserve">15.4 Détail Phase 3 — Production &amp; matching (M5-M7)</w:t>
      </w:r>
    </w:p>
    <w:p>
      <w:pPr>
        <w:pStyle w:val="ListParagraph"/>
        <w:numPr>
          <w:ilvl w:val="0"/>
          <w:numId w:val="3"/>
        </w:numPr>
      </w:pPr>
      <w:r>
        <w:t xml:space="preserve">Module production complet : ordres de fabrication, étapes paramétrables, opérateurs, QR codes, photos.</w:t>
      </w:r>
    </w:p>
    <w:p>
      <w:pPr>
        <w:pStyle w:val="ListParagraph"/>
        <w:numPr>
          <w:ilvl w:val="0"/>
          <w:numId w:val="3"/>
        </w:numPr>
      </w:pPr>
      <w:r>
        <w:t xml:space="preserve">Machine à états Django-FSM sur Order et ProductionJob.</w:t>
      </w:r>
    </w:p>
    <w:p>
      <w:pPr>
        <w:pStyle w:val="ListParagraph"/>
        <w:numPr>
          <w:ilvl w:val="0"/>
          <w:numId w:val="3"/>
        </w:numPr>
      </w:pPr>
      <w:r>
        <w:t xml:space="preserve">Matching IA v1 : LightGBM entraîné sur dataset synthétique + premières commandes réelles.</w:t>
      </w:r>
    </w:p>
    <w:p>
      <w:pPr>
        <w:pStyle w:val="ListParagraph"/>
        <w:numPr>
          <w:ilvl w:val="0"/>
          <w:numId w:val="3"/>
        </w:numPr>
      </w:pPr>
      <w:r>
        <w:t xml:space="preserve">Application web imprimeur (Next.js) avec dashboard, production Kanban, catalogue, commandes.</w:t>
      </w:r>
    </w:p>
    <w:p>
      <w:pPr>
        <w:pStyle w:val="ListParagraph"/>
        <w:numPr>
          <w:ilvl w:val="0"/>
          <w:numId w:val="3"/>
        </w:numPr>
      </w:pPr>
      <w:r>
        <w:t xml:space="preserve">Application mobile client Flutter (consultation, commande, suivi, paiement, chat, notifications).</w:t>
      </w:r>
    </w:p>
    <w:p>
      <w:pPr>
        <w:pStyle w:val="ListParagraph"/>
        <w:numPr>
          <w:ilvl w:val="0"/>
          <w:numId w:val="3"/>
        </w:numPr>
      </w:pPr>
      <w:r>
        <w:t xml:space="preserve">KYB imprimeur complet avec workflow de validation manuelle.</w:t>
      </w:r>
    </w:p>
    <w:p>
      <w:pPr>
        <w:pStyle w:val="ListParagraph"/>
        <w:numPr>
          <w:ilvl w:val="0"/>
          <w:numId w:val="3"/>
        </w:numPr>
      </w:pPr>
      <w:r>
        <w:t xml:space="preserve">Système d'avis et de réputation.</w:t>
      </w:r>
    </w:p>
    <w:p>
      <w:pPr>
        <w:pStyle w:val="ListParagraph"/>
        <w:numPr>
          <w:ilvl w:val="0"/>
          <w:numId w:val="3"/>
        </w:numPr>
      </w:pPr>
      <w:r>
        <w:t xml:space="preserve">Notifications multi-canal (email + SMS + push) opérationnelles.</w:t>
      </w:r>
    </w:p>
    <w:p>
      <w:pPr>
        <w:pStyle w:val="Heading2"/>
      </w:pPr>
      <w:r>
        <w:t xml:space="preserve">15.5 Détail Phase 4 — IA &amp; expérience premium (M8-M10)</w:t>
      </w:r>
    </w:p>
    <w:p>
      <w:pPr>
        <w:pStyle w:val="ListParagraph"/>
        <w:numPr>
          <w:ilvl w:val="0"/>
          <w:numId w:val="3"/>
        </w:numPr>
      </w:pPr>
      <w:r>
        <w:t xml:space="preserve">Pipeline d'analyse BAT IA complet (DPI, marges, fonds perdus, colorimétrie, rapport).</w:t>
      </w:r>
    </w:p>
    <w:p>
      <w:pPr>
        <w:pStyle w:val="ListParagraph"/>
        <w:numPr>
          <w:ilvl w:val="0"/>
          <w:numId w:val="3"/>
        </w:numPr>
      </w:pPr>
      <w:r>
        <w:t xml:space="preserve">Assistant conversationnel client + assistant imprimeur.</w:t>
      </w:r>
    </w:p>
    <w:p>
      <w:pPr>
        <w:pStyle w:val="ListParagraph"/>
        <w:numPr>
          <w:ilvl w:val="0"/>
          <w:numId w:val="3"/>
        </w:numPr>
      </w:pPr>
      <w:r>
        <w:t xml:space="preserve">Pricing dynamique avec suggestion IA pour imprimeurs.</w:t>
      </w:r>
    </w:p>
    <w:p>
      <w:pPr>
        <w:pStyle w:val="ListParagraph"/>
        <w:numPr>
          <w:ilvl w:val="0"/>
          <w:numId w:val="3"/>
        </w:numPr>
      </w:pPr>
      <w:r>
        <w:t xml:space="preserve">Dashboards temps réel (Channels) pour clients, imprimeurs, admins.</w:t>
      </w:r>
    </w:p>
    <w:p>
      <w:pPr>
        <w:pStyle w:val="ListParagraph"/>
        <w:numPr>
          <w:ilvl w:val="0"/>
          <w:numId w:val="3"/>
        </w:numPr>
      </w:pPr>
      <w:r>
        <w:t xml:space="preserve">Application mobile livreur Flutter (courses, scan, signature, GPS).</w:t>
      </w:r>
    </w:p>
    <w:p>
      <w:pPr>
        <w:pStyle w:val="ListParagraph"/>
        <w:numPr>
          <w:ilvl w:val="0"/>
          <w:numId w:val="3"/>
        </w:numPr>
      </w:pPr>
      <w:r>
        <w:t xml:space="preserve">Intégration Wave + Orange Money en direct (sans agrégateur).</w:t>
      </w:r>
    </w:p>
    <w:p>
      <w:pPr>
        <w:pStyle w:val="ListParagraph"/>
        <w:numPr>
          <w:ilvl w:val="0"/>
          <w:numId w:val="3"/>
        </w:numPr>
      </w:pPr>
      <w:r>
        <w:t xml:space="preserve">Tracking de livraison avec carte (Leaflet web + flutter_map mobile).</w:t>
      </w:r>
    </w:p>
    <w:p>
      <w:pPr>
        <w:pStyle w:val="ListParagraph"/>
        <w:numPr>
          <w:ilvl w:val="0"/>
          <w:numId w:val="3"/>
        </w:numPr>
      </w:pPr>
      <w:r>
        <w:t xml:space="preserve">Programme de fidélisation client (points, niveaux, récompenses).</w:t>
      </w:r>
    </w:p>
    <w:p>
      <w:pPr>
        <w:pStyle w:val="Heading2"/>
      </w:pPr>
      <w:r>
        <w:t xml:space="preserve">15.6 Détail Phase 5 — Hardening &amp; scale (M11-M12)</w:t>
      </w:r>
    </w:p>
    <w:p>
      <w:pPr>
        <w:pStyle w:val="ListParagraph"/>
        <w:numPr>
          <w:ilvl w:val="0"/>
          <w:numId w:val="3"/>
        </w:numPr>
      </w:pPr>
      <w:r>
        <w:t xml:space="preserve">Tests de charge (Locust) : objectif 10 000 RPM par instance, dégradation gracieuse au-delà.</w:t>
      </w:r>
    </w:p>
    <w:p>
      <w:pPr>
        <w:pStyle w:val="ListParagraph"/>
        <w:numPr>
          <w:ilvl w:val="0"/>
          <w:numId w:val="3"/>
        </w:numPr>
      </w:pPr>
      <w:r>
        <w:t xml:space="preserve">Audit de sécurité externe (pentest) + correctifs.</w:t>
      </w:r>
    </w:p>
    <w:p>
      <w:pPr>
        <w:pStyle w:val="ListParagraph"/>
        <w:numPr>
          <w:ilvl w:val="0"/>
          <w:numId w:val="3"/>
        </w:numPr>
      </w:pPr>
      <w:r>
        <w:t xml:space="preserve">Audit RGPD / conformité loi 2017-410 + correctifs.</w:t>
      </w:r>
    </w:p>
    <w:p>
      <w:pPr>
        <w:pStyle w:val="ListParagraph"/>
        <w:numPr>
          <w:ilvl w:val="0"/>
          <w:numId w:val="3"/>
        </w:numPr>
      </w:pPr>
      <w:r>
        <w:t xml:space="preserve">Documentation utilisateur (Help Center) avec articles + vidéos courtes.</w:t>
      </w:r>
    </w:p>
    <w:p>
      <w:pPr>
        <w:pStyle w:val="ListParagraph"/>
        <w:numPr>
          <w:ilvl w:val="0"/>
          <w:numId w:val="3"/>
        </w:numPr>
      </w:pPr>
      <w:r>
        <w:t xml:space="preserve">Programme partenaires : commissions apporteurs d'affaires, intégrations agences de communication.</w:t>
      </w:r>
    </w:p>
    <w:p>
      <w:pPr>
        <w:pStyle w:val="ListParagraph"/>
        <w:numPr>
          <w:ilvl w:val="0"/>
          <w:numId w:val="3"/>
        </w:numPr>
      </w:pPr>
      <w:r>
        <w:t xml:space="preserve">Soft launch médiatique Côte d'Ivoire, objectif 1 000 commandes en mois 12.</w:t>
      </w:r>
    </w:p>
    <w:p>
      <w:pPr>
        <w:pStyle w:val="ListParagraph"/>
        <w:numPr>
          <w:ilvl w:val="0"/>
          <w:numId w:val="3"/>
        </w:numPr>
      </w:pPr>
      <w:r>
        <w:t xml:space="preserve">Préparation phase 2 (Sénégal, Bénin) : équipe locale, partenaires bancaires, traductions.</w:t>
      </w:r>
    </w:p>
    <w:p>
      <w:pPr>
        <w:pStyle w:val="Heading2"/>
      </w:pPr>
      <w:r>
        <w:t xml:space="preserve">15.7 Équipe cible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500"/>
      </w:tblGrid>
      <w:tr>
        <w:trPr>
          <w:tblHeader/>
        </w:trPr>
        <w:tc>
          <w:tcPr>
            <w:tcW w:type="dxa" w:w="4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Rôle</w:t>
            </w:r>
          </w:p>
        </w:tc>
        <w:tc>
          <w:tcPr>
            <w:tcW w:type="dxa" w:w="24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Année 1</w:t>
            </w:r>
          </w:p>
        </w:tc>
        <w:tc>
          <w:tcPr>
            <w:tcW w:type="dxa" w:w="25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Année 2</w:t>
            </w:r>
          </w:p>
        </w:tc>
      </w:tr>
      <w:tr>
        <w:tc>
          <w:tcPr>
            <w:tcW w:type="dxa" w:w="4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CTO / Tech Lead</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w:t>
            </w:r>
          </w:p>
        </w:tc>
      </w:tr>
      <w:tr>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Backend Senior (Django)</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2</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4</w:t>
            </w:r>
          </w:p>
        </w:tc>
      </w:tr>
      <w:tr>
        <w:tc>
          <w:tcPr>
            <w:tcW w:type="dxa" w:w="4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Frontend Senior (React/Next)</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3</w:t>
            </w:r>
          </w:p>
        </w:tc>
      </w:tr>
      <w:tr>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Mobile (Flutter)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1</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2</w:t>
            </w:r>
          </w:p>
        </w:tc>
      </w:tr>
      <w:tr>
        <w:tc>
          <w:tcPr>
            <w:tcW w:type="dxa" w:w="4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Data / IA Engineer</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2</w:t>
            </w:r>
          </w:p>
        </w:tc>
      </w:tr>
      <w:tr>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DevOps / SRE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1</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2</w:t>
            </w:r>
          </w:p>
        </w:tc>
      </w:tr>
      <w:tr>
        <w:tc>
          <w:tcPr>
            <w:tcW w:type="dxa" w:w="4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UI/UX Designer</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2</w:t>
            </w:r>
          </w:p>
        </w:tc>
      </w:tr>
      <w:tr>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QA Engineer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0</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2</w:t>
            </w:r>
          </w:p>
        </w:tc>
      </w:tr>
      <w:tr>
        <w:tc>
          <w:tcPr>
            <w:tcW w:type="dxa" w:w="4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Product Manager</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2</w:t>
            </w:r>
          </w:p>
        </w:tc>
      </w:tr>
      <w:tr>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Customer Success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1</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3</w:t>
            </w:r>
          </w:p>
        </w:tc>
      </w:tr>
      <w:tr>
        <w:tc>
          <w:tcPr>
            <w:tcW w:type="dxa" w:w="4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Total</w:t>
            </w:r>
          </w:p>
        </w:tc>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10</w:t>
            </w:r>
          </w:p>
        </w:tc>
        <w:tc>
          <w:tcPr>
            <w:tcW w:type="dxa" w:w="2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23</w:t>
            </w:r>
          </w:p>
        </w:tc>
      </w:tr>
    </w:tbl>
    <w:p>
      <w:pPr>
        <w:pStyle w:val="Heading2"/>
      </w:pPr>
      <w:r>
        <w:t xml:space="preserve">15.8 Budget indicatif année 1</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0"/>
        <w:gridCol w:w="3900"/>
      </w:tblGrid>
      <w:tr>
        <w:trPr>
          <w:tblHeader/>
        </w:trPr>
        <w:tc>
          <w:tcPr>
            <w:tcW w:type="dxa" w:w="5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Poste</w:t>
            </w:r>
          </w:p>
        </w:tc>
        <w:tc>
          <w:tcPr>
            <w:tcW w:type="dxa" w:w="39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Budget annuel (€)</w:t>
            </w:r>
          </w:p>
        </w:tc>
      </w:tr>
      <w:tr>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Masse salariale (10 ETP)</w:t>
            </w:r>
          </w:p>
        </w:tc>
        <w:tc>
          <w:tcPr>
            <w:tcW w:type="dxa" w:w="3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420 000 — 580 000</w:t>
            </w:r>
          </w:p>
        </w:tc>
      </w:tr>
      <w:tr>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Infrastructure cloud</w:t>
            </w:r>
          </w:p>
        </w:tc>
        <w:tc>
          <w:tcPr>
            <w:tcW w:type="dxa" w:w="3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5 000 — 10 000</w:t>
            </w:r>
          </w:p>
        </w:tc>
      </w:tr>
      <w:tr>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Outils SaaS (Sentry, GitHub, Linear, etc.)</w:t>
            </w:r>
          </w:p>
        </w:tc>
        <w:tc>
          <w:tcPr>
            <w:tcW w:type="dxa" w:w="3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8 000 — 12 000</w:t>
            </w:r>
          </w:p>
        </w:tc>
      </w:tr>
      <w:tr>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 IA (OpenAI, Anthropic)</w:t>
            </w:r>
          </w:p>
        </w:tc>
        <w:tc>
          <w:tcPr>
            <w:tcW w:type="dxa" w:w="3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12 000 — 24 000</w:t>
            </w:r>
          </w:p>
        </w:tc>
      </w:tr>
      <w:tr>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SMS / WhatsApp / Email</w:t>
            </w:r>
          </w:p>
        </w:tc>
        <w:tc>
          <w:tcPr>
            <w:tcW w:type="dxa" w:w="3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6 000 — 15 000</w:t>
            </w:r>
          </w:p>
        </w:tc>
      </w:tr>
      <w:tr>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Marketing &amp; acquisition</w:t>
            </w:r>
          </w:p>
        </w:tc>
        <w:tc>
          <w:tcPr>
            <w:tcW w:type="dxa" w:w="3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60 000 — 120 000</w:t>
            </w:r>
          </w:p>
        </w:tc>
      </w:tr>
      <w:tr>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Juridique, compta, KYC partenaires</w:t>
            </w:r>
          </w:p>
        </w:tc>
        <w:tc>
          <w:tcPr>
            <w:tcW w:type="dxa" w:w="3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15 000 — 30 000</w:t>
            </w:r>
          </w:p>
        </w:tc>
      </w:tr>
      <w:tr>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Imprévus (15 %)</w:t>
            </w:r>
          </w:p>
        </w:tc>
        <w:tc>
          <w:tcPr>
            <w:tcW w:type="dxa" w:w="3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78 000 — 119 000</w:t>
            </w:r>
          </w:p>
        </w:tc>
      </w:tr>
      <w:tr>
        <w:tc>
          <w:tcPr>
            <w:tcW w:type="dxa" w:w="5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Total</w:t>
            </w:r>
          </w:p>
        </w:tc>
        <w:tc>
          <w:tcPr>
            <w:tcW w:type="dxa" w:w="39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600 000 — 900 000</w:t>
            </w:r>
          </w:p>
        </w:tc>
      </w:tr>
    </w:tbl>
    <w:p>
      <w:pPr>
        <w:pStyle w:val="Heading1"/>
        <w:pageBreakBefore/>
      </w:pPr>
      <w:r>
        <w:t xml:space="preserve">16. Annexes</w:t>
      </w:r>
    </w:p>
    <w:p>
      <w:pPr>
        <w:pStyle w:val="Heading2"/>
      </w:pPr>
      <w:r>
        <w:t xml:space="preserve">16.1 Glossaire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Terme</w:t>
            </w:r>
          </w:p>
        </w:tc>
        <w:tc>
          <w:tcPr>
            <w:tcW w:type="dxa" w:w="67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Définition</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BAT</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Bon À Tirer — fichier final validé avant impression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GMV</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Gross Merchandise Value — volume transactionnel total</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KYC</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Know Your Customer — vérification d'identité client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KYB</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Know Your Business — vérification d'identité entreprise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RCCM</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Registre du Commerce et du Crédit Mobilier (OHADA)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UEMOA</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Union Économique et Monétaire Ouest-Africaine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XOF</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Code ISO 4217 du Franc CFA (BCEAO)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DPI</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Dots Per Inch — résolution d'impression (300 minimum)</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CMJN / CMYK</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Espace colorimétrique d'impression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Fond perdu</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Marge de débord (3-5 mm) pour la coupe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Escrow</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Mise sous séquestre du paiement jusqu'à livraison validée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FSM</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Finite State Machine — machine à états finis</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RBAC</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Role-Based Access Control — contrôle d'accès basé sur les rôles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SLA</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Service Level Agreement — engagement de niveau de service</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RPO / RTO</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Recovery Point / Time Objective — objectifs de reprise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TOTP</w:t>
            </w:r>
          </w:p>
        </w:tc>
        <w:tc>
          <w:tcPr>
            <w:tcW w:type="dxa" w:w="6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Time-based One-Time Password — code temporaire (2FA)</w:t>
            </w:r>
          </w:p>
        </w:tc>
      </w:tr>
      <w:tr>
        <w:tc>
          <w:tcPr>
            <w:tcW w:type="dxa" w:w="22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NPS</w:t>
            </w:r>
          </w:p>
        </w:tc>
        <w:tc>
          <w:tcPr>
            <w:tcW w:type="dxa" w:w="67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Net Promoter Score — indicateur de recommandation</w:t>
            </w:r>
          </w:p>
        </w:tc>
      </w:tr>
    </w:tbl>
    <w:p>
      <w:pPr>
        <w:pStyle w:val="Heading2"/>
      </w:pPr>
      <w:r>
        <w:t xml:space="preserve">16.2 Standards de code</w:t>
      </w:r>
    </w:p>
    <w:p>
      <w:pPr>
        <w:pStyle w:val="ListParagraph"/>
        <w:numPr>
          <w:ilvl w:val="0"/>
          <w:numId w:val="3"/>
        </w:numPr>
      </w:pPr>
      <w:r>
        <w:t xml:space="preserve">Python : PEP 8, formatage black, lint ruff (ruleset E, F, W, B, C4, UP, S, ASYNC), typing strict (mypy --strict).</w:t>
      </w:r>
    </w:p>
    <w:p>
      <w:pPr>
        <w:pStyle w:val="ListParagraph"/>
        <w:numPr>
          <w:ilvl w:val="0"/>
          <w:numId w:val="3"/>
        </w:numPr>
      </w:pPr>
      <w:r>
        <w:t xml:space="preserve">TypeScript : tsconfig strict, eslint @typescript-eslint/recommended-type-checked, prettier.</w:t>
      </w:r>
    </w:p>
    <w:p>
      <w:pPr>
        <w:pStyle w:val="ListParagraph"/>
        <w:numPr>
          <w:ilvl w:val="0"/>
          <w:numId w:val="3"/>
        </w:numPr>
      </w:pPr>
      <w:r>
        <w:t xml:space="preserve">Dart/Flutter : effective_dart, formatage dart format, lint très_good_analysis.</w:t>
      </w:r>
    </w:p>
    <w:p>
      <w:pPr>
        <w:pStyle w:val="ListParagraph"/>
        <w:numPr>
          <w:ilvl w:val="0"/>
          <w:numId w:val="3"/>
        </w:numPr>
      </w:pPr>
      <w:r>
        <w:t xml:space="preserve">SQL : nom des tables au pluriel snake_case, colonnes en snake_case, FK suffixées _id, contraintes nommées.</w:t>
      </w:r>
    </w:p>
    <w:p>
      <w:pPr>
        <w:pStyle w:val="ListParagraph"/>
        <w:numPr>
          <w:ilvl w:val="0"/>
          <w:numId w:val="3"/>
        </w:numPr>
      </w:pPr>
      <w:r>
        <w:t xml:space="preserve">Git : conventional commits (feat, fix, chore, docs, refactor, test, perf), branches feature/&lt;ticket&gt;-&lt;slug&gt;.</w:t>
      </w:r>
    </w:p>
    <w:p>
      <w:pPr>
        <w:pStyle w:val="ListParagraph"/>
        <w:numPr>
          <w:ilvl w:val="0"/>
          <w:numId w:val="3"/>
        </w:numPr>
      </w:pPr>
      <w:r>
        <w:t xml:space="preserve">Pull Requests : description structurée, captures pour UI, tests inclus, review obligatoire d'au moins 1 reviewer + CI verte.</w:t>
      </w:r>
    </w:p>
    <w:p>
      <w:pPr>
        <w:pStyle w:val="ListParagraph"/>
        <w:numPr>
          <w:ilvl w:val="0"/>
          <w:numId w:val="3"/>
        </w:numPr>
      </w:pPr>
      <w:r>
        <w:t xml:space="preserve">Documentation : docstrings PEP 257 pour Python, JSDoc/TSDoc pour TS, dartdoc pour Dart.</w:t>
      </w:r>
    </w:p>
    <w:p>
      <w:pPr>
        <w:pStyle w:val="Heading2"/>
      </w:pPr>
      <w:r>
        <w:t xml:space="preserve">16.3 Conventions API</w:t>
      </w:r>
    </w:p>
    <w:p>
      <w:pPr>
        <w:pStyle w:val="ListParagraph"/>
        <w:numPr>
          <w:ilvl w:val="0"/>
          <w:numId w:val="3"/>
        </w:numPr>
      </w:pPr>
      <w:r>
        <w:t xml:space="preserve">URLs en kebab-case, ressources au pluriel (/api/v1/quote-requests/, pas /quote_request/).</w:t>
      </w:r>
    </w:p>
    <w:p>
      <w:pPr>
        <w:pStyle w:val="ListParagraph"/>
        <w:numPr>
          <w:ilvl w:val="0"/>
          <w:numId w:val="3"/>
        </w:numPr>
      </w:pPr>
      <w:r>
        <w:t xml:space="preserve">Méthodes HTTP : GET (lecture), POST (création), PATCH (modification partielle), PUT (remplacement complet, rarement utilisé), DELETE (suppression logique).</w:t>
      </w:r>
    </w:p>
    <w:p>
      <w:pPr>
        <w:pStyle w:val="ListParagraph"/>
        <w:numPr>
          <w:ilvl w:val="0"/>
          <w:numId w:val="3"/>
        </w:numPr>
      </w:pPr>
      <w:r>
        <w:t xml:space="preserve">Codes : 200, 201 (Created), 204 (No Content), 400 (Validation), 401 (Auth), 403 (Forbidden), 404 (Not Found), 409 (Conflict), 422 (Unprocessable), 429 (Too Many Requests), 500.</w:t>
      </w:r>
    </w:p>
    <w:p>
      <w:pPr>
        <w:pStyle w:val="ListParagraph"/>
        <w:numPr>
          <w:ilvl w:val="0"/>
          <w:numId w:val="3"/>
        </w:numPr>
      </w:pPr>
      <w:r>
        <w:t xml:space="preserve">Format date : ISO 8601 UTC (2026-05-18T14:32:00Z).</w:t>
      </w:r>
    </w:p>
    <w:p>
      <w:pPr>
        <w:pStyle w:val="ListParagraph"/>
        <w:numPr>
          <w:ilvl w:val="0"/>
          <w:numId w:val="3"/>
        </w:numPr>
      </w:pPr>
      <w:r>
        <w:t xml:space="preserve">Format monétaire : entier en plus petite unité (centimes XOF), champ currency séparé.</w:t>
      </w:r>
    </w:p>
    <w:p>
      <w:pPr>
        <w:pStyle w:val="ListParagraph"/>
        <w:numPr>
          <w:ilvl w:val="0"/>
          <w:numId w:val="3"/>
        </w:numPr>
      </w:pPr>
      <w:r>
        <w:t xml:space="preserve">Pagination : ?page=1&amp;page_size=20, réponse avec count, next, previous, results.</w:t>
      </w:r>
    </w:p>
    <w:p>
      <w:pPr>
        <w:pStyle w:val="Heading2"/>
      </w:pPr>
      <w:r>
        <w:t xml:space="preserve">16.4 Plan de tests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500"/>
      </w:tblGrid>
      <w:tr>
        <w:trPr>
          <w:tblHeader/>
        </w:trPr>
        <w:tc>
          <w:tcPr>
            <w:tcW w:type="dxa" w:w="24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Niveau</w:t>
            </w:r>
          </w:p>
        </w:tc>
        <w:tc>
          <w:tcPr>
            <w:tcW w:type="dxa" w:w="3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Outil</w:t>
            </w:r>
          </w:p>
        </w:tc>
        <w:tc>
          <w:tcPr>
            <w:tcW w:type="dxa" w:w="35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Couverture cible</w:t>
            </w:r>
          </w:p>
        </w:tc>
      </w:tr>
      <w:tr>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Unitaires backend</w:t>
            </w:r>
          </w:p>
        </w:tc>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pytest + factory_boy</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&gt; 85 %</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Unitaires frontend</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Vitest + Testing Library</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&gt; 75 %</w:t>
            </w:r>
          </w:p>
        </w:tc>
      </w:tr>
      <w:tr>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Unitaires mobile</w:t>
            </w:r>
          </w:p>
        </w:tc>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flutter test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&gt; 70 %</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API (intégration)</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pytest + APIClient + Postman/Newman</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100 % des endpoints critiques</w:t>
            </w:r>
          </w:p>
        </w:tc>
      </w:tr>
      <w:tr>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E2E web</w:t>
            </w:r>
          </w:p>
        </w:tc>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Playwright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Top 20 parcours utilisateur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E2E mobile</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Patrol / Maestro</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Top 10 parcours utilisateur</w:t>
            </w:r>
          </w:p>
        </w:tc>
      </w:tr>
      <w:tr>
        <w:tc>
          <w:tcPr>
            <w:tcW w:type="dxa" w:w="2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Charge</w:t>
            </w:r>
          </w:p>
        </w:tc>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Locust</w:t>
            </w:r>
          </w:p>
        </w:tc>
        <w:tc>
          <w:tcPr>
            <w:tcW w:type="dxa" w:w="35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10 000 RPM sans dégradation &gt; 5 %</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Sécurité</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OWASP ZAP, bandit, npm audit, trivy</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Aucune vulnérabilité critique</w:t>
            </w:r>
          </w:p>
        </w:tc>
      </w:tr>
    </w:tbl>
    <w:p>
      <w:pPr>
        <w:pStyle w:val="Heading2"/>
      </w:pPr>
      <w:r>
        <w:t xml:space="preserve">16.5 Risques identifiés et mitigations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100"/>
      </w:tblGrid>
      <w:tr>
        <w:trPr>
          <w:tblHeader/>
        </w:trPr>
        <w:tc>
          <w:tcPr>
            <w:tcW w:type="dxa" w:w="30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Risque</w:t>
            </w:r>
          </w:p>
        </w:tc>
        <w:tc>
          <w:tcPr>
            <w:tcW w:type="dxa" w:w="14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Probabilité</w:t>
            </w:r>
          </w:p>
        </w:tc>
        <w:tc>
          <w:tcPr>
            <w:tcW w:type="dxa" w:w="14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Impact</w:t>
            </w:r>
          </w:p>
        </w:tc>
        <w:tc>
          <w:tcPr>
            <w:tcW w:type="dxa" w:w="31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r>
              <w:rPr>
                <w:b/>
                <w:bCs/>
                <w:color w:val="FFFFFF"/>
                <w:sz w:val="20"/>
                <w:szCs w:val="20"/>
              </w:rPr>
              <w:t xml:space="preserve">Mitigation</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Adoption imprimeur lente</w:t>
            </w:r>
          </w:p>
        </w:tc>
        <w:tc>
          <w:tcPr>
            <w:tcW w:type="dxa" w:w="1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Élevée</w:t>
            </w:r>
          </w:p>
        </w:tc>
        <w:tc>
          <w:tcPr>
            <w:tcW w:type="dxa" w:w="1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Critique</w:t>
            </w:r>
          </w:p>
        </w:tc>
        <w:tc>
          <w:tcPr>
            <w:tcW w:type="dxa" w:w="3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Programme onboarding accompagné, mois gratuits, CSM dédié</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Litiges qualité fréquents</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Moyenne</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Élevé</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KYB strict, score qualité, médiation rapide, escrow</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Indisponibilité passerelle paiement</w:t>
            </w:r>
          </w:p>
        </w:tc>
        <w:tc>
          <w:tcPr>
            <w:tcW w:type="dxa" w:w="1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Moyenne</w:t>
            </w:r>
          </w:p>
        </w:tc>
        <w:tc>
          <w:tcPr>
            <w:tcW w:type="dxa" w:w="1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Élevé</w:t>
            </w:r>
          </w:p>
        </w:tc>
        <w:tc>
          <w:tcPr>
            <w:tcW w:type="dxa" w:w="3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Multi-providers avec failover automatique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Fraude paiement (cartes volées)</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Moyenne</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Moyen</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Détection IA, 3DS systématique, escrow</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Coût IA cloud trop élevé</w:t>
            </w:r>
          </w:p>
        </w:tc>
        <w:tc>
          <w:tcPr>
            <w:tcW w:type="dxa" w:w="1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Faible</w:t>
            </w:r>
          </w:p>
        </w:tc>
        <w:tc>
          <w:tcPr>
            <w:tcW w:type="dxa" w:w="1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Moyen</w:t>
            </w:r>
          </w:p>
        </w:tc>
        <w:tc>
          <w:tcPr>
            <w:tcW w:type="dxa" w:w="3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Cache, modèles locaux pour cas simples, quotas par plan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Régulation Mobile Money plus stricte</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Moyenne</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Élevé</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Veille réglementaire, partenariat avec établissement de monnaie électronique agréé</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Concurrent international entrant</w:t>
            </w:r>
          </w:p>
        </w:tc>
        <w:tc>
          <w:tcPr>
            <w:tcW w:type="dxa" w:w="1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Moyenne</w:t>
            </w:r>
          </w:p>
        </w:tc>
        <w:tc>
          <w:tcPr>
            <w:tcW w:type="dxa" w:w="1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Élevé</w:t>
            </w:r>
          </w:p>
        </w:tc>
        <w:tc>
          <w:tcPr>
            <w:tcW w:type="dxa" w:w="3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Avance produit, ancrage local, exclusivité imprimeurs majeurs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Cyber-attaque (DDoS, ransomware)</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Faible</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Critique</w:t>
            </w:r>
          </w:p>
        </w:tc>
        <w:tc>
          <w:tcPr>
            <w:tcW w:type="dxa" w:w="31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color w:val="000000"/>
                <w:sz w:val="20"/>
                <w:szCs w:val="20"/>
              </w:rPr>
              <w:t xml:space="preserve">WAF, sauvegardes immuables offsite, plan de réponse documenté</w:t>
            </w:r>
          </w:p>
        </w:tc>
      </w:tr>
      <w:tr>
        <w:tc>
          <w:tcPr>
            <w:tcW w:type="dxa" w:w="30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Départ d'un développeur clé</w:t>
            </w:r>
          </w:p>
        </w:tc>
        <w:tc>
          <w:tcPr>
            <w:tcW w:type="dxa" w:w="1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Moyenne</w:t>
            </w:r>
          </w:p>
        </w:tc>
        <w:tc>
          <w:tcPr>
            <w:tcW w:type="dxa" w:w="14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Moyen</w:t>
            </w:r>
          </w:p>
        </w:tc>
        <w:tc>
          <w:tcPr>
            <w:tcW w:type="dxa" w:w="3100"/>
            <w:tcBorders>
              <w:top w:val="single" w:color="BFBFBF" w:sz="6"/>
              <w:left w:val="single" w:color="BFBFBF" w:sz="6"/>
              <w:bottom w:val="single" w:color="BFBFBF" w:sz="6"/>
              <w:right w:val="single" w:color="BFBFBF" w:sz="6"/>
            </w:tcBorders>
            <w:shd w:fill="F4F8FB" w:val="clear"/>
            <w:tcMar>
              <w:top w:type="dxa" w:w="80"/>
              <w:left w:type="dxa" w:w="120"/>
              <w:bottom w:type="dxa" w:w="80"/>
              <w:right w:type="dxa" w:w="120"/>
            </w:tcMar>
          </w:tcPr>
          <w:p>
            <w:r>
              <w:rPr>
                <w:color w:val="000000"/>
                <w:sz w:val="20"/>
                <w:szCs w:val="20"/>
              </w:rPr>
              <w:t xml:space="preserve">Documentation, pair programming, intéressement</w:t>
            </w:r>
          </w:p>
        </w:tc>
      </w:tr>
    </w:tbl>
    <w:p>
      <w:pPr>
        <w:pStyle w:val="Heading2"/>
      </w:pPr>
      <w:r>
        <w:t xml:space="preserve">16.6 Documents de référence à produire</w:t>
      </w:r>
    </w:p>
    <w:p>
      <w:pPr>
        <w:spacing w:after="120"/>
      </w:pPr>
      <w:r>
        <w:t xml:space="preserve">Cette documentation technique est le document de référence principal. Elle sera complétée par les documents suivants au fil du projet :</w:t>
      </w:r>
    </w:p>
    <w:p>
      <w:pPr>
        <w:pStyle w:val="ListParagraph"/>
        <w:numPr>
          <w:ilvl w:val="0"/>
          <w:numId w:val="3"/>
        </w:numPr>
      </w:pPr>
      <w:r>
        <w:t xml:space="preserve">Spécifications fonctionnelles détaillées par module (1 document par app majeure).</w:t>
      </w:r>
    </w:p>
    <w:p>
      <w:pPr>
        <w:pStyle w:val="ListParagraph"/>
        <w:numPr>
          <w:ilvl w:val="0"/>
          <w:numId w:val="3"/>
        </w:numPr>
      </w:pPr>
      <w:r>
        <w:t xml:space="preserve">Modèle conceptuel de données (MCD) et modèle physique (MPD) — schémas complets via dbdiagram.io.</w:t>
      </w:r>
    </w:p>
    <w:p>
      <w:pPr>
        <w:pStyle w:val="ListParagraph"/>
        <w:numPr>
          <w:ilvl w:val="0"/>
          <w:numId w:val="3"/>
        </w:numPr>
      </w:pPr>
      <w:r>
        <w:t xml:space="preserve">Diagrammes de séquence des workflows critiques (devis, commande, paiement, livraison) — Mermaid / PlantUML.</w:t>
      </w:r>
    </w:p>
    <w:p>
      <w:pPr>
        <w:pStyle w:val="ListParagraph"/>
        <w:numPr>
          <w:ilvl w:val="0"/>
          <w:numId w:val="3"/>
        </w:numPr>
      </w:pPr>
      <w:r>
        <w:t xml:space="preserve">Spécifications API OpenAPI 3.1 (auto-générées + annotées manuellement).</w:t>
      </w:r>
    </w:p>
    <w:p>
      <w:pPr>
        <w:pStyle w:val="ListParagraph"/>
        <w:numPr>
          <w:ilvl w:val="0"/>
          <w:numId w:val="3"/>
        </w:numPr>
      </w:pPr>
      <w:r>
        <w:t xml:space="preserve">Guide de design (Figma) — composants, tokens, parcours.</w:t>
      </w:r>
    </w:p>
    <w:p>
      <w:pPr>
        <w:pStyle w:val="ListParagraph"/>
        <w:numPr>
          <w:ilvl w:val="0"/>
          <w:numId w:val="3"/>
        </w:numPr>
      </w:pPr>
      <w:r>
        <w:t xml:space="preserve">Manuel d'opérations (runbook) : déploiement, restauration, incident response.</w:t>
      </w:r>
    </w:p>
    <w:p>
      <w:pPr>
        <w:pStyle w:val="ListParagraph"/>
        <w:numPr>
          <w:ilvl w:val="0"/>
          <w:numId w:val="3"/>
        </w:numPr>
      </w:pPr>
      <w:r>
        <w:t xml:space="preserve">Politique de sécurité interne et documentation conformité (RGPD-like, loi locale).</w:t>
      </w:r>
    </w:p>
    <w:p>
      <w:pPr>
        <w:pStyle w:val="ListParagraph"/>
        <w:numPr>
          <w:ilvl w:val="0"/>
          <w:numId w:val="3"/>
        </w:numPr>
      </w:pPr>
      <w:r>
        <w:t xml:space="preserve">Conditions Générales d'Utilisation et de Vente, Politique de Confidentialité (validées juridiquement par pays).</w:t>
      </w:r>
    </w:p>
    <w:p>
      <w:pPr>
        <w:pStyle w:val="ListParagraph"/>
        <w:numPr>
          <w:ilvl w:val="0"/>
          <w:numId w:val="3"/>
        </w:numPr>
      </w:pPr>
      <w:r>
        <w:t xml:space="preserve">Plan de continuité d'activité et plan de reprise après sinistre.</w:t>
      </w:r>
    </w:p>
    <w:p>
      <w:pPr>
        <w:pStyle w:val="ListParagraph"/>
        <w:numPr>
          <w:ilvl w:val="0"/>
          <w:numId w:val="3"/>
        </w:numPr>
      </w:pPr>
      <w:r>
        <w:t xml:space="preserve">Documentation utilisateur (Help Center) en FR/EN.</w:t>
      </w:r>
    </w:p>
    <w:p>
      <w:pPr>
        <w:pStyle w:val="Heading2"/>
      </w:pPr>
      <w:r>
        <w:t xml:space="preserve">16.7 Critères d'acceptation MVP</w:t>
      </w:r>
    </w:p>
    <w:p>
      <w:pPr>
        <w:spacing w:after="120"/>
      </w:pPr>
      <w:r>
        <w:t xml:space="preserve">Le MVP (mois 4) est considéré comme accepté lorsque les critères suivants sont remplis simultanément :</w:t>
      </w:r>
    </w:p>
    <w:p>
      <w:pPr>
        <w:pStyle w:val="ListParagraph"/>
        <w:numPr>
          <w:ilvl w:val="0"/>
          <w:numId w:val="2"/>
        </w:numPr>
      </w:pPr>
      <w:r>
        <w:t xml:space="preserve">Un client peut créer un compte, configurer une commande dans le catalogue, recevoir au moins 2 devis comparables, payer via Mobile Money ou carte, et suivre la production en ligne.</w:t>
      </w:r>
    </w:p>
    <w:p>
      <w:pPr>
        <w:pStyle w:val="ListParagraph"/>
        <w:numPr>
          <w:ilvl w:val="0"/>
          <w:numId w:val="2"/>
        </w:numPr>
      </w:pPr>
      <w:r>
        <w:t xml:space="preserve">Un imprimeur peut s'inscrire, soumettre ses documents KYB, configurer son catalogue et ses prix, recevoir des notifications de devis, et accepter ou refuser une commande.</w:t>
      </w:r>
    </w:p>
    <w:p>
      <w:pPr>
        <w:pStyle w:val="ListParagraph"/>
        <w:numPr>
          <w:ilvl w:val="0"/>
          <w:numId w:val="2"/>
        </w:numPr>
      </w:pPr>
      <w:r>
        <w:t xml:space="preserve">Un admin peut valider un KYB en moins de 5 minutes, consulter toutes les commandes, et déclencher un remboursement.</w:t>
      </w:r>
    </w:p>
    <w:p>
      <w:pPr>
        <w:pStyle w:val="ListParagraph"/>
        <w:numPr>
          <w:ilvl w:val="0"/>
          <w:numId w:val="2"/>
        </w:numPr>
      </w:pPr>
      <w:r>
        <w:t xml:space="preserve">Les paiements via CinetPay sont fonctionnels avec escrow et webhook fiable.</w:t>
      </w:r>
    </w:p>
    <w:p>
      <w:pPr>
        <w:pStyle w:val="ListParagraph"/>
        <w:numPr>
          <w:ilvl w:val="0"/>
          <w:numId w:val="2"/>
        </w:numPr>
      </w:pPr>
      <w:r>
        <w:t xml:space="preserve">Le système supporte 100 commandes simultanées sans dégradation perceptible.</w:t>
      </w:r>
    </w:p>
    <w:p>
      <w:pPr>
        <w:pStyle w:val="ListParagraph"/>
        <w:numPr>
          <w:ilvl w:val="0"/>
          <w:numId w:val="2"/>
        </w:numPr>
      </w:pPr>
      <w:r>
        <w:t xml:space="preserve">La couverture de tests automatisés dépasse 70 %.</w:t>
      </w:r>
    </w:p>
    <w:p>
      <w:pPr>
        <w:pStyle w:val="ListParagraph"/>
        <w:numPr>
          <w:ilvl w:val="0"/>
          <w:numId w:val="2"/>
        </w:numPr>
      </w:pPr>
      <w:r>
        <w:t xml:space="preserve">Aucune vulnérabilité critique ou élevée n'est ouverte (scan sécurité).</w:t>
      </w:r>
    </w:p>
    <w:p>
      <w:pPr>
        <w:pStyle w:val="ListParagraph"/>
        <w:numPr>
          <w:ilvl w:val="0"/>
          <w:numId w:val="2"/>
        </w:numPr>
      </w:pPr>
      <w:r>
        <w:t xml:space="preserve">Le temps de chargement P75 de la page d'accueil est inférieur à 2,5 secondes en 3G simulé.</w:t>
      </w:r>
    </w:p>
    <w:p>
      <w:pPr>
        <w:pStyle w:val="Heading2"/>
      </w:pPr>
      <w:r>
        <w:t xml:space="preserve">16.8 Conclusion</w:t>
      </w:r>
    </w:p>
    <w:p>
      <w:pPr>
        <w:spacing w:after="120"/>
      </w:pPr>
      <w:r>
        <w:t xml:space="preserve">PrintHub est un projet ambitieux qui combine la complexité d'une marketplace bilatérale, la rigueur d'un ERP de production, l'intelligence d'un moteur IA, et les contraintes opérationnelles d'un service B2B2C panafricain. Cette ambition se justifie par la taille du marché adressable (le secteur de l'imprimerie en Afrique francophone est estimé entre 400 et 600 millions d'euros annuels, en croissance soutenue par la demande publicitaire et l'éclosion de marques locales) et par l'absence d'acteur SaaS dominant aujourd'hui.</w:t>
      </w:r>
    </w:p>
    <w:p>
      <w:pPr>
        <w:spacing w:after="120"/>
      </w:pPr>
      <w:r>
        <w:t xml:space="preserve">La réussite du projet repose sur trois facteurs critiques : la qualité de l'exécution technique (qualité de code, performance, fiabilité), la qualité de la relation imprimeur (onboarding accompagné, support local réactif, équité du modèle économique), et la capacité à itérer rapidement sur les retours utilisateurs réels. La phase pilote des mois 4 à 8 sera déterminante pour valider le product-market fit avant tout investissement majeur en acquisition.</w:t>
      </w:r>
    </w:p>
    <w:p>
      <w:pPr>
        <w:spacing w:after="120"/>
      </w:pPr>
      <w:r>
        <w:t xml:space="preserve">Cette documentation est un document vivant. Elle sera mise à jour à chaque jalon majeur du projet, et chaque app majeure fera l'objet d'une spécification détaillée complémentaire au démarrage de son développement.</w:t>
      </w:r>
    </w:p>
    <w:p>
      <w:pPr>
        <w:spacing w:before="720"/>
        <w:jc w:val="center"/>
      </w:pPr>
      <w:r>
        <w:rPr>
          <w:i/>
          <w:iCs/>
          <w:color w:val="808080"/>
          <w:sz w:val="22"/>
          <w:szCs w:val="22"/>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pPr>
    <w:r>
      <w:rPr>
        <w:color w:val="808080"/>
        <w:sz w:val="18"/>
        <w:szCs w:val="18"/>
      </w:rPr>
      <w:t xml:space="preserve">© 2026 PrintHub — Confidentiel</w:t>
    </w:r>
    <w:r>
      <w:rPr>
        <w:color w:val="808080"/>
        <w:sz w:val="18"/>
        <w:szCs w:val="18"/>
      </w:rPr>
      <w:t xml:space="preserve">	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PrintHub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A5F"/>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1F3A5F"/>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2E5485"/>
      <w:sz w:val="26"/>
      <w:szCs w:val="26"/>
    </w:rPr>
  </w:style>
  <w:style w:type="paragraph" w:styleId="Heading4">
    <w:name w:val="Heading 4"/>
    <w:basedOn w:val="Normal"/>
    <w:next w:val="Normal"/>
    <w:qFormat/>
    <w:pPr>
      <w:spacing w:after="100" w:before="160"/>
      <w:outlineLvl w:val="3"/>
    </w:pPr>
    <w:rPr>
      <w:rFonts w:ascii="Calibri" w:cs="Calibri" w:eastAsia="Calibri" w:hAnsi="Calibri"/>
      <w:b/>
      <w:bCs/>
      <w:i/>
      <w:iCs/>
      <w:color w:val="4A6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PrintHub — Documentation Technique de Référence</dc:title>
  <dc:creator>PrintHub</dc:creator>
  <dc:description>Documentation technique exhaustive de la plateforme PrintHub (SaaS Imprimerie)</dc:description>
  <cp:lastModifiedBy>Un-named</cp:lastModifiedBy>
  <cp:revision>1</cp:revision>
  <dcterms:created xsi:type="dcterms:W3CDTF">2026-05-18T14:52:52.025Z</dcterms:created>
  <dcterms:modified xsi:type="dcterms:W3CDTF">2026-05-18T14:52:52.025Z</dcterms:modified>
</cp:coreProperties>
</file>

<file path=docProps/custom.xml><?xml version="1.0" encoding="utf-8"?>
<Properties xmlns="http://schemas.openxmlformats.org/officeDocument/2006/custom-properties" xmlns:vt="http://schemas.openxmlformats.org/officeDocument/2006/docPropsVTypes"/>
</file>