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1"/>
        <w:rPr/>
      </w:pPr>
      <w:r>
        <w:rPr/>
      </w:r>
    </w:p>
    <w:p>
      <w:pPr>
        <w:pStyle w:val="Normal"/>
        <w:jc w:val="center"/>
        <w:rPr/>
      </w:pPr>
      <w:bookmarkStart w:id="0" w:name="_Hlk21791465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4"/>
        <w:jc w:val="center"/>
        <w:rPr/>
      </w:pPr>
      <w:r>
        <w:rPr>
          <w:rFonts w:eastAsia="Times New Roman" w:cs="Times New Roman" w:ascii="Times New Roman" w:hAnsi="Times New Roman"/>
          <w:sz w:val="20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69" w:before="0" w:after="5"/>
        <w:jc w:val="center"/>
        <w:rPr/>
      </w:pPr>
      <w:r>
        <w:rPr>
          <w:rFonts w:eastAsia="Times New Roman" w:cs="Times New Roman"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356"/>
        <w:jc w:val="center"/>
        <w:rPr/>
      </w:pPr>
      <w:r>
        <w:rPr>
          <w:rFonts w:eastAsia="Times New Roman" w:cs="Times New Roman" w:ascii="Times New Roman" w:hAnsi="Times New Roman"/>
          <w:b/>
        </w:rPr>
        <w:t>"МИРЭА - Российский технологический университет"</w:t>
      </w:r>
    </w:p>
    <w:p>
      <w:pPr>
        <w:pStyle w:val="Heading1"/>
        <w:ind w:left="0"/>
        <w:rPr/>
      </w:pPr>
      <w:r>
        <w:rPr/>
        <w:t xml:space="preserve">РТУ МИРЭА </w:t>
      </w:r>
    </w:p>
    <w:p>
      <w:pPr>
        <w:pStyle w:val="Normal"/>
        <w:spacing w:before="0" w:after="151"/>
        <w:rPr/>
      </w:pPr>
      <w:r>
        <w:rPr/>
        <mc:AlternateContent>
          <mc:Choice Requires="wpg">
            <w:drawing>
              <wp:inline distT="0" distB="0" distL="0" distR="0" wp14:anchorId="1C40B15C">
                <wp:extent cx="5600700" cy="39370"/>
                <wp:effectExtent l="8890" t="3810" r="635" b="4445"/>
                <wp:docPr id="2" name="Группа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66"/>
                        <wps:cNvSpPr/>
                        <wps:spPr>
                          <a:xfrm>
                            <a:off x="0" y="28080"/>
                            <a:ext cx="5600880" cy="115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6640 w 3175200"/>
                              <a:gd name="textAreaTop" fmla="*/ 0 h 6480"/>
                              <a:gd name="textAreaBottom" fmla="*/ 7920 h 6480"/>
                              <a:gd name="GluePoint1X" fmla="*/ 568595266779.773 w 22"/>
                              <a:gd name="GluePoint1Y" fmla="*/ 0 h 8824.00034013605"/>
                              <a:gd name="GluePoint2X" fmla="*/ 568595266779.773 w 22"/>
                              <a:gd name="GluePoint2Y" fmla="*/ 0 h 8824.00034013605"/>
                              <a:gd name="GluePoint3X" fmla="*/ 0 w 22"/>
                              <a:gd name="GluePoint3Y" fmla="*/ 0 h 8824.00034013605"/>
                              <a:gd name="GluePoint4X" fmla="*/ 0 w 22"/>
                              <a:gd name="GluePoint4Y" fmla="*/ 0 h 8824.00034013605"/>
                              <a:gd name="GluePoint5X" fmla="*/ 568595266779.773 w 22"/>
                              <a:gd name="GluePoint5Y" fmla="*/ 0 h 8824.0003401360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67"/>
                        <wps:cNvSpPr/>
                        <wps:spPr>
                          <a:xfrm>
                            <a:off x="0" y="0"/>
                            <a:ext cx="5600880" cy="115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6640 w 3175200"/>
                              <a:gd name="textAreaTop" fmla="*/ 0 h 6480"/>
                              <a:gd name="textAreaBottom" fmla="*/ 7920 h 6480"/>
                              <a:gd name="GluePoint1X" fmla="*/ 568595266779.773 w 22"/>
                              <a:gd name="GluePoint1Y" fmla="*/ 0 h 8824.00034013605"/>
                              <a:gd name="GluePoint2X" fmla="*/ 568595266779.773 w 22"/>
                              <a:gd name="GluePoint2Y" fmla="*/ 0 h 8824.00034013605"/>
                              <a:gd name="GluePoint3X" fmla="*/ 0 w 22"/>
                              <a:gd name="GluePoint3Y" fmla="*/ 0 h 8824.00034013605"/>
                              <a:gd name="GluePoint4X" fmla="*/ 0 w 22"/>
                              <a:gd name="GluePoint4Y" fmla="*/ 0 h 8824.00034013605"/>
                              <a:gd name="GluePoint5X" fmla="*/ 568595266779.773 w 22"/>
                              <a:gd name="GluePoint5Y" fmla="*/ 0 h 8824.0003401360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Группа 1" style="position:absolute;margin-left:0pt;margin-top:-3.8pt;width:441pt;height:3.1pt" coordorigin="0,-76" coordsize="8820,62"/>
            </w:pict>
          </mc:Fallback>
        </mc:AlternateContent>
      </w:r>
    </w:p>
    <w:p>
      <w:pPr>
        <w:pStyle w:val="Normal"/>
        <w:spacing w:before="0" w:after="20"/>
        <w:jc w:val="right"/>
        <w:rPr/>
      </w:pPr>
      <w:r>
        <w:rPr/>
      </w:r>
    </w:p>
    <w:p>
      <w:pPr>
        <w:pStyle w:val="Normal"/>
        <w:spacing w:lineRule="auto" w:line="269" w:before="0" w:after="5"/>
        <w:jc w:val="center"/>
        <w:rPr/>
      </w:pPr>
      <w:r>
        <w:rPr>
          <w:rFonts w:eastAsia="Times New Roman" w:cs="Times New Roman" w:ascii="Times New Roman" w:hAnsi="Times New Roman"/>
        </w:rPr>
        <w:t xml:space="preserve">Институт информационных технологий (ИТ) </w:t>
      </w:r>
    </w:p>
    <w:p>
      <w:pPr>
        <w:pStyle w:val="Normal"/>
        <w:spacing w:lineRule="auto" w:line="269" w:before="0" w:after="67"/>
        <w:jc w:val="center"/>
        <w:rPr/>
      </w:pPr>
      <w:r>
        <w:rPr>
          <w:rFonts w:eastAsia="Times New Roman" w:cs="Times New Roman" w:ascii="Times New Roman" w:hAnsi="Times New Roman"/>
        </w:rPr>
        <w:t>Кафедра практической и прикладной информатики (ППИ)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27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 xml:space="preserve">ОТЧЕТ  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sz w:val="28"/>
        </w:rPr>
        <w:t>ПО ПРАКТИЧЕСКОЙ РАБОТЕ №6</w:t>
      </w:r>
    </w:p>
    <w:p>
      <w:pPr>
        <w:pStyle w:val="Standard"/>
        <w:spacing w:lineRule="atLeast" w:line="0"/>
        <w:ind w:right="200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по дисциплине</w:t>
      </w:r>
    </w:p>
    <w:p>
      <w:pPr>
        <w:pStyle w:val="Standard"/>
        <w:spacing w:lineRule="atLeast" w:line="0"/>
        <w:ind w:right="200"/>
        <w:jc w:val="center"/>
        <w:rPr/>
      </w:pPr>
      <w:r>
        <w:rPr>
          <w:rFonts w:eastAsia="Times New Roman" w:cs="Times New Roman" w:ascii="Times New Roman" w:hAnsi="Times New Roman"/>
          <w:b/>
          <w:sz w:val="28"/>
        </w:rPr>
        <w:t>«</w:t>
      </w:r>
      <w:r>
        <w:rPr>
          <w:rFonts w:eastAsia="Times New Roman" w:cs="Times New Roman" w:ascii="Times New Roman" w:hAnsi="Times New Roman"/>
          <w:sz w:val="28"/>
        </w:rPr>
        <w:t>Анализ и концептуальное моделирование систем</w:t>
      </w:r>
      <w:r>
        <w:rPr>
          <w:rFonts w:eastAsia="Times New Roman" w:cs="Times New Roman" w:ascii="Times New Roman" w:hAnsi="Times New Roman"/>
          <w:b/>
          <w:sz w:val="28"/>
        </w:rPr>
        <w:t>»</w:t>
      </w:r>
    </w:p>
    <w:p>
      <w:pPr>
        <w:pStyle w:val="Standard"/>
        <w:spacing w:lineRule="exact" w:line="20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Normal"/>
        <w:rPr/>
      </w:pPr>
      <w:r>
        <w:rPr/>
      </w:r>
    </w:p>
    <w:tbl>
      <w:tblPr>
        <w:tblStyle w:val="TableGrid"/>
        <w:tblW w:w="931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677"/>
        <w:gridCol w:w="1986"/>
        <w:gridCol w:w="615"/>
        <w:gridCol w:w="2036"/>
      </w:tblGrid>
      <w:tr>
        <w:trPr>
          <w:trHeight w:val="1053" w:hRule="atLeast"/>
        </w:trPr>
        <w:tc>
          <w:tcPr>
            <w:tcW w:w="6663" w:type="dxa"/>
            <w:gridSpan w:val="2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Выполнил студент группы ИКБО-50-23</w:t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19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Астахов С.П.</w:t>
            </w:r>
          </w:p>
        </w:tc>
      </w:tr>
      <w:tr>
        <w:trPr>
          <w:trHeight w:val="1518" w:hRule="atLeast"/>
        </w:trPr>
        <w:tc>
          <w:tcPr>
            <w:tcW w:w="4677" w:type="dxa"/>
            <w:tcBorders/>
          </w:tcPr>
          <w:p>
            <w:pPr>
              <w:pStyle w:val="Normal"/>
              <w:spacing w:before="0" w:after="10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Принял старший преподаватель</w:t>
            </w:r>
          </w:p>
        </w:tc>
        <w:tc>
          <w:tcPr>
            <w:tcW w:w="1986" w:type="dxa"/>
            <w:tcBorders/>
            <w:vAlign w:val="bottom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</w:tcPr>
          <w:p>
            <w:pPr>
              <w:pStyle w:val="Normal"/>
              <w:spacing w:before="0" w:after="0"/>
              <w:jc w:val="righ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  <w:p>
            <w:pPr>
              <w:pStyle w:val="Normal"/>
              <w:spacing w:before="0" w:after="0"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  <w:p>
            <w:pPr>
              <w:pStyle w:val="Normal"/>
              <w:spacing w:before="0" w:after="0"/>
              <w:jc w:val="left"/>
              <w:rPr>
                <w:color w:themeColor="text1" w:val="000000"/>
              </w:rPr>
            </w:pPr>
            <w:r>
              <w:rPr>
                <w:rFonts w:cs="Times New Roman" w:ascii="Times New Roman" w:hAnsi="Times New Roman"/>
                <w:color w:themeColor="text1" w:val="000000"/>
                <w:lang w:val="en-US"/>
              </w:rPr>
              <w:t xml:space="preserve">    </w:t>
            </w:r>
            <w:r>
              <w:rPr>
                <w:rFonts w:cs="Times New Roman" w:ascii="Times New Roman" w:hAnsi="Times New Roman"/>
                <w:color w:themeColor="text1" w:val="000000"/>
                <w:lang w:val="ru-RU"/>
              </w:rPr>
              <w:t>Свищёв А</w:t>
            </w:r>
            <w:r>
              <w:rPr>
                <w:color w:themeColor="text1" w:val="000000"/>
                <w:lang w:val="ru-RU"/>
              </w:rPr>
              <w:t>.В.</w:t>
            </w:r>
          </w:p>
        </w:tc>
      </w:tr>
      <w:tr>
        <w:trPr>
          <w:trHeight w:val="461" w:hRule="atLeast"/>
        </w:trPr>
        <w:tc>
          <w:tcPr>
            <w:tcW w:w="467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  <w:vAlign w:val="bottom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30" w:hRule="atLeast"/>
        </w:trPr>
        <w:tc>
          <w:tcPr>
            <w:tcW w:w="4677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25" w:hRule="atLeast"/>
        </w:trPr>
        <w:tc>
          <w:tcPr>
            <w:tcW w:w="4677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1010" w:hRule="atLeast"/>
        </w:trPr>
        <w:tc>
          <w:tcPr>
            <w:tcW w:w="4677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651" w:type="dxa"/>
            <w:gridSpan w:val="2"/>
            <w:tcBorders/>
          </w:tcPr>
          <w:p>
            <w:pPr>
              <w:pStyle w:val="Normal"/>
              <w:spacing w:before="0" w:after="0"/>
              <w:jc w:val="righ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17"/>
        <w:jc w:val="center"/>
        <w:rPr>
          <w:rFonts w:ascii="Times New Roman" w:hAnsi="Times New Roman" w:eastAsia="Times New Roman" w:cs="Times New Roman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2769235</wp:posOffset>
            </wp:positionH>
            <wp:positionV relativeFrom="paragraph">
              <wp:posOffset>173990</wp:posOffset>
            </wp:positionV>
            <wp:extent cx="604520" cy="337820"/>
            <wp:effectExtent l="0" t="0" r="0" b="0"/>
            <wp:wrapNone/>
            <wp:docPr id="5" name="Рукописный ввод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укописный ввод 2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33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</w:rPr>
        <w:t>Москва 2025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Практическая работа № 6. 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Построение UML – модели системы. Диаграмма деятельности.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научиться строить усовершенствованные блок-схемы с параллельными процессами.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Задачи:</w:t>
      </w:r>
      <w:r>
        <w:rPr>
          <w:rFonts w:cs="Times New Roman" w:ascii="Times New Roman" w:hAnsi="Times New Roman"/>
          <w:sz w:val="28"/>
          <w:szCs w:val="28"/>
        </w:rPr>
        <w:t xml:space="preserve"> описать все системные операции и последовательность состояний и переходов в рассматриваемой системе.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АСМОграф</w:t>
      </w:r>
      <w:r>
        <w:rPr>
          <w:rFonts w:cs="Times New Roman" w:ascii="Times New Roman" w:hAnsi="Times New Roman"/>
          <w:sz w:val="28"/>
          <w:szCs w:val="28"/>
          <w:lang w:val="en-US"/>
        </w:rPr>
        <w:t>, Visual Paradigm, Draw.io, Rational Rose.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Вариант индивидуального проекта: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Моделирование организации продаж подержанных автомобилей в автосалоне.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Порядок выполнения работы: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1. Опишем возможные последовательности состояний и переходов, которые характеризуют поведение элемента исследуемой системы моделирование организации продаж подержанных автомобилей в автосалоне с помощью диаграммы состояний(рис.1):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26740"/>
            <wp:effectExtent l="0" t="0" r="0" b="0"/>
            <wp:wrapSquare wrapText="largest"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Рисунок 1 – Даграмма состояний выбранной системы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2. Теперь опишеи все системные операции посредством диаграммы деятельности(рис.2):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27140"/>
            <wp:effectExtent l="0" t="0" r="0" b="0"/>
            <wp:wrapSquare wrapText="largest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2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Рисунок 2 – Даграмма деятельности выборанной системы</w:t>
      </w:r>
      <w:r>
        <w:br w:type="page"/>
      </w:r>
    </w:p>
    <w:p>
      <w:pPr>
        <w:pStyle w:val="Heading1"/>
        <w:spacing w:lineRule="auto" w:line="360" w:before="0" w:after="0"/>
        <w:rPr/>
      </w:pPr>
      <w:r>
        <w:rPr/>
        <w:t>ВЫВОД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 данной практической работе мы построили диаграммы состояния и деятельности. Описали все последовательности и переходы в рассматриваемой системе и научились стороить усовершенственные блок-схемы с паралелльными процессами.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5079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unhideWhenUsed/>
    <w:qFormat/>
    <w:rsid w:val="00e024d6"/>
    <w:pPr>
      <w:keepNext w:val="true"/>
      <w:keepLines/>
      <w:widowControl/>
      <w:suppressAutoHyphens w:val="true"/>
      <w:bidi w:val="0"/>
      <w:spacing w:lineRule="auto" w:line="259" w:before="0" w:after="0"/>
      <w:ind w:left="472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024d6"/>
    <w:rPr>
      <w:rFonts w:ascii="Times New Roman" w:hAnsi="Times New Roman" w:eastAsia="Times New Roman" w:cs="Times New Roman"/>
      <w:b/>
      <w:color w:val="000000"/>
      <w:sz w:val="32"/>
      <w:lang w:eastAsia="ru-RU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564c43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andard" w:customStyle="1">
    <w:name w:val="Standard"/>
    <w:qFormat/>
    <w:rsid w:val="00e024d6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Calibri" w:hAnsi="Calibri" w:eastAsia="Calibri" w:cs="Arial" w:asciiTheme="minorHAnsi" w:eastAsiaTheme="minorHAnsi" w:hAnsiTheme="minorHAnsi"/>
      <w:color w:val="auto"/>
      <w:kern w:val="2"/>
      <w:sz w:val="20"/>
      <w:szCs w:val="20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6550a8"/>
    <w:pPr>
      <w:spacing w:before="0" w:after="0"/>
      <w:ind w:left="720"/>
      <w:contextualSpacing/>
    </w:pPr>
    <w:rPr>
      <w:rFonts w:cs="Mangal"/>
      <w:szCs w:val="21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be1d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e024d6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C4A99-8C52-4362-B317-E9C2F551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Application>LibreOffice/25.2.2.2$Linux_X86_64 LibreOffice_project/520$Build-2</Application>
  <AppVersion>15.0000</AppVersion>
  <Pages>4</Pages>
  <Words>181</Words>
  <Characters>1424</Characters>
  <CharactersWithSpaces>1589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2025-03-26T03:14:00Z</dcterms:created>
  <dc:creator>Пользователь Windows</dc:creator>
  <dc:description/>
  <dc:language>ru-RU</dc:language>
  <cp:lastModifiedBy/>
  <dcterms:modified xsi:type="dcterms:W3CDTF">2025-04-23T18:59:58Z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