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2B31" w14:textId="3B1BD46A" w:rsidR="00920927" w:rsidRDefault="0096015E">
      <w:pPr>
        <w:rPr>
          <w:rStyle w:val="a3"/>
        </w:rPr>
      </w:pPr>
      <w:hyperlink r:id="rId4" w:history="1">
        <w:r w:rsidR="00C37C29" w:rsidRPr="00C37C29">
          <w:rPr>
            <w:rStyle w:val="a3"/>
          </w:rPr>
          <w:t>https://kcson.krn.socinfo.ru/media/2022/01/23/1307303814/IOT_dlya_specialista_programmista10.pdf</w:t>
        </w:r>
      </w:hyperlink>
    </w:p>
    <w:p w14:paraId="35B0C990" w14:textId="0B0FFF46" w:rsidR="0096015E" w:rsidRPr="0096015E" w:rsidRDefault="0096015E">
      <w:r>
        <w:t>Выбран этот ресурс, потому что составлен относительно недавно и содержит все ключевые разделы (общие требования, перед</w:t>
      </w:r>
      <w:r w:rsidRPr="0096015E">
        <w:t>/</w:t>
      </w:r>
      <w:r>
        <w:t>во время</w:t>
      </w:r>
      <w:r w:rsidRPr="0096015E">
        <w:t>/</w:t>
      </w:r>
      <w:r>
        <w:t>после работы, при аварийных случаях).</w:t>
      </w:r>
    </w:p>
    <w:sectPr w:rsidR="0096015E" w:rsidRPr="00960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29"/>
    <w:rsid w:val="00920927"/>
    <w:rsid w:val="0096015E"/>
    <w:rsid w:val="00C3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C090"/>
  <w15:chartTrackingRefBased/>
  <w15:docId w15:val="{E72AF406-F12E-450C-B6A6-31942BDC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7C2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37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cson.krn.socinfo.ru/media/2022/01/23/1307303814/IOT_dlya_specialista_programmista1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2</cp:revision>
  <dcterms:created xsi:type="dcterms:W3CDTF">2026-02-06T11:04:00Z</dcterms:created>
  <dcterms:modified xsi:type="dcterms:W3CDTF">2026-02-10T09:27:00Z</dcterms:modified>
</cp:coreProperties>
</file>