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AA14E" w14:textId="4DDDD743" w:rsidR="00B570E9" w:rsidRPr="004D1D06" w:rsidRDefault="004D1D06" w:rsidP="004D1D06">
      <w:pPr>
        <w:jc w:val="center"/>
        <w:rPr>
          <w:b/>
          <w:bCs/>
          <w:lang w:val="en-US"/>
        </w:rPr>
      </w:pPr>
      <w:r w:rsidRPr="004D1D06">
        <w:rPr>
          <w:b/>
          <w:bCs/>
        </w:rPr>
        <w:t>Справочник по формулам Maxima для приведения матриц к ступенчатому виду</w:t>
      </w:r>
    </w:p>
    <w:p w14:paraId="2BA3FF34" w14:textId="77777777" w:rsidR="004D1D06" w:rsidRDefault="004D1D06">
      <w:pPr>
        <w:rPr>
          <w:lang w:val="en-US"/>
        </w:rPr>
      </w:pPr>
    </w:p>
    <w:p w14:paraId="19010E60" w14:textId="25793B5C" w:rsidR="004D1D06" w:rsidRPr="004D1D06" w:rsidRDefault="004D1D06" w:rsidP="004D1D06">
      <w:pPr>
        <w:pStyle w:val="a7"/>
        <w:numPr>
          <w:ilvl w:val="0"/>
          <w:numId w:val="1"/>
        </w:numPr>
        <w:rPr>
          <w:b/>
          <w:bCs/>
        </w:rPr>
      </w:pPr>
      <w:r w:rsidRPr="004D1D06">
        <w:rPr>
          <w:b/>
          <w:bCs/>
        </w:rPr>
        <w:t xml:space="preserve">Основы работы с матрицами в </w:t>
      </w:r>
      <w:r w:rsidRPr="004D1D06">
        <w:rPr>
          <w:b/>
          <w:bCs/>
          <w:lang w:val="en-US"/>
        </w:rPr>
        <w:t>Maxima</w:t>
      </w:r>
    </w:p>
    <w:p w14:paraId="573642B9" w14:textId="77777777" w:rsidR="004D1D06" w:rsidRDefault="004D1D06" w:rsidP="004D1D06"/>
    <w:p w14:paraId="3C5412ED" w14:textId="0FAA06B9" w:rsidR="004D1D06" w:rsidRDefault="004D1D06" w:rsidP="004D1D06">
      <w:r>
        <w:rPr>
          <w:lang w:val="en-US"/>
        </w:rPr>
        <w:t xml:space="preserve">1.1 </w:t>
      </w:r>
      <w:r>
        <w:t>Ввод и создание матриц:</w:t>
      </w:r>
    </w:p>
    <w:p w14:paraId="45906CF9" w14:textId="7051AB0B" w:rsidR="004D1D06" w:rsidRDefault="004D1D06" w:rsidP="004D1D06">
      <w:pPr>
        <w:rPr>
          <w:rFonts w:eastAsiaTheme="minorEastAsia"/>
        </w:rPr>
      </w:pPr>
      <w:r>
        <w:t xml:space="preserve">Основной способ – функция </w:t>
      </w:r>
      <m:oMath>
        <m:r>
          <w:rPr>
            <w:rFonts w:ascii="Cambria Math" w:hAnsi="Cambria Math"/>
            <w:lang w:val="en-US"/>
          </w:rPr>
          <m:t>matrix</m:t>
        </m:r>
        <m:r>
          <w:rPr>
            <w:rFonts w:ascii="Cambria Math" w:hAnsi="Cambria Math"/>
          </w:rPr>
          <m:t>()</m:t>
        </m:r>
      </m:oMath>
      <w:r w:rsidRPr="004D1D06">
        <w:rPr>
          <w:rFonts w:eastAsiaTheme="minorEastAsia"/>
        </w:rPr>
        <w:t xml:space="preserve">, </w:t>
      </w:r>
      <w:r>
        <w:rPr>
          <w:rFonts w:eastAsiaTheme="minorEastAsia"/>
        </w:rPr>
        <w:t>каждая строка задается списком элементов:</w:t>
      </w:r>
    </w:p>
    <w:p w14:paraId="04D1A56F" w14:textId="08CD9160" w:rsidR="004D1D06" w:rsidRPr="004D1D06" w:rsidRDefault="004D1D06" w:rsidP="004D1D06">
      <w:pPr>
        <w:rPr>
          <w:rFonts w:ascii="Cambria Math" w:eastAsiaTheme="minorEastAsia" w:hAnsi="Cambria Math"/>
          <w:i/>
        </w:rPr>
      </w:pPr>
      <m:oMathPara>
        <m:oMath>
          <m:r>
            <w:rPr>
              <w:rFonts w:ascii="Cambria Math" w:hAnsi="Cambria Math"/>
            </w:rPr>
            <m:t>A: matrix([1, 2, 3], [4, 5, 6]);</m:t>
          </m:r>
        </m:oMath>
      </m:oMathPara>
    </w:p>
    <w:p w14:paraId="284D9C99" w14:textId="21B7CB49" w:rsidR="004D1D06" w:rsidRPr="004D1D06" w:rsidRDefault="004D1D06" w:rsidP="004D1D06">
      <w:pPr>
        <w:rPr>
          <w:rFonts w:ascii="Cambria Math" w:eastAsiaTheme="minorEastAsia" w:hAnsi="Cambria Math"/>
          <w:i/>
          <w:lang w:val="en-US"/>
        </w:rPr>
      </w:pPr>
      <m:oMathPara>
        <m:oMath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6</m:t>
                    </m:r>
                  </m:e>
                </m:mr>
              </m:m>
            </m:e>
          </m:d>
        </m:oMath>
      </m:oMathPara>
    </w:p>
    <w:p w14:paraId="18C32D4A" w14:textId="1FCB836D" w:rsidR="004D1D06" w:rsidRDefault="004D1D06" w:rsidP="004D1D06">
      <w:pPr>
        <w:rPr>
          <w:rFonts w:eastAsiaTheme="minorEastAsia"/>
          <w:iCs/>
        </w:rPr>
      </w:pPr>
      <w:r>
        <w:rPr>
          <w:rFonts w:eastAsiaTheme="minorEastAsia"/>
          <w:iCs/>
        </w:rPr>
        <w:t>Вспомогательные функции:</w:t>
      </w:r>
    </w:p>
    <w:p w14:paraId="5B1FB7DC" w14:textId="2D6ED398" w:rsidR="004D1D06" w:rsidRPr="004D1D06" w:rsidRDefault="004D1D06" w:rsidP="004D1D06">
      <w:pPr>
        <w:pStyle w:val="a7"/>
        <w:numPr>
          <w:ilvl w:val="0"/>
          <w:numId w:val="2"/>
        </w:numPr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>zeromatrix(m, n)</m:t>
        </m:r>
      </m:oMath>
      <w:r w:rsidRPr="004D1D06">
        <w:rPr>
          <w:rFonts w:eastAsiaTheme="minorEastAsia"/>
          <w:iCs/>
        </w:rPr>
        <w:t xml:space="preserve"> — нулевая матрица размером m×n.</w:t>
      </w:r>
    </w:p>
    <w:p w14:paraId="4AA51AAB" w14:textId="26B4F28B" w:rsidR="004D1D06" w:rsidRPr="004D1D06" w:rsidRDefault="004D1D06" w:rsidP="004D1D06">
      <w:pPr>
        <w:pStyle w:val="a7"/>
        <w:numPr>
          <w:ilvl w:val="0"/>
          <w:numId w:val="2"/>
        </w:numPr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>ident(n)</m:t>
        </m:r>
      </m:oMath>
      <w:r w:rsidRPr="004D1D06">
        <w:rPr>
          <w:rFonts w:eastAsiaTheme="minorEastAsia"/>
          <w:iCs/>
        </w:rPr>
        <w:t xml:space="preserve"> — единичная матрица порядка n.</w:t>
      </w:r>
    </w:p>
    <w:p w14:paraId="3CA88E91" w14:textId="77B7A481" w:rsidR="004D1D06" w:rsidRDefault="004D1D06" w:rsidP="004D1D06">
      <w:pPr>
        <w:pStyle w:val="a7"/>
        <w:numPr>
          <w:ilvl w:val="0"/>
          <w:numId w:val="2"/>
        </w:numPr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>genmatrix(f, m, n)</m:t>
        </m:r>
      </m:oMath>
      <w:r w:rsidRPr="004D1D06">
        <w:rPr>
          <w:rFonts w:eastAsiaTheme="minorEastAsia"/>
          <w:iCs/>
        </w:rPr>
        <w:t xml:space="preserve"> — матрица, элементы которой генерируются функцией </w:t>
      </w:r>
      <m:oMath>
        <m:r>
          <w:rPr>
            <w:rFonts w:ascii="Cambria Math" w:eastAsiaTheme="minorEastAsia" w:hAnsi="Cambria Math"/>
          </w:rPr>
          <m:t>f(i,j)</m:t>
        </m:r>
      </m:oMath>
    </w:p>
    <w:p w14:paraId="2FE137D2" w14:textId="77777777" w:rsidR="004D1D06" w:rsidRDefault="004D1D06" w:rsidP="004D1D06">
      <w:pPr>
        <w:rPr>
          <w:rFonts w:eastAsiaTheme="minorEastAsia"/>
          <w:iCs/>
        </w:rPr>
      </w:pPr>
    </w:p>
    <w:p w14:paraId="67AEE4FB" w14:textId="361BE7B4" w:rsidR="004D1D06" w:rsidRDefault="004D1D06" w:rsidP="004D1D06">
      <w:pPr>
        <w:rPr>
          <w:rFonts w:eastAsiaTheme="minorEastAsia"/>
          <w:iCs/>
        </w:rPr>
      </w:pPr>
      <w:r>
        <w:rPr>
          <w:rFonts w:eastAsiaTheme="minorEastAsia"/>
          <w:iCs/>
        </w:rPr>
        <w:t>1.2 Вывод и доступ к элементам</w:t>
      </w:r>
    </w:p>
    <w:p w14:paraId="4C1CBF9A" w14:textId="4B8F2E7C" w:rsidR="004D1D06" w:rsidRDefault="004D1D06" w:rsidP="004D1D06">
      <w:pPr>
        <w:rPr>
          <w:rFonts w:eastAsiaTheme="minorEastAsia"/>
          <w:iCs/>
        </w:rPr>
      </w:pPr>
      <w:r w:rsidRPr="004D1D06">
        <w:rPr>
          <w:rFonts w:eastAsiaTheme="minorEastAsia"/>
          <w:iCs/>
        </w:rPr>
        <w:t>Для вывода матрицы в читаемом виде просто введите её имя</w:t>
      </w:r>
      <w:r>
        <w:rPr>
          <w:rFonts w:eastAsiaTheme="minorEastAsia"/>
          <w:iCs/>
        </w:rPr>
        <w:t xml:space="preserve">. </w:t>
      </w:r>
      <w:r w:rsidRPr="004D1D06">
        <w:rPr>
          <w:rFonts w:eastAsiaTheme="minorEastAsia"/>
          <w:iCs/>
        </w:rPr>
        <w:t>Для доступа к элементам, строкам или столбцам используются следующие методы:</w:t>
      </w:r>
    </w:p>
    <w:p w14:paraId="0C744F1F" w14:textId="48B4A326" w:rsidR="004D1D06" w:rsidRPr="004D1D06" w:rsidRDefault="004D1D06" w:rsidP="004D1D06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>A[2, 3];     /* Элемент во 2-й строке, 3-м столбце */</m:t>
          </m:r>
        </m:oMath>
      </m:oMathPara>
    </w:p>
    <w:p w14:paraId="650C084A" w14:textId="3E33C232" w:rsidR="004D1D06" w:rsidRPr="004D1D06" w:rsidRDefault="004D1D06" w:rsidP="004D1D06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>row(A, 2);    /* Вторая строка как список */</m:t>
          </m:r>
        </m:oMath>
      </m:oMathPara>
    </w:p>
    <w:p w14:paraId="19A6E949" w14:textId="40923D47" w:rsidR="004D1D06" w:rsidRPr="004D1D06" w:rsidRDefault="004D1D06" w:rsidP="004D1D06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>col(A, 3);    /* Третий столбец как матрица */</m:t>
          </m:r>
        </m:oMath>
      </m:oMathPara>
    </w:p>
    <w:p w14:paraId="792F7711" w14:textId="70ED4770" w:rsidR="004D1D06" w:rsidRPr="004D1D06" w:rsidRDefault="004D1D06" w:rsidP="004D1D06">
      <w:pPr>
        <w:rPr>
          <w:rFonts w:eastAsiaTheme="minorEastAsia"/>
          <w:iCs/>
        </w:rPr>
      </w:pPr>
    </w:p>
    <w:p w14:paraId="1ADA34C0" w14:textId="2DC10D05" w:rsidR="004D1D06" w:rsidRDefault="004D1D06" w:rsidP="004D1D06">
      <w:pPr>
        <w:rPr>
          <w:rFonts w:eastAsiaTheme="minorEastAsia"/>
          <w:iCs/>
        </w:rPr>
      </w:pPr>
      <w:r>
        <w:rPr>
          <w:rFonts w:eastAsiaTheme="minorEastAsia"/>
          <w:iCs/>
        </w:rPr>
        <w:t>1.3 Базовые операции</w:t>
      </w:r>
    </w:p>
    <w:p w14:paraId="6535F3E7" w14:textId="42800842" w:rsidR="004D1D06" w:rsidRPr="004D1D06" w:rsidRDefault="004D1D06" w:rsidP="004D1D06">
      <w:pPr>
        <w:pStyle w:val="a7"/>
        <w:numPr>
          <w:ilvl w:val="0"/>
          <w:numId w:val="3"/>
        </w:numPr>
        <w:rPr>
          <w:rFonts w:eastAsiaTheme="minorEastAsia"/>
          <w:iCs/>
        </w:rPr>
      </w:pPr>
      <w:r w:rsidRPr="004D1D06">
        <w:rPr>
          <w:rFonts w:eastAsiaTheme="minorEastAsia"/>
          <w:iCs/>
        </w:rPr>
        <w:t xml:space="preserve">Поэлементные операции (+, -, *, /, ^): </w:t>
      </w:r>
      <w:r>
        <w:rPr>
          <w:rFonts w:eastAsiaTheme="minorEastAsia"/>
          <w:iCs/>
        </w:rPr>
        <w:t>п</w:t>
      </w:r>
      <w:r w:rsidRPr="004D1D06">
        <w:rPr>
          <w:rFonts w:eastAsiaTheme="minorEastAsia"/>
          <w:iCs/>
        </w:rPr>
        <w:t>рименяются, если оба операнда — матрицы одинакового размера или один из операндов — скаляр.</w:t>
      </w:r>
    </w:p>
    <w:p w14:paraId="2302658D" w14:textId="7FFA8D3D" w:rsidR="004D1D06" w:rsidRPr="004D1D06" w:rsidRDefault="004D1D06" w:rsidP="004D1D06">
      <w:pPr>
        <w:pStyle w:val="a7"/>
        <w:numPr>
          <w:ilvl w:val="0"/>
          <w:numId w:val="3"/>
        </w:numPr>
        <w:rPr>
          <w:rFonts w:eastAsiaTheme="minorEastAsia"/>
          <w:iCs/>
        </w:rPr>
      </w:pPr>
      <w:r w:rsidRPr="004D1D06">
        <w:rPr>
          <w:rFonts w:eastAsiaTheme="minorEastAsia"/>
          <w:iCs/>
        </w:rPr>
        <w:t xml:space="preserve">Матричное умножение: </w:t>
      </w:r>
      <w:r>
        <w:rPr>
          <w:rFonts w:eastAsiaTheme="minorEastAsia"/>
          <w:iCs/>
        </w:rPr>
        <w:t>в</w:t>
      </w:r>
      <w:r w:rsidRPr="004D1D06">
        <w:rPr>
          <w:rFonts w:eastAsiaTheme="minorEastAsia"/>
          <w:iCs/>
        </w:rPr>
        <w:t xml:space="preserve">ыполняется оператором </w:t>
      </w:r>
      <m:oMath>
        <m:r>
          <w:rPr>
            <w:rFonts w:ascii="Cambria Math" w:eastAsiaTheme="minorEastAsia" w:hAnsi="Cambria Math"/>
          </w:rPr>
          <m:t>.</m:t>
        </m:r>
      </m:oMath>
      <w:r w:rsidRPr="004D1D06">
        <w:rPr>
          <w:rFonts w:eastAsiaTheme="minorEastAsia"/>
          <w:iCs/>
        </w:rPr>
        <w:t xml:space="preserve"> (точка).</w:t>
      </w:r>
    </w:p>
    <w:p w14:paraId="1BBD2EC6" w14:textId="65216104" w:rsidR="004D1D06" w:rsidRPr="004D1D06" w:rsidRDefault="004D1D06" w:rsidP="004D1D06">
      <w:pPr>
        <w:pStyle w:val="a7"/>
        <w:numPr>
          <w:ilvl w:val="0"/>
          <w:numId w:val="3"/>
        </w:numPr>
        <w:rPr>
          <w:rFonts w:eastAsiaTheme="minorEastAsia"/>
          <w:iCs/>
        </w:rPr>
      </w:pPr>
      <w:r w:rsidRPr="004D1D06">
        <w:rPr>
          <w:rFonts w:eastAsiaTheme="minorEastAsia"/>
          <w:iCs/>
        </w:rPr>
        <w:t xml:space="preserve">Транспонирование: Функция </w:t>
      </w:r>
      <m:oMath>
        <m:r>
          <w:rPr>
            <w:rFonts w:ascii="Cambria Math" w:eastAsiaTheme="minorEastAsia" w:hAnsi="Cambria Math"/>
          </w:rPr>
          <m:t>transpose(M)</m:t>
        </m:r>
      </m:oMath>
      <w:r w:rsidRPr="004D1D06">
        <w:rPr>
          <w:rFonts w:eastAsiaTheme="minorEastAsia"/>
          <w:iCs/>
        </w:rPr>
        <w:t>.</w:t>
      </w:r>
    </w:p>
    <w:p w14:paraId="0BDCFD22" w14:textId="59B69538" w:rsidR="004D1D06" w:rsidRPr="004D1D06" w:rsidRDefault="004D1D06" w:rsidP="004D1D06">
      <w:pPr>
        <w:pStyle w:val="a7"/>
        <w:numPr>
          <w:ilvl w:val="0"/>
          <w:numId w:val="3"/>
        </w:numPr>
        <w:rPr>
          <w:rFonts w:eastAsiaTheme="minorEastAsia"/>
          <w:iCs/>
        </w:rPr>
      </w:pPr>
      <w:r w:rsidRPr="004D1D06">
        <w:rPr>
          <w:rFonts w:eastAsiaTheme="minorEastAsia"/>
          <w:iCs/>
        </w:rPr>
        <w:t xml:space="preserve">Определитель: Функция </w:t>
      </w:r>
      <m:oMath>
        <m:r>
          <w:rPr>
            <w:rFonts w:ascii="Cambria Math" w:eastAsiaTheme="minorEastAsia" w:hAnsi="Cambria Math"/>
          </w:rPr>
          <m:t>determinant(M)</m:t>
        </m:r>
      </m:oMath>
      <w:r w:rsidRPr="004D1D06">
        <w:rPr>
          <w:rFonts w:eastAsiaTheme="minorEastAsia"/>
          <w:iCs/>
        </w:rPr>
        <w:t xml:space="preserve"> (только для квадратных матриц).</w:t>
      </w:r>
    </w:p>
    <w:p w14:paraId="1AB0C06E" w14:textId="500787B1" w:rsidR="004D1D06" w:rsidRPr="004D1D06" w:rsidRDefault="004D1D06" w:rsidP="004D1D06">
      <w:pPr>
        <w:pStyle w:val="a7"/>
        <w:numPr>
          <w:ilvl w:val="0"/>
          <w:numId w:val="3"/>
        </w:numPr>
        <w:rPr>
          <w:rFonts w:eastAsiaTheme="minorEastAsia"/>
          <w:iCs/>
        </w:rPr>
      </w:pPr>
      <w:r w:rsidRPr="004D1D06">
        <w:rPr>
          <w:rFonts w:eastAsiaTheme="minorEastAsia"/>
          <w:iCs/>
        </w:rPr>
        <w:t xml:space="preserve">Обратная матрица: Функция </w:t>
      </w:r>
      <m:oMath>
        <m:r>
          <w:rPr>
            <w:rFonts w:ascii="Cambria Math" w:eastAsiaTheme="minorEastAsia" w:hAnsi="Cambria Math"/>
          </w:rPr>
          <m:t>invert(M)</m:t>
        </m:r>
      </m:oMath>
      <w:r w:rsidRPr="004D1D06">
        <w:rPr>
          <w:rFonts w:eastAsiaTheme="minorEastAsia"/>
          <w:iCs/>
        </w:rPr>
        <w:t xml:space="preserve">. Для проверки: </w:t>
      </w:r>
      <m:oMath>
        <m:r>
          <w:rPr>
            <w:rFonts w:ascii="Cambria Math" w:eastAsiaTheme="minorEastAsia" w:hAnsi="Cambria Math"/>
          </w:rPr>
          <m:t>M.invert(M)</m:t>
        </m:r>
      </m:oMath>
      <w:r w:rsidRPr="004D1D06">
        <w:rPr>
          <w:rFonts w:eastAsiaTheme="minorEastAsia"/>
          <w:iCs/>
        </w:rPr>
        <w:t xml:space="preserve"> должно дать единичную матрицу.</w:t>
      </w:r>
    </w:p>
    <w:p w14:paraId="288953F8" w14:textId="407F1A28" w:rsidR="004D1D06" w:rsidRDefault="004D1D06" w:rsidP="004D1D06"/>
    <w:p w14:paraId="7156278F" w14:textId="20FB7826" w:rsidR="004D1D06" w:rsidRDefault="004D1D06" w:rsidP="004D1D06">
      <w:pPr>
        <w:pStyle w:val="a7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Приведение матрицы к ступенчатому виду</w:t>
      </w:r>
    </w:p>
    <w:p w14:paraId="4132204D" w14:textId="77777777" w:rsidR="004D1D06" w:rsidRDefault="004D1D06" w:rsidP="004D1D06">
      <w:pPr>
        <w:rPr>
          <w:b/>
          <w:bCs/>
        </w:rPr>
      </w:pPr>
    </w:p>
    <w:p w14:paraId="40F8F8DE" w14:textId="4CE0807A" w:rsidR="004D1D06" w:rsidRPr="004D1D06" w:rsidRDefault="004D1D06" w:rsidP="004D1D06">
      <w:pPr>
        <w:rPr>
          <w:rFonts w:eastAsiaTheme="minorEastAsia"/>
        </w:rPr>
      </w:pPr>
      <w:r w:rsidRPr="004D1D06">
        <w:t xml:space="preserve">2.1 </w:t>
      </w:r>
      <w:r>
        <w:t xml:space="preserve">Функция </w:t>
      </w:r>
      <m:oMath>
        <m:r>
          <w:rPr>
            <w:rFonts w:ascii="Cambria Math" w:hAnsi="Cambria Math"/>
          </w:rPr>
          <m:t>e</m:t>
        </m:r>
        <m:r>
          <w:rPr>
            <w:rFonts w:ascii="Cambria Math" w:hAnsi="Cambria Math"/>
            <w:lang w:val="en-US"/>
          </w:rPr>
          <m:t>c</m:t>
        </m:r>
        <m:r>
          <w:rPr>
            <w:rFonts w:ascii="Cambria Math" w:hAnsi="Cambria Math"/>
          </w:rPr>
          <m:t>h</m:t>
        </m:r>
        <m:r>
          <w:rPr>
            <w:rFonts w:ascii="Cambria Math" w:hAnsi="Cambria Math"/>
            <w:lang w:val="en-US"/>
          </w:rPr>
          <m:t>elon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>)</m:t>
        </m:r>
      </m:oMath>
    </w:p>
    <w:p w14:paraId="2FAC24D7" w14:textId="38CF5657" w:rsidR="004D1D06" w:rsidRDefault="004D1D06" w:rsidP="004D1D06">
      <w:pPr>
        <w:rPr>
          <w:lang w:val="en-US"/>
        </w:rPr>
      </w:pPr>
      <w:r w:rsidRPr="004D1D06">
        <w:t>Функция выполняет метод Гаусса, приводя матрицу к ступенчатому виду</w:t>
      </w:r>
      <w:r w:rsidRPr="004D1D06">
        <w:t>.</w:t>
      </w:r>
    </w:p>
    <w:p w14:paraId="61917E36" w14:textId="2FB1FE92" w:rsidR="004D1D06" w:rsidRPr="004D1D06" w:rsidRDefault="004D1D06" w:rsidP="004D1D06">
      <w:pPr>
        <w:rPr>
          <w:rFonts w:ascii="Cambria Math" w:hAnsi="Cambria Math"/>
          <w:lang w:val="en-US"/>
          <w:oMath/>
        </w:rPr>
      </w:pPr>
      <m:oMathPara>
        <m:oMath>
          <m:r>
            <w:rPr>
              <w:rFonts w:ascii="Cambria Math" w:hAnsi="Cambria Math"/>
              <w:lang w:val="en-US"/>
            </w:rPr>
            <m:t>(%i1) A: matrix([1, 2, 3], [4, 5, 6], [7, 8, 9]);</m:t>
          </m:r>
        </m:oMath>
      </m:oMathPara>
    </w:p>
    <w:p w14:paraId="25A3D907" w14:textId="7A331A7A" w:rsidR="004D1D06" w:rsidRPr="004D1D06" w:rsidRDefault="004D1D06" w:rsidP="004D1D06">
      <w:pPr>
        <w:rPr>
          <w:rFonts w:ascii="Cambria Math" w:hAnsi="Cambria Math"/>
          <w:lang w:val="en-US"/>
          <w:oMath/>
        </w:rPr>
      </w:pPr>
      <m:oMathPara>
        <m:oMath>
          <m:r>
            <w:rPr>
              <w:rFonts w:ascii="Cambria Math" w:hAnsi="Cambria Math"/>
              <w:lang w:val="en-US"/>
            </w:rPr>
            <m:t>(%i2) echelon(A);</m:t>
          </m:r>
        </m:oMath>
      </m:oMathPara>
    </w:p>
    <w:p w14:paraId="23127D7E" w14:textId="208F9C2F" w:rsidR="004D1D06" w:rsidRPr="004D1D06" w:rsidRDefault="004D1D06" w:rsidP="004D1D06">
      <w:pPr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%o2</m:t>
              </m:r>
            </m:e>
          </m:d>
          <m:r>
            <w:rPr>
              <w:rFonts w:ascii="Cambria Math" w:hAnsi="Cambria Math"/>
              <w:lang w:val="en-US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</m:m>
            </m:e>
          </m:d>
        </m:oMath>
      </m:oMathPara>
    </w:p>
    <w:p w14:paraId="594602EA" w14:textId="77777777" w:rsidR="004D1D06" w:rsidRDefault="004D1D06" w:rsidP="004D1D06">
      <w:pPr>
        <w:rPr>
          <w:rFonts w:eastAsiaTheme="minorEastAsia"/>
          <w:lang w:val="en-US"/>
        </w:rPr>
      </w:pPr>
    </w:p>
    <w:p w14:paraId="180A1A03" w14:textId="4AF09E7C" w:rsidR="004D1D06" w:rsidRPr="004D1D06" w:rsidRDefault="004D1D06" w:rsidP="004D1D06">
      <w:pPr>
        <w:rPr>
          <w:rFonts w:eastAsiaTheme="minorEastAsia"/>
        </w:rPr>
      </w:pPr>
      <w:r w:rsidRPr="004D1D06">
        <w:rPr>
          <w:rFonts w:eastAsiaTheme="minorEastAsia"/>
        </w:rPr>
        <w:t xml:space="preserve">2.2 </w:t>
      </w:r>
      <w:r>
        <w:rPr>
          <w:rFonts w:eastAsiaTheme="minorEastAsia"/>
        </w:rPr>
        <w:t xml:space="preserve">Функция </w:t>
      </w:r>
      <m:oMath>
        <m:r>
          <w:rPr>
            <w:rFonts w:ascii="Cambria Math" w:eastAsiaTheme="minorEastAsia" w:hAnsi="Cambria Math"/>
          </w:rPr>
          <m:t>triangularize(M)</m:t>
        </m:r>
      </m:oMath>
    </w:p>
    <w:p w14:paraId="350A907F" w14:textId="0BFE145C" w:rsidR="004D1D06" w:rsidRDefault="004D1D06" w:rsidP="004D1D06">
      <w:r w:rsidRPr="004D1D06">
        <w:t>Эта функция также использует метод Гаусса, но не нормирует ведущие элементы на 1.</w:t>
      </w:r>
    </w:p>
    <w:p w14:paraId="38CBD78D" w14:textId="66DA4B10" w:rsidR="004D1D06" w:rsidRPr="004D1D06" w:rsidRDefault="004D1D06" w:rsidP="004D1D06">
      <m:oMathPara>
        <m:oMath>
          <m:r>
            <w:rPr>
              <w:rFonts w:ascii="Cambria Math" w:hAnsi="Cambria Math"/>
            </w:rPr>
            <m:t>(%i3) triangularize(A);</m:t>
          </m:r>
        </m:oMath>
      </m:oMathPara>
    </w:p>
    <w:p w14:paraId="4F5533C2" w14:textId="21C90F79" w:rsidR="004D1D06" w:rsidRPr="004D1D06" w:rsidRDefault="004D1D06" w:rsidP="004D1D06">
      <w:pPr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%o4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hAnsi="Cambria Math"/>
              <w:lang w:val="en-US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</m:m>
            </m:e>
          </m:d>
        </m:oMath>
      </m:oMathPara>
    </w:p>
    <w:p w14:paraId="3A5F0ED1" w14:textId="77777777" w:rsidR="004D1D06" w:rsidRPr="004D1D06" w:rsidRDefault="004D1D06" w:rsidP="004D1D06">
      <w:pPr>
        <w:rPr>
          <w:rFonts w:eastAsiaTheme="minorEastAsia"/>
        </w:rPr>
      </w:pPr>
    </w:p>
    <w:sectPr w:rsidR="004D1D06" w:rsidRPr="004D1D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E443C"/>
    <w:multiLevelType w:val="hybridMultilevel"/>
    <w:tmpl w:val="D2AED6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F01969"/>
    <w:multiLevelType w:val="hybridMultilevel"/>
    <w:tmpl w:val="084CD0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334CF8"/>
    <w:multiLevelType w:val="hybridMultilevel"/>
    <w:tmpl w:val="F6AA80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1738376">
    <w:abstractNumId w:val="1"/>
  </w:num>
  <w:num w:numId="2" w16cid:durableId="2044985725">
    <w:abstractNumId w:val="2"/>
  </w:num>
  <w:num w:numId="3" w16cid:durableId="101462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D06"/>
    <w:rsid w:val="0004461A"/>
    <w:rsid w:val="00050CFE"/>
    <w:rsid w:val="004029EB"/>
    <w:rsid w:val="00440305"/>
    <w:rsid w:val="004D1D06"/>
    <w:rsid w:val="00866B84"/>
    <w:rsid w:val="00AD55A1"/>
    <w:rsid w:val="00B570E9"/>
    <w:rsid w:val="00CE1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60508"/>
  <w15:chartTrackingRefBased/>
  <w15:docId w15:val="{19AD1B9F-8D7A-4100-B0EB-998C7515E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D1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1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1D0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1D0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1D0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1D0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1D0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1D0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1D0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1D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1D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1D0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4D1D0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1D0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1D0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1D0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1D0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1D06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1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1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1D0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4D1D06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4D1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1D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D1D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1D0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1D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1D0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D1D06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4D1D06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4D1D0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D1D0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257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Krambalev Sergey</dc:creator>
  <cp:keywords/>
  <dc:description/>
  <cp:lastModifiedBy>Krambalev Sergey</cp:lastModifiedBy>
  <cp:revision>1</cp:revision>
  <dcterms:created xsi:type="dcterms:W3CDTF">2025-12-27T16:24:00Z</dcterms:created>
  <dcterms:modified xsi:type="dcterms:W3CDTF">2025-12-27T16:35:00Z</dcterms:modified>
</cp:coreProperties>
</file>