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Приложение на Django для распознавания объектов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Обзор проекта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проекта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Домашняя страница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Дашборд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Страница авторизации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Шаблоны страниц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1. Пример файловой структуры проекта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16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2. Список необходимых библиотек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Обзор проекта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Предлагается сделать веб приложение на базе фреймворка Django, которое позволит пользователям применять предобученную модель для обнаружения и классификации объектов на фото.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Соответственно, потребуются механизмы регистрации и авторизации пользователей, чтобы пользователи могли создавать аккаунты и видеть только собственноручно загруженные изображения. Для интерфейса используется Bootstrap.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 использованию предлагается модель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MobileNet SSD</w:t>
        </w:r>
      </w:hyperlink>
      <w:r w:rsidDel="00000000" w:rsidR="00000000" w:rsidRPr="00000000">
        <w:rPr>
          <w:rtl w:val="0"/>
        </w:rPr>
        <w:t xml:space="preserve">. Она определяет следующие классы: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самолёт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велосипед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птица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лодка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бутылка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автобус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автомобиль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стул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корова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стол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собака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лошадь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мотоцикл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человек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цветок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овца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диван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поезд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телевизор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 оригинале - "aeroplane", "bicycle", "bird", "boat", "bottle", "bus", "car", "cat", "chair", "cow", "diningtable", "dog", "horse", "motorbike", "person", "pottedplant", "sheep", "sofa", "train", "tvmonitor" (также есть отдельный класс для фона). 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Проект включает следующие ключевые компоненты: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Домашняя страница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Тут есть ссылка на страницу с обработанными фотографиями (далее – дашборд). Туда есть доступ только у авторизованноых пользователей, так что при попытке зайти в дашборд до захода в аккаунт, должно совершаться перенаправление на страницу авторизации. С неё можно зайти в аккаунт или создать новый.</w:t>
      </w:r>
    </w:p>
    <w:p w:rsidR="00000000" w:rsidDel="00000000" w:rsidP="00000000" w:rsidRDefault="00000000" w:rsidRPr="00000000" w14:paraId="0000002B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31510" cy="2826385"/>
            <wp:effectExtent b="0" l="0" r="0" t="0"/>
            <wp:docPr descr="A screenshot of a computer&#10;&#10;Description automatically generated" id="2096507489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1 Домашняя страница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Дашборд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Тут можно загружать фотографии, обрабатывать их и ознакомиться с результатами уже законченной обработки. Результат представляет из себя название класса обнаруженного объекта и уверенность в полученном результате. Сам же обнаруженный объект обводится рамкой. Также можно удалить фото.</w:t>
      </w:r>
    </w:p>
    <w:p w:rsidR="00000000" w:rsidDel="00000000" w:rsidP="00000000" w:rsidRDefault="00000000" w:rsidRPr="00000000" w14:paraId="0000002F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31510" cy="3020695"/>
            <wp:effectExtent b="0" l="0" r="0" t="0"/>
            <wp:docPr descr="A screenshot of a computer&#10;&#10;Description automatically generated" id="2096507491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2 Пример  экрана обработки изображений. Вверху - уже обработанное, с подписью о результате обработки.</w:t>
      </w:r>
    </w:p>
    <w:p w:rsidR="00000000" w:rsidDel="00000000" w:rsidP="00000000" w:rsidRDefault="00000000" w:rsidRPr="00000000" w14:paraId="00000031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31510" cy="3016885"/>
            <wp:effectExtent b="0" l="0" r="0" t="0"/>
            <wp:docPr descr="A screenshot of a computer&#10;&#10;Description automatically generated" id="2096507490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3 При нажатии на миниатюру фото оно открывается в новой вкладке, в полный размер</w:t>
      </w:r>
    </w:p>
    <w:p w:rsidR="00000000" w:rsidDel="00000000" w:rsidP="00000000" w:rsidRDefault="00000000" w:rsidRPr="00000000" w14:paraId="00000033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31510" cy="3346450"/>
            <wp:effectExtent b="0" l="0" r="0" t="0"/>
            <wp:docPr descr="A screenshot of a computer&#10;&#10;Description automatically generated" id="2096507493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4 Пример с уверенностью меньшей чем 100% (0.98 = 98%)</w:t>
      </w:r>
    </w:p>
    <w:p w:rsidR="00000000" w:rsidDel="00000000" w:rsidP="00000000" w:rsidRDefault="00000000" w:rsidRPr="00000000" w14:paraId="00000035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31510" cy="2936240"/>
            <wp:effectExtent b="0" l="0" r="0" t="0"/>
            <wp:docPr descr="A screenshot of a computer&#10;&#10;Description automatically generated" id="2096507492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5 После удаления обработанных фото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Страница авторизации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Здесь пользователи могут зайти в учётную запись. Если её нет – создать (Register – перенаправляет на форму регистрации).</w:t>
      </w:r>
    </w:p>
    <w:p w:rsidR="00000000" w:rsidDel="00000000" w:rsidP="00000000" w:rsidRDefault="00000000" w:rsidRPr="00000000" w14:paraId="00000039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31510" cy="2893060"/>
            <wp:effectExtent b="0" l="0" r="0" t="0"/>
            <wp:docPr descr="A screenshot of a computer&#10;&#10;Description automatically generated" id="2096507488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6 Экран входа в учётную запись</w:t>
      </w:r>
    </w:p>
    <w:p w:rsidR="00000000" w:rsidDel="00000000" w:rsidP="00000000" w:rsidRDefault="00000000" w:rsidRPr="00000000" w14:paraId="0000003B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5731510" cy="2400300"/>
            <wp:effectExtent b="0" l="0" r="0" t="0"/>
            <wp:docPr descr="A screenshot of a computer&#10;&#10;Description automatically generated" id="2096507487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4"/>
                    <a:srcRect b="190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0"/>
        </w:rPr>
        <w:t xml:space="preserve">Рисунок 7 Экран регистрации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Шаблоны страниц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base.html – базовый шаблон, подключающий Bootstrap, на его основании пишутся остальные. Отдельно стоит отметить что в нём прописана навигационная панель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home.html – домашняя страница, со ссылкой на дашборд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add_image_feed – загрузка пользователем изображения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dashboard.html – тут можно перейти на экран загрузки, а также для всех уже загруженных кртинок текущим пользователем, посмотреть фото и обработать. Либо если уже обработаны, ознакомиться с результатами обработки.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login.html – вход в учётную запись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registration.html – создание учётной записи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logout.html – выход из учётной записи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Это приложение предоставляет полнофункциональную платформу для пользователей, которым необходимо выполнять задачи по обнаружению объектов на изображениях. Благодаря использованию готовых моделей глубокого обучения и удобного веб-интерфейса, проект отлично подходит для пользователей без опыта работы с машинным обучением. Одним из вариантом расширения функционала может быть подключение нескольких моделей и предоставление выбора, какую модель использовать.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Например, много моделей можно найти на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huggingface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color w:val="2f5496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Приложение 1. Пример файловой структуры проекта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   db.sqlite3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   manage.py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───</w:t>
      </w:r>
      <w:r w:rsidDel="00000000" w:rsidR="00000000" w:rsidRPr="00000000">
        <w:rPr>
          <w:rtl w:val="0"/>
        </w:rPr>
        <w:t xml:space="preserve">detection_site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   │   asgi.py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   │   settings.py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   │   urls.py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   │   wsgi.py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   │   __init__.py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───</w:t>
      </w: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───</w:t>
      </w: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   │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   └───processed_images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└───object_detection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admin.py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apps.py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forms.py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mobilenet_iter_73000.caffemodel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mobilenet_ssd_deploy.prototxt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models.py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tests.py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urls.py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utils.py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views.py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__init__.py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───</w:t>
      </w:r>
      <w:r w:rsidDel="00000000" w:rsidR="00000000" w:rsidRPr="00000000">
        <w:rPr>
          <w:rtl w:val="0"/>
        </w:rPr>
        <w:t xml:space="preserve">migrations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│   0001_initial.py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│   0002_imagefeed_processed_image.py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│   __init__.py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───</w:t>
      </w: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└───object_detection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        add_image_feed.html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        base_generic.html</w:t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        dashboard.html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        home.html</w:t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        login.html</w:t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│           register.html</w:t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Приложение 2. Список необходимых библиотек</w:t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Django==5.0.4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numpy==1.26.4</w:t>
      </w:r>
    </w:p>
    <w:p w:rsidR="00000000" w:rsidDel="00000000" w:rsidP="00000000" w:rsidRDefault="00000000" w:rsidRPr="00000000" w14:paraId="0000007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opencv-python-headless==4.9.0.80</w:t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pillow==10.3.0</w:t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sqlparse==0.5.0</w:t>
      </w:r>
    </w:p>
    <w:p w:rsidR="00000000" w:rsidDel="00000000" w:rsidP="00000000" w:rsidRDefault="00000000" w:rsidRPr="00000000" w14:paraId="0000007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typing-extensions==4.11.0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tzdata==2024.1</w:t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F119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F119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F1196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F119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F1196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F119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F119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F119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F119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F119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F119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F119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F119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F119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F119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F119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F119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F119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F119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F119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F119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F119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F119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F119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F119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F119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F119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119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F1196"/>
    <w:rPr>
      <w:b w:val="1"/>
      <w:bCs w:val="1"/>
      <w:smallCaps w:val="1"/>
      <w:color w:val="2f5496" w:themeColor="accent1" w:themeShade="0000BF"/>
      <w:spacing w:val="5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5583E"/>
    <w:pPr>
      <w:spacing w:after="0" w:before="240"/>
      <w:outlineLvl w:val="9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A5583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558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 w:val="1"/>
    <w:rsid w:val="00A55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4312C"/>
    <w:rPr>
      <w:color w:val="605e5c"/>
      <w:shd w:color="auto" w:fill="e1dfdd" w:val="clear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8E00DA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huggingface.co/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huanqi305/MobileNet-SSD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A/sOp61QnhbzS6XQJS3Jr+yrw==">CgMxLjAyCGguZ2pkZ3hzMgloLjMwajB6bGwyCWguMWZvYjl0ZTIJaC4zem55c2g3MgloLjJldDkycDAyCGgudHlqY3d0MgloLjNkeTZ2a20yCWguMXQzaDVzZjIJaC40ZDM0b2c4OAByITE5bHA2VDB6MFBFUkkycDJrNURoMFN6Rjh4STM4Z0NiNg==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2024-04-21T16:20:00Z</dcterms:created>
  <dc:creator>Ihor Hromov</dc:creator>
</cp:coreProperties>
</file>