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61C7" w:rsidRDefault="006061C7" w:rsidP="006061C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МІНІСТЕРСТВО ОСВІТИ І НАУКИ УКРАЇНИ</w:t>
      </w:r>
    </w:p>
    <w:p w:rsidR="006061C7" w:rsidRDefault="006061C7" w:rsidP="006061C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НАВЧАЛЬНО-НАУКОВИЙ КОМПЛЕКС</w:t>
      </w:r>
    </w:p>
    <w:p w:rsidR="006061C7" w:rsidRDefault="006061C7" w:rsidP="006061C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«ІНСТИТУТ ПРИКЛАДНОГО СИСТЕМНОГО АНАЛІЗУ»</w:t>
      </w:r>
    </w:p>
    <w:p w:rsidR="006061C7" w:rsidRDefault="006061C7" w:rsidP="006061C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НАЦІОНАЛЬНОГО ТЕХНІЧНОГО УНІВЕРСИТЕТУ УКРАЇНИ</w:t>
      </w:r>
    </w:p>
    <w:p w:rsidR="006061C7" w:rsidRDefault="006061C7" w:rsidP="006061C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«КИЇВСЬКИЙ ПОЛІТЕХНІЧНИЙ ІНСТИТУТ ІМЕНІ ІГОРЯ СІКОРСЬКОГО»</w:t>
      </w:r>
    </w:p>
    <w:p w:rsidR="006061C7" w:rsidRDefault="006061C7" w:rsidP="006061C7">
      <w:pPr>
        <w:widowControl w:val="0"/>
        <w:suppressAutoHyphens/>
        <w:spacing w:after="80" w:line="240" w:lineRule="auto"/>
        <w:jc w:val="center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  <w:t>КАФЕДРА МАТЕМАТИЧНИХ МЕТОДІВ СИСТЕМНОГО АНАЛІЗУ</w:t>
      </w: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  <w:t>Практична робота №1</w:t>
      </w: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  <w:t>з курсу «Комп'ютерні мережі»</w:t>
      </w: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/>
          <w:b/>
          <w:color w:val="00000A"/>
          <w:sz w:val="32"/>
          <w:szCs w:val="32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Виконала</w:t>
      </w: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 студент</w:t>
      </w:r>
      <w:r>
        <w:rPr>
          <w:rFonts w:ascii="Times New Roman" w:eastAsia="SimSun" w:hAnsi="Times New Roman"/>
          <w:b/>
          <w:color w:val="00000A"/>
          <w:sz w:val="28"/>
          <w:szCs w:val="28"/>
          <w:lang w:val="ru-RU" w:eastAsia="zh-CN"/>
        </w:rPr>
        <w:t>ка</w:t>
      </w: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 3 курсу</w:t>
      </w:r>
    </w:p>
    <w:p w:rsidR="006061C7" w:rsidRDefault="006061C7" w:rsidP="006061C7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групи КА-73</w:t>
      </w:r>
    </w:p>
    <w:p w:rsidR="006061C7" w:rsidRDefault="006061C7" w:rsidP="006061C7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Мельник Ірина</w:t>
      </w:r>
    </w:p>
    <w:p w:rsidR="006061C7" w:rsidRDefault="006061C7" w:rsidP="006061C7">
      <w:pPr>
        <w:widowControl w:val="0"/>
        <w:suppressAutoHyphens/>
        <w:spacing w:after="0" w:line="360" w:lineRule="auto"/>
        <w:ind w:left="6237"/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</w:pPr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Прийняв </w:t>
      </w:r>
      <w:proofErr w:type="spellStart"/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>Кухарєв</w:t>
      </w:r>
      <w:proofErr w:type="spellEnd"/>
      <w:r>
        <w:rPr>
          <w:rFonts w:ascii="Times New Roman" w:eastAsia="SimSun" w:hAnsi="Times New Roman"/>
          <w:b/>
          <w:color w:val="00000A"/>
          <w:sz w:val="28"/>
          <w:szCs w:val="28"/>
          <w:lang w:val="uk-UA" w:eastAsia="zh-CN"/>
        </w:rPr>
        <w:t xml:space="preserve"> С.О.</w:t>
      </w:r>
    </w:p>
    <w:p w:rsidR="006061C7" w:rsidRDefault="006061C7" w:rsidP="006061C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/>
          <w:b/>
          <w:color w:val="00000A"/>
          <w:sz w:val="24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right"/>
        <w:rPr>
          <w:rFonts w:ascii="Times New Roman" w:eastAsia="SimSun" w:hAnsi="Times New Roman"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widowControl w:val="0"/>
        <w:suppressAutoHyphens/>
        <w:spacing w:after="0" w:line="240" w:lineRule="auto"/>
        <w:jc w:val="both"/>
        <w:rPr>
          <w:rFonts w:ascii="Times New Roman" w:eastAsia="SimSun" w:hAnsi="Times New Roman"/>
          <w:b/>
          <w:color w:val="00000A"/>
          <w:sz w:val="21"/>
          <w:szCs w:val="24"/>
          <w:lang w:val="uk-UA" w:eastAsia="zh-CN"/>
        </w:rPr>
      </w:pPr>
    </w:p>
    <w:p w:rsidR="006061C7" w:rsidRDefault="006061C7" w:rsidP="006061C7">
      <w:pPr>
        <w:rPr>
          <w:rFonts w:ascii="Times New Roman" w:eastAsia="SimSun" w:hAnsi="Times New Roman"/>
          <w:b/>
          <w:color w:val="00000A"/>
          <w:sz w:val="21"/>
          <w:szCs w:val="24"/>
          <w:lang w:val="en-US" w:eastAsia="zh-CN"/>
        </w:rPr>
      </w:pPr>
      <w:bookmarkStart w:id="0" w:name="_GoBack"/>
      <w:bookmarkEnd w:id="0"/>
    </w:p>
    <w:p w:rsidR="006061C7" w:rsidRDefault="006061C7" w:rsidP="006061C7">
      <w:pPr>
        <w:rPr>
          <w:rFonts w:ascii="Times New Roman" w:hAnsi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 xml:space="preserve">Запит 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Frame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4653: 670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bytes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wire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(5360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bits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), 670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bytes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captured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(5360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bits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\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Device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\NPF_{A0371308-24C8-46C3-9FFB-C3642F314BF2},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id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0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Ethernet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II,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Src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IntelCor_38:f2:4d (70:1c:e7:38:f2:4d),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d2:7f:a0:04:8c:cb (d2:7f:a0:04:8c:cb)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Internet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Protocol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Version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4,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Src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192.168.43.86,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128.119.245.12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Transmission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Control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Protocol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Src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Port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52719,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Port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80,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Seq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1,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Ack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1,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Len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616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Hypertext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Transfer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Protocol</w:t>
      </w:r>
      <w:proofErr w:type="spellEnd"/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GET /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wireshark-labs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/INTRO-wireshark-file1.html HTTP/1.1\r\n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Host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gaia.cs.umass.edu\r\n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Connection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keep-alive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Cache-Control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max-age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=0\r\n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Upgrade-Insecure-Requests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1\r\n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User-Agent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Mozilla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/5.0 (Windows NT 10.0; Win64; x64)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AppleWebKit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/537.36 (KHTML,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like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Gecko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Chrome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/79.0.3945.130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Safari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/537.36 OPR/66.0.3515.115\r\n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Accept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text/html,application/xhtml+xml,application/xml;q=0.9,image/webp,image/apng,*/*;q=0.8,application/signed-exchange;v=b3;q=0.9\r\n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Accept-Encoding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gzip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deflate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Accept-Language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ru-RU,ru;q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=0.9,en-US;q=0.8,en;q=0.7\r\n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If-None-Match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"51-5a08deed5f8b5"\r\n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If-Modified-Since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Wed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, 11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Mar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2020 05:59:01 GMT\r\n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[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Full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request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URI: http://gaia.cs.umass.edu/wireshark-labs/INTRO-wireshark-file1.html]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[HTTP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request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1/2]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[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Response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frame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5369]</w:t>
      </w:r>
    </w:p>
    <w:p w:rsid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[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Next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request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frame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5763]</w:t>
      </w:r>
    </w:p>
    <w:p w:rsidR="006061C7" w:rsidRDefault="006061C7" w:rsidP="006061C7">
      <w:pPr>
        <w:rPr>
          <w:rFonts w:ascii="Times New Roman" w:hAnsi="Times New Roman"/>
          <w:b/>
          <w:bCs/>
          <w:sz w:val="28"/>
          <w:szCs w:val="28"/>
          <w:lang w:val="uk-UA"/>
        </w:rPr>
      </w:pP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Відповідь</w:t>
      </w:r>
      <w:r>
        <w:rPr>
          <w:rFonts w:ascii="Times New Roman" w:hAnsi="Times New Roman"/>
          <w:b/>
          <w:bCs/>
          <w:sz w:val="28"/>
          <w:szCs w:val="28"/>
          <w:lang w:val="uk-UA"/>
        </w:rPr>
        <w:br/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Frame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7611: 586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bytes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wire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(4688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bits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), 586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bytes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captured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(4688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bits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interface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\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Device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\NPF_{A0371308-24C8-46C3-9FFB-C3642F314BF2},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id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0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Ethernet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II,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Src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IntelCor_38:f2:4d (70:1c:e7:38:f2:4d),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d2:7f:a0:04:8c:cb (d2:7f:a0:04:8c:cb)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Internet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Protocol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Version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4,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Src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192.168.43.86,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63.35.103.247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Transmission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Control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Protocol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Src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Port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52722,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Port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80,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Seq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1,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Ack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1,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Len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532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Hypertext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Transfer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Protocol</w:t>
      </w:r>
      <w:proofErr w:type="spellEnd"/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GET /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nf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HTTP/1.1\r\n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Host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filter.ncnd.vodafone.ua\r\n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Connection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keep-alive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Pragma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no-cache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Cache-Control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no-cache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User-Agent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Mozilla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/5.0 (Windows NT 10.0; Win64; x64)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AppleWebKit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/537.36 (KHTML,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like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Gecko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)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Chrome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/79.0.3945.130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Safari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/537.36 OPR/66.0.3515.115\r\n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Accept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image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webp,image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/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apng,image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/*,*/*;q=0.8\r\n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Referer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http://gaia.cs.umass.edu/wireshark-labs/INTRO-wireshark-file1.html\r\n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Accept-Encoding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gzip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deflate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Accept-Language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ru-RU,ru;q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=0.9,en-US;q=0.8,en;q=0.7\r\n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Cookie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: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SLG_GWPT_Show_Hide_tmp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=1;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SLG_wptGlobTipTmp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=1\r\n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\r\n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[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Full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request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URI: http://filter.ncnd.vodafone.ua/nf]</w:t>
      </w:r>
    </w:p>
    <w:p w:rsidR="006061C7" w:rsidRP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[HTTP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request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1/1]</w:t>
      </w:r>
    </w:p>
    <w:p w:rsidR="006061C7" w:rsidRDefault="006061C7" w:rsidP="006061C7">
      <w:pPr>
        <w:rPr>
          <w:rFonts w:ascii="Times New Roman" w:hAnsi="Times New Roman"/>
          <w:sz w:val="28"/>
          <w:szCs w:val="28"/>
          <w:lang w:val="uk-UA"/>
        </w:rPr>
      </w:pPr>
      <w:r w:rsidRPr="006061C7">
        <w:rPr>
          <w:rFonts w:ascii="Times New Roman" w:hAnsi="Times New Roman"/>
          <w:sz w:val="28"/>
          <w:szCs w:val="28"/>
          <w:lang w:val="uk-UA"/>
        </w:rPr>
        <w:t xml:space="preserve">    [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Response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in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061C7">
        <w:rPr>
          <w:rFonts w:ascii="Times New Roman" w:hAnsi="Times New Roman"/>
          <w:sz w:val="28"/>
          <w:szCs w:val="28"/>
          <w:lang w:val="uk-UA"/>
        </w:rPr>
        <w:t>frame</w:t>
      </w:r>
      <w:proofErr w:type="spellEnd"/>
      <w:r w:rsidRPr="006061C7">
        <w:rPr>
          <w:rFonts w:ascii="Times New Roman" w:hAnsi="Times New Roman"/>
          <w:sz w:val="28"/>
          <w:szCs w:val="28"/>
          <w:lang w:val="uk-UA"/>
        </w:rPr>
        <w:t>: 8238]</w:t>
      </w:r>
    </w:p>
    <w:p w:rsidR="006061C7" w:rsidRDefault="006061C7" w:rsidP="006061C7">
      <w:pPr>
        <w:rPr>
          <w:rFonts w:ascii="Times New Roman" w:hAnsi="Times New Roman"/>
          <w:b/>
          <w:sz w:val="28"/>
          <w:lang w:val="uk-UA"/>
        </w:rPr>
      </w:pPr>
      <w:r>
        <w:rPr>
          <w:rFonts w:ascii="Times New Roman" w:hAnsi="Times New Roman"/>
          <w:b/>
          <w:sz w:val="28"/>
          <w:lang w:val="uk-UA"/>
        </w:rPr>
        <w:t xml:space="preserve">Контрольні запитання: </w:t>
      </w:r>
    </w:p>
    <w:p w:rsidR="006061C7" w:rsidRDefault="006061C7" w:rsidP="006061C7">
      <w:pPr>
        <w:pStyle w:val="a3"/>
        <w:numPr>
          <w:ilvl w:val="0"/>
          <w:numId w:val="1"/>
        </w:numPr>
        <w:ind w:left="0" w:firstLine="360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 xml:space="preserve">Які протоколи відображалися в вікні лістингу протоколів до включення фільтрації? 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 xml:space="preserve">ARP 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lastRenderedPageBreak/>
        <w:t>DNS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HTTP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LLMNR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MDNS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NBNS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proofErr w:type="spellStart"/>
      <w:r>
        <w:rPr>
          <w:rFonts w:ascii="Times New Roman" w:hAnsi="Times New Roman"/>
          <w:sz w:val="28"/>
          <w:lang w:val="en-US"/>
        </w:rPr>
        <w:t>RTPproxy</w:t>
      </w:r>
      <w:proofErr w:type="spellEnd"/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SSDP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TCP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TLSv1.2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TLSv1.3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UDP</w:t>
      </w:r>
    </w:p>
    <w:p w:rsidR="006061C7" w:rsidRDefault="006061C7" w:rsidP="006061C7">
      <w:pPr>
        <w:pStyle w:val="a3"/>
        <w:numPr>
          <w:ilvl w:val="0"/>
          <w:numId w:val="1"/>
        </w:numPr>
        <w:ind w:left="0" w:firstLine="360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 xml:space="preserve">Які протоколи використовувалися в збережених пакетах запиту та відповіді? 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lang w:val="en-US"/>
        </w:rPr>
        <w:t>HTTP</w:t>
      </w:r>
    </w:p>
    <w:p w:rsidR="006061C7" w:rsidRDefault="006061C7" w:rsidP="006061C7">
      <w:pPr>
        <w:pStyle w:val="a3"/>
        <w:numPr>
          <w:ilvl w:val="0"/>
          <w:numId w:val="1"/>
        </w:numPr>
        <w:ind w:left="0" w:firstLine="360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 xml:space="preserve">Який період часу пройшов з часу відсилки першого пакету із запитом сторінки до отримання першого пакету з відповіддю сервера? </w:t>
      </w:r>
    </w:p>
    <w:p w:rsidR="006061C7" w:rsidRDefault="006061C7" w:rsidP="006061C7">
      <w:pPr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5.340159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lang w:val="en-US"/>
        </w:rPr>
        <w:t xml:space="preserve">– </w:t>
      </w:r>
      <w:r>
        <w:rPr>
          <w:rFonts w:ascii="Times New Roman" w:hAnsi="Times New Roman"/>
          <w:sz w:val="28"/>
          <w:szCs w:val="28"/>
          <w:lang w:val="en-US"/>
        </w:rPr>
        <w:t xml:space="preserve">5.159707 </w:t>
      </w:r>
      <w:r>
        <w:rPr>
          <w:rFonts w:ascii="Times New Roman" w:hAnsi="Times New Roman"/>
          <w:sz w:val="28"/>
          <w:lang w:val="en-US"/>
        </w:rPr>
        <w:t>= 0.180452</w:t>
      </w:r>
    </w:p>
    <w:p w:rsidR="006061C7" w:rsidRDefault="006061C7" w:rsidP="006061C7">
      <w:pPr>
        <w:pStyle w:val="a3"/>
        <w:numPr>
          <w:ilvl w:val="0"/>
          <w:numId w:val="1"/>
        </w:numPr>
        <w:ind w:left="0" w:firstLine="360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 xml:space="preserve">Якими були вихідна та цільова адреси пакетів із запитом та із відповіддю? </w:t>
      </w:r>
    </w:p>
    <w:p w:rsidR="006061C7" w:rsidRDefault="006061C7" w:rsidP="006061C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szCs w:val="28"/>
          <w:lang w:val="en-US"/>
        </w:rPr>
        <w:t>192.168.43.27</w:t>
      </w:r>
      <w:r>
        <w:rPr>
          <w:rFonts w:ascii="Times New Roman" w:hAnsi="Times New Roman"/>
          <w:sz w:val="28"/>
          <w:lang w:val="en-US"/>
        </w:rPr>
        <w:tab/>
        <w:t>128.119.245.12</w:t>
      </w:r>
    </w:p>
    <w:p w:rsidR="006061C7" w:rsidRDefault="006061C7" w:rsidP="006061C7">
      <w:pPr>
        <w:rPr>
          <w:rFonts w:ascii="Times New Roman" w:hAnsi="Times New Roman"/>
          <w:sz w:val="28"/>
          <w:lang w:val="ru-RU"/>
        </w:rPr>
      </w:pPr>
      <w:r>
        <w:rPr>
          <w:rFonts w:ascii="Times New Roman" w:hAnsi="Times New Roman"/>
          <w:sz w:val="28"/>
          <w:lang w:val="en-US"/>
        </w:rPr>
        <w:t>128.119.245.12</w:t>
      </w:r>
      <w:r>
        <w:rPr>
          <w:rFonts w:ascii="Times New Roman" w:hAnsi="Times New Roman"/>
          <w:sz w:val="28"/>
          <w:lang w:val="en-US"/>
        </w:rPr>
        <w:tab/>
      </w:r>
      <w:r>
        <w:rPr>
          <w:rFonts w:ascii="Times New Roman" w:hAnsi="Times New Roman"/>
          <w:sz w:val="28"/>
          <w:szCs w:val="28"/>
          <w:lang w:val="en-US"/>
        </w:rPr>
        <w:t>192.168.43.27</w:t>
      </w:r>
    </w:p>
    <w:p w:rsidR="006061C7" w:rsidRDefault="006061C7" w:rsidP="006061C7">
      <w:pPr>
        <w:pStyle w:val="a3"/>
        <w:numPr>
          <w:ilvl w:val="0"/>
          <w:numId w:val="1"/>
        </w:numPr>
        <w:ind w:left="0" w:firstLine="360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 xml:space="preserve">Яким був перший рядок запиту на рівні протоколу HTTP? </w:t>
      </w:r>
    </w:p>
    <w:p w:rsidR="006061C7" w:rsidRDefault="006061C7" w:rsidP="006061C7">
      <w:pPr>
        <w:pStyle w:val="a3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GET /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wireshark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-labs/INTRO-wireshark-file1.html HTTP/1.1\r\n</w:t>
      </w:r>
    </w:p>
    <w:p w:rsidR="006061C7" w:rsidRDefault="006061C7" w:rsidP="006061C7">
      <w:pPr>
        <w:pStyle w:val="a3"/>
        <w:numPr>
          <w:ilvl w:val="0"/>
          <w:numId w:val="1"/>
        </w:numPr>
        <w:ind w:left="0" w:firstLine="360"/>
        <w:rPr>
          <w:rFonts w:ascii="Times New Roman" w:hAnsi="Times New Roman"/>
          <w:b/>
          <w:bCs/>
          <w:sz w:val="28"/>
          <w:lang w:val="uk-UA"/>
        </w:rPr>
      </w:pPr>
      <w:r>
        <w:rPr>
          <w:rFonts w:ascii="Times New Roman" w:hAnsi="Times New Roman"/>
          <w:b/>
          <w:bCs/>
          <w:sz w:val="28"/>
          <w:lang w:val="uk-UA"/>
        </w:rPr>
        <w:t>Яким був перший рядок відповіді на рівні протоколу HTTP?</w:t>
      </w:r>
    </w:p>
    <w:p w:rsidR="006061C7" w:rsidRDefault="006061C7" w:rsidP="006061C7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HTTP/1.1 200 OK\r\n</w:t>
      </w:r>
    </w:p>
    <w:p w:rsidR="006061C7" w:rsidRDefault="006061C7" w:rsidP="006061C7">
      <w:pPr>
        <w:rPr>
          <w:rFonts w:ascii="Times New Roman" w:hAnsi="Times New Roman"/>
          <w:sz w:val="28"/>
          <w:lang w:val="uk-UA"/>
        </w:rPr>
      </w:pPr>
      <w:r>
        <w:rPr>
          <w:rFonts w:ascii="Times New Roman" w:hAnsi="Times New Roman"/>
          <w:sz w:val="28"/>
          <w:lang w:val="uk-UA"/>
        </w:rPr>
        <w:t xml:space="preserve">Висновки: я оволодів методами роботи в середовищі захоплення та аналізу пакетів </w:t>
      </w:r>
      <w:proofErr w:type="spellStart"/>
      <w:r>
        <w:rPr>
          <w:rFonts w:ascii="Times New Roman" w:hAnsi="Times New Roman"/>
          <w:sz w:val="28"/>
          <w:lang w:val="uk-UA"/>
        </w:rPr>
        <w:t>Wireshark</w:t>
      </w:r>
      <w:proofErr w:type="spellEnd"/>
      <w:r>
        <w:rPr>
          <w:rFonts w:ascii="Times New Roman" w:hAnsi="Times New Roman"/>
          <w:sz w:val="28"/>
          <w:lang w:val="uk-UA"/>
        </w:rPr>
        <w:t>, необхідними для дослідження мережевих протоколів.</w:t>
      </w:r>
    </w:p>
    <w:p w:rsidR="006061C7" w:rsidRDefault="006061C7" w:rsidP="006061C7">
      <w:pPr>
        <w:rPr>
          <w:lang w:val="uk-UA"/>
        </w:rPr>
      </w:pPr>
    </w:p>
    <w:p w:rsidR="000F30EE" w:rsidRPr="006061C7" w:rsidRDefault="000F30EE">
      <w:pPr>
        <w:rPr>
          <w:lang w:val="uk-UA"/>
        </w:rPr>
      </w:pPr>
    </w:p>
    <w:sectPr w:rsidR="000F30EE" w:rsidRPr="006061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9261F1"/>
    <w:multiLevelType w:val="hybridMultilevel"/>
    <w:tmpl w:val="AC7CC5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1C7"/>
    <w:rsid w:val="000F30EE"/>
    <w:rsid w:val="00606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4E235"/>
  <w15:chartTrackingRefBased/>
  <w15:docId w15:val="{9B1B28FB-C545-4563-8228-B791187C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61C7"/>
    <w:pPr>
      <w:spacing w:line="256" w:lineRule="auto"/>
    </w:pPr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61C7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534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562</Words>
  <Characters>3206</Characters>
  <Application>Microsoft Office Word</Application>
  <DocSecurity>0</DocSecurity>
  <Lines>26</Lines>
  <Paragraphs>7</Paragraphs>
  <ScaleCrop>false</ScaleCrop>
  <Company>diakov.net</Company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2020-05-22T22:08:00Z</dcterms:created>
  <dcterms:modified xsi:type="dcterms:W3CDTF">2020-05-22T22:17:00Z</dcterms:modified>
</cp:coreProperties>
</file>