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19A5" w14:textId="5614C85D" w:rsidR="004560A7" w:rsidRDefault="004560A7" w:rsidP="00253F97">
      <w:pPr>
        <w:ind w:left="-567"/>
      </w:pPr>
    </w:p>
    <w:p w14:paraId="76577DC2" w14:textId="158083D9" w:rsidR="00253F97" w:rsidRDefault="00253F97"/>
    <w:p w14:paraId="7E4EE5C8" w14:textId="33D23493" w:rsidR="00253F97" w:rsidRDefault="00253F97"/>
    <w:p w14:paraId="2237BC41" w14:textId="4F3DBCB7" w:rsidR="00253F97" w:rsidRDefault="00253F97"/>
    <w:p w14:paraId="0E7D8DAD" w14:textId="01B0ED7C" w:rsidR="00253F97" w:rsidRDefault="00253F97"/>
    <w:p w14:paraId="7B935408" w14:textId="5E0BBAA2" w:rsidR="00253F97" w:rsidRDefault="00253F97"/>
    <w:p w14:paraId="0303AFD9" w14:textId="3F7DC6E3" w:rsidR="00253F97" w:rsidRDefault="00253F97"/>
    <w:p w14:paraId="5743CF01" w14:textId="5F69305A" w:rsidR="00253F97" w:rsidRDefault="00253F97"/>
    <w:p w14:paraId="7CD3ADB3" w14:textId="37A4F324" w:rsidR="00253F97" w:rsidRDefault="00253F97"/>
    <w:p w14:paraId="4E1084A5" w14:textId="30301A2E" w:rsidR="00253F97" w:rsidRDefault="00253F97"/>
    <w:p w14:paraId="40691188" w14:textId="77777777" w:rsidR="00253F97" w:rsidRDefault="00253F97"/>
    <w:p w14:paraId="3A52ED38" w14:textId="14607D52" w:rsidR="00253F97" w:rsidRDefault="00253F97" w:rsidP="00253F97">
      <w:pPr>
        <w:pStyle w:val="Title"/>
        <w:ind w:left="-709"/>
        <w:jc w:val="center"/>
      </w:pPr>
      <w:r>
        <w:t>Deploying TinyML</w:t>
      </w:r>
    </w:p>
    <w:p w14:paraId="54B4813D" w14:textId="19D25870" w:rsidR="00253F97" w:rsidRDefault="00253F97" w:rsidP="00253F97"/>
    <w:p w14:paraId="359785D9" w14:textId="10F6A269" w:rsidR="00253F97" w:rsidRDefault="00253F97" w:rsidP="00253F97"/>
    <w:p w14:paraId="60C1620C" w14:textId="75DB4045" w:rsidR="00253F97" w:rsidRDefault="00253F97" w:rsidP="00253F97"/>
    <w:p w14:paraId="773D9611" w14:textId="10B305E3" w:rsidR="00253F97" w:rsidRDefault="00253F97" w:rsidP="00253F97"/>
    <w:p w14:paraId="3EF584BF" w14:textId="6BF25E76" w:rsidR="00253F97" w:rsidRDefault="00253F97" w:rsidP="00253F97"/>
    <w:p w14:paraId="4C1ED538" w14:textId="55E6A507" w:rsidR="00253F97" w:rsidRDefault="00253F97" w:rsidP="00253F97"/>
    <w:p w14:paraId="0C55D5AA" w14:textId="53F27F3F" w:rsidR="00253F97" w:rsidRDefault="00253F97" w:rsidP="00253F97"/>
    <w:p w14:paraId="19087F56" w14:textId="7609CBD9" w:rsidR="00253F97" w:rsidRDefault="00253F97" w:rsidP="00253F97"/>
    <w:p w14:paraId="70DE3A37" w14:textId="186C4FE3" w:rsidR="00253F97" w:rsidRDefault="00253F97" w:rsidP="00253F97"/>
    <w:p w14:paraId="0E416D57" w14:textId="7F0C6D15" w:rsidR="00253F97" w:rsidRDefault="00253F97" w:rsidP="00253F97"/>
    <w:p w14:paraId="1AC1AD9A" w14:textId="132DA0E0" w:rsidR="00253F97" w:rsidRDefault="00253F97" w:rsidP="00253F97"/>
    <w:p w14:paraId="58816021" w14:textId="7651B903" w:rsidR="00253F97" w:rsidRDefault="00253F97" w:rsidP="00253F97"/>
    <w:p w14:paraId="38339EED" w14:textId="2F64C73C" w:rsidR="00253F97" w:rsidRDefault="00253F97" w:rsidP="00253F97"/>
    <w:p w14:paraId="483C1A2B" w14:textId="19EB75FC" w:rsidR="00253F97" w:rsidRDefault="00253F97" w:rsidP="00253F97"/>
    <w:p w14:paraId="7919FC97" w14:textId="74FC27F6" w:rsidR="00FC4412" w:rsidRDefault="00FC4412" w:rsidP="00253F97"/>
    <w:p w14:paraId="0895F2FE" w14:textId="7B97C007" w:rsidR="00FC4412" w:rsidRDefault="00FC4412" w:rsidP="00253F97"/>
    <w:p w14:paraId="07AED0DF" w14:textId="588FA618" w:rsidR="00FC4412" w:rsidRDefault="00FC4412" w:rsidP="00253F97"/>
    <w:sdt>
      <w:sdtPr>
        <w:id w:val="756175498"/>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3CADB1F1" w14:textId="4153C9BF" w:rsidR="00FC4412" w:rsidRDefault="00FC4412">
          <w:pPr>
            <w:pStyle w:val="TOCHeading"/>
          </w:pPr>
          <w:r>
            <w:t>Table of Contents</w:t>
          </w:r>
        </w:p>
        <w:p w14:paraId="3260AA73" w14:textId="5ECA9D9F" w:rsidR="00D86BFE" w:rsidRDefault="00FC441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9079691" w:history="1">
            <w:r w:rsidR="00D86BFE" w:rsidRPr="00081B9C">
              <w:rPr>
                <w:rStyle w:val="Hyperlink"/>
                <w:noProof/>
              </w:rPr>
              <w:t>Objectives</w:t>
            </w:r>
            <w:r w:rsidR="00D86BFE">
              <w:rPr>
                <w:noProof/>
                <w:webHidden/>
              </w:rPr>
              <w:tab/>
            </w:r>
            <w:r w:rsidR="00D86BFE">
              <w:rPr>
                <w:noProof/>
                <w:webHidden/>
              </w:rPr>
              <w:fldChar w:fldCharType="begin"/>
            </w:r>
            <w:r w:rsidR="00D86BFE">
              <w:rPr>
                <w:noProof/>
                <w:webHidden/>
              </w:rPr>
              <w:instrText xml:space="preserve"> PAGEREF _Toc109079691 \h </w:instrText>
            </w:r>
            <w:r w:rsidR="00D86BFE">
              <w:rPr>
                <w:noProof/>
                <w:webHidden/>
              </w:rPr>
            </w:r>
            <w:r w:rsidR="00D86BFE">
              <w:rPr>
                <w:noProof/>
                <w:webHidden/>
              </w:rPr>
              <w:fldChar w:fldCharType="separate"/>
            </w:r>
            <w:r w:rsidR="00D86BFE">
              <w:rPr>
                <w:noProof/>
                <w:webHidden/>
              </w:rPr>
              <w:t>3</w:t>
            </w:r>
            <w:r w:rsidR="00D86BFE">
              <w:rPr>
                <w:noProof/>
                <w:webHidden/>
              </w:rPr>
              <w:fldChar w:fldCharType="end"/>
            </w:r>
          </w:hyperlink>
        </w:p>
        <w:p w14:paraId="4177D585" w14:textId="6DA43001" w:rsidR="00D86BFE" w:rsidRDefault="00D86BFE">
          <w:pPr>
            <w:pStyle w:val="TOC1"/>
            <w:tabs>
              <w:tab w:val="right" w:leader="dot" w:pos="9016"/>
            </w:tabs>
            <w:rPr>
              <w:rFonts w:eastAsiaTheme="minorEastAsia"/>
              <w:noProof/>
              <w:lang w:val="en-US"/>
            </w:rPr>
          </w:pPr>
          <w:hyperlink w:anchor="_Toc109079692" w:history="1">
            <w:r w:rsidRPr="00081B9C">
              <w:rPr>
                <w:rStyle w:val="Hyperlink"/>
                <w:noProof/>
              </w:rPr>
              <w:t>Prerequisites</w:t>
            </w:r>
            <w:r>
              <w:rPr>
                <w:noProof/>
                <w:webHidden/>
              </w:rPr>
              <w:tab/>
            </w:r>
            <w:r>
              <w:rPr>
                <w:noProof/>
                <w:webHidden/>
              </w:rPr>
              <w:fldChar w:fldCharType="begin"/>
            </w:r>
            <w:r>
              <w:rPr>
                <w:noProof/>
                <w:webHidden/>
              </w:rPr>
              <w:instrText xml:space="preserve"> PAGEREF _Toc109079692 \h </w:instrText>
            </w:r>
            <w:r>
              <w:rPr>
                <w:noProof/>
                <w:webHidden/>
              </w:rPr>
            </w:r>
            <w:r>
              <w:rPr>
                <w:noProof/>
                <w:webHidden/>
              </w:rPr>
              <w:fldChar w:fldCharType="separate"/>
            </w:r>
            <w:r>
              <w:rPr>
                <w:noProof/>
                <w:webHidden/>
              </w:rPr>
              <w:t>3</w:t>
            </w:r>
            <w:r>
              <w:rPr>
                <w:noProof/>
                <w:webHidden/>
              </w:rPr>
              <w:fldChar w:fldCharType="end"/>
            </w:r>
          </w:hyperlink>
        </w:p>
        <w:p w14:paraId="2D471DB1" w14:textId="4641070E" w:rsidR="00D86BFE" w:rsidRDefault="00D86BFE">
          <w:pPr>
            <w:pStyle w:val="TOC2"/>
            <w:tabs>
              <w:tab w:val="right" w:leader="dot" w:pos="9016"/>
            </w:tabs>
            <w:rPr>
              <w:noProof/>
            </w:rPr>
          </w:pPr>
          <w:hyperlink w:anchor="_Toc109079693" w:history="1">
            <w:r w:rsidRPr="00081B9C">
              <w:rPr>
                <w:rStyle w:val="Hyperlink"/>
                <w:noProof/>
              </w:rPr>
              <w:t>Prerequisites</w:t>
            </w:r>
            <w:r>
              <w:rPr>
                <w:noProof/>
                <w:webHidden/>
              </w:rPr>
              <w:tab/>
            </w:r>
            <w:r>
              <w:rPr>
                <w:noProof/>
                <w:webHidden/>
              </w:rPr>
              <w:fldChar w:fldCharType="begin"/>
            </w:r>
            <w:r>
              <w:rPr>
                <w:noProof/>
                <w:webHidden/>
              </w:rPr>
              <w:instrText xml:space="preserve"> PAGEREF _Toc109079693 \h </w:instrText>
            </w:r>
            <w:r>
              <w:rPr>
                <w:noProof/>
                <w:webHidden/>
              </w:rPr>
            </w:r>
            <w:r>
              <w:rPr>
                <w:noProof/>
                <w:webHidden/>
              </w:rPr>
              <w:fldChar w:fldCharType="separate"/>
            </w:r>
            <w:r>
              <w:rPr>
                <w:noProof/>
                <w:webHidden/>
              </w:rPr>
              <w:t>3</w:t>
            </w:r>
            <w:r>
              <w:rPr>
                <w:noProof/>
                <w:webHidden/>
              </w:rPr>
              <w:fldChar w:fldCharType="end"/>
            </w:r>
          </w:hyperlink>
        </w:p>
        <w:p w14:paraId="1C4AE8FE" w14:textId="4FDFCE80" w:rsidR="00D86BFE" w:rsidRDefault="00D86BFE">
          <w:pPr>
            <w:pStyle w:val="TOC2"/>
            <w:tabs>
              <w:tab w:val="right" w:leader="dot" w:pos="9016"/>
            </w:tabs>
            <w:rPr>
              <w:noProof/>
            </w:rPr>
          </w:pPr>
          <w:hyperlink w:anchor="_Toc109079694" w:history="1">
            <w:r w:rsidRPr="00081B9C">
              <w:rPr>
                <w:rStyle w:val="Hyperlink"/>
                <w:noProof/>
              </w:rPr>
              <w:t>Learning Objectives/Focus:</w:t>
            </w:r>
            <w:r>
              <w:rPr>
                <w:noProof/>
                <w:webHidden/>
              </w:rPr>
              <w:tab/>
            </w:r>
            <w:r>
              <w:rPr>
                <w:noProof/>
                <w:webHidden/>
              </w:rPr>
              <w:fldChar w:fldCharType="begin"/>
            </w:r>
            <w:r>
              <w:rPr>
                <w:noProof/>
                <w:webHidden/>
              </w:rPr>
              <w:instrText xml:space="preserve"> PAGEREF _Toc109079694 \h </w:instrText>
            </w:r>
            <w:r>
              <w:rPr>
                <w:noProof/>
                <w:webHidden/>
              </w:rPr>
            </w:r>
            <w:r>
              <w:rPr>
                <w:noProof/>
                <w:webHidden/>
              </w:rPr>
              <w:fldChar w:fldCharType="separate"/>
            </w:r>
            <w:r>
              <w:rPr>
                <w:noProof/>
                <w:webHidden/>
              </w:rPr>
              <w:t>3</w:t>
            </w:r>
            <w:r>
              <w:rPr>
                <w:noProof/>
                <w:webHidden/>
              </w:rPr>
              <w:fldChar w:fldCharType="end"/>
            </w:r>
          </w:hyperlink>
        </w:p>
        <w:p w14:paraId="6E904D3B" w14:textId="00D91C03" w:rsidR="00FC4412" w:rsidRDefault="00FC4412">
          <w:r>
            <w:rPr>
              <w:b/>
              <w:bCs/>
              <w:noProof/>
            </w:rPr>
            <w:fldChar w:fldCharType="end"/>
          </w:r>
        </w:p>
      </w:sdtContent>
    </w:sdt>
    <w:p w14:paraId="19E3D192" w14:textId="53EB8243" w:rsidR="00FC4412" w:rsidRDefault="00FC4412" w:rsidP="00253F97"/>
    <w:p w14:paraId="0CF13556" w14:textId="1C97D46C" w:rsidR="00FC4412" w:rsidRDefault="00FC4412" w:rsidP="00253F97"/>
    <w:p w14:paraId="07BD0536" w14:textId="797D9126" w:rsidR="00FC4412" w:rsidRDefault="00FC4412" w:rsidP="00253F97"/>
    <w:p w14:paraId="61366945" w14:textId="7F716FAD" w:rsidR="00FC4412" w:rsidRDefault="00FC4412" w:rsidP="00253F97"/>
    <w:p w14:paraId="3DD64A77" w14:textId="60F39291" w:rsidR="00FC4412" w:rsidRDefault="00FC4412" w:rsidP="00253F97"/>
    <w:p w14:paraId="7B4AAE9F" w14:textId="7B1A03D1" w:rsidR="00FC4412" w:rsidRDefault="00FC4412" w:rsidP="00253F97"/>
    <w:p w14:paraId="30116515" w14:textId="265FAFB8" w:rsidR="00FC4412" w:rsidRDefault="00FC4412" w:rsidP="00253F97"/>
    <w:p w14:paraId="3FE4FE8F" w14:textId="4F06902F" w:rsidR="00FC4412" w:rsidRDefault="00FC4412" w:rsidP="00253F97"/>
    <w:p w14:paraId="49D64BEA" w14:textId="3D2B3EFA" w:rsidR="00FC4412" w:rsidRDefault="00FC4412" w:rsidP="00253F97"/>
    <w:p w14:paraId="3F1BD709" w14:textId="2A15426C" w:rsidR="00FC4412" w:rsidRDefault="00FC4412" w:rsidP="00253F97"/>
    <w:p w14:paraId="0CA1EE06" w14:textId="3B3505EA" w:rsidR="00FC4412" w:rsidRDefault="00FC4412" w:rsidP="00253F97"/>
    <w:p w14:paraId="7C30C283" w14:textId="75A319FE" w:rsidR="00FC4412" w:rsidRDefault="00FC4412" w:rsidP="00253F97"/>
    <w:p w14:paraId="0D290F9A" w14:textId="7B4830D4" w:rsidR="00FC4412" w:rsidRDefault="00FC4412" w:rsidP="00253F97"/>
    <w:p w14:paraId="1B862376" w14:textId="77777777" w:rsidR="00FC4412" w:rsidRDefault="00FC4412" w:rsidP="00253F97"/>
    <w:p w14:paraId="4C265835" w14:textId="7612D9DE" w:rsidR="00253F97" w:rsidRDefault="00253F97" w:rsidP="00253F97"/>
    <w:p w14:paraId="4C3D1A13" w14:textId="5F1E31A1" w:rsidR="00253F97" w:rsidRDefault="00253F97" w:rsidP="00253F97"/>
    <w:p w14:paraId="2462C874" w14:textId="6B3A8155" w:rsidR="00253F97" w:rsidRDefault="00253F97" w:rsidP="00253F97"/>
    <w:p w14:paraId="3E80912A" w14:textId="654DD8B0" w:rsidR="00FC4412" w:rsidRDefault="00FC4412" w:rsidP="00253F97"/>
    <w:p w14:paraId="767ECF5F" w14:textId="79E65DE1" w:rsidR="00FC4412" w:rsidRDefault="00FC4412" w:rsidP="00253F97"/>
    <w:p w14:paraId="15AC7002" w14:textId="1351CC87" w:rsidR="00FC4412" w:rsidRDefault="00FC4412" w:rsidP="00253F97"/>
    <w:p w14:paraId="44201BAD" w14:textId="1ED2A460" w:rsidR="00FC4412" w:rsidRDefault="00FC4412" w:rsidP="00253F97"/>
    <w:p w14:paraId="11F8B944" w14:textId="0DE816A2" w:rsidR="00FC4412" w:rsidRDefault="00FC4412" w:rsidP="00253F97"/>
    <w:p w14:paraId="1BB90FC8" w14:textId="259F37B6" w:rsidR="00FC4412" w:rsidRDefault="00FC4412" w:rsidP="00253F97"/>
    <w:p w14:paraId="6829029A" w14:textId="0855C4B6" w:rsidR="00FC4412" w:rsidRDefault="00FC4412" w:rsidP="00253F97"/>
    <w:p w14:paraId="5D6829C5" w14:textId="0017587E" w:rsidR="00FC4412" w:rsidRDefault="00FC4412" w:rsidP="00253F97"/>
    <w:p w14:paraId="1AAA78CC" w14:textId="77777777" w:rsidR="00FC4412" w:rsidRDefault="00FC4412" w:rsidP="00253F97"/>
    <w:p w14:paraId="26584630" w14:textId="23897349" w:rsidR="00253F97" w:rsidRDefault="00253F97" w:rsidP="00253F97"/>
    <w:p w14:paraId="2A76C7DB" w14:textId="77777777" w:rsidR="00FC4412" w:rsidRPr="00FC4412" w:rsidRDefault="00FC4412" w:rsidP="00FC4412">
      <w:pPr>
        <w:pStyle w:val="Heading1"/>
      </w:pPr>
      <w:bookmarkStart w:id="0" w:name="_Toc109079691"/>
      <w:r w:rsidRPr="00FC4412">
        <w:t>Objectives</w:t>
      </w:r>
      <w:bookmarkEnd w:id="0"/>
    </w:p>
    <w:p w14:paraId="6B1874CF" w14:textId="54644C16" w:rsidR="00253F97" w:rsidRDefault="00FC4412" w:rsidP="00253F97">
      <w:r>
        <w:rPr>
          <w:rStyle w:val="Emphasis"/>
        </w:rPr>
        <w:t>The goal of this course is to teach learners how to engineer end-to-end tinyML applications using TensorFlow Micro. We teach learners how to program in TF Micro, and use it to deploy real-world applications.</w:t>
      </w:r>
    </w:p>
    <w:p w14:paraId="304801D7" w14:textId="557B7503" w:rsidR="00253F97" w:rsidRDefault="00253F97" w:rsidP="00253F97"/>
    <w:p w14:paraId="7C44E11B" w14:textId="797CD406" w:rsidR="00253F97" w:rsidRDefault="00253F97" w:rsidP="00253F97"/>
    <w:p w14:paraId="778242A4" w14:textId="77777777" w:rsidR="00E64AD5" w:rsidRDefault="00E64AD5" w:rsidP="00E64AD5">
      <w:pPr>
        <w:pStyle w:val="Heading1"/>
      </w:pPr>
      <w:bookmarkStart w:id="1" w:name="_Toc109079692"/>
      <w:r>
        <w:t>Prerequisites</w:t>
      </w:r>
      <w:bookmarkEnd w:id="1"/>
    </w:p>
    <w:p w14:paraId="44DED6E7" w14:textId="33E724F9" w:rsidR="00253F97" w:rsidRDefault="00253F97" w:rsidP="00253F97"/>
    <w:p w14:paraId="001322BB" w14:textId="77777777" w:rsidR="00E64AD5" w:rsidRDefault="00E64AD5" w:rsidP="00E64AD5">
      <w:pPr>
        <w:pStyle w:val="Heading2"/>
        <w:rPr>
          <w:lang w:val="en-US"/>
        </w:rPr>
      </w:pPr>
      <w:bookmarkStart w:id="2" w:name="_Toc109079693"/>
      <w:r>
        <w:t>Prerequisites</w:t>
      </w:r>
      <w:bookmarkEnd w:id="2"/>
    </w:p>
    <w:p w14:paraId="792808FE" w14:textId="77777777" w:rsidR="00E64AD5" w:rsidRDefault="00E64AD5" w:rsidP="00E64AD5">
      <w:pPr>
        <w:numPr>
          <w:ilvl w:val="0"/>
          <w:numId w:val="1"/>
        </w:numPr>
        <w:spacing w:before="100" w:beforeAutospacing="1" w:after="100" w:afterAutospacing="1" w:line="240" w:lineRule="auto"/>
        <w:jc w:val="both"/>
      </w:pPr>
      <w:r>
        <w:t>Applications of TinyML (Course 2)</w:t>
      </w:r>
    </w:p>
    <w:p w14:paraId="0FEDE6CC" w14:textId="77777777" w:rsidR="00E64AD5" w:rsidRDefault="00E64AD5" w:rsidP="00E64AD5">
      <w:pPr>
        <w:numPr>
          <w:ilvl w:val="0"/>
          <w:numId w:val="1"/>
        </w:numPr>
        <w:spacing w:before="100" w:beforeAutospacing="1" w:after="100" w:afterAutospacing="1" w:line="240" w:lineRule="auto"/>
        <w:jc w:val="both"/>
      </w:pPr>
      <w:r>
        <w:t>Basic programming in C++</w:t>
      </w:r>
    </w:p>
    <w:p w14:paraId="34BBDE3A" w14:textId="77777777" w:rsidR="00E64AD5" w:rsidRDefault="00E64AD5" w:rsidP="00E64AD5">
      <w:pPr>
        <w:numPr>
          <w:ilvl w:val="0"/>
          <w:numId w:val="1"/>
        </w:numPr>
        <w:spacing w:before="100" w:beforeAutospacing="1" w:after="100" w:afterAutospacing="1" w:line="240" w:lineRule="auto"/>
        <w:jc w:val="both"/>
      </w:pPr>
      <w:r>
        <w:t>TinyML </w:t>
      </w:r>
      <w:hyperlink r:id="rId8" w:tgtFrame="_blank" w:history="1">
        <w:r>
          <w:rPr>
            <w:rStyle w:val="Hyperlink"/>
          </w:rPr>
          <w:t>course kit</w:t>
        </w:r>
      </w:hyperlink>
    </w:p>
    <w:p w14:paraId="264920CD" w14:textId="77777777" w:rsidR="00E64AD5" w:rsidRDefault="00E64AD5" w:rsidP="00E64AD5">
      <w:pPr>
        <w:numPr>
          <w:ilvl w:val="1"/>
          <w:numId w:val="1"/>
        </w:numPr>
        <w:spacing w:before="100" w:beforeAutospacing="1" w:after="100" w:afterAutospacing="1" w:line="240" w:lineRule="auto"/>
        <w:jc w:val="both"/>
      </w:pPr>
      <w:r>
        <w:rPr>
          <w:i/>
          <w:iCs/>
        </w:rPr>
        <w:t xml:space="preserve">March 2022 update: Due to the ongoing COVID-19 crisis and the resulting semiconductor shortage, the microcontroller used by the kit (and therefore the kit) is out of stock globally. We’ve been working with Arduino on this and are expecting kits to be in stock in the coming months. We will continue to update this page and email learners with any updates when we receive them.  </w:t>
      </w:r>
      <w:r>
        <w:rPr>
          <w:rStyle w:val="Strong"/>
          <w:i/>
          <w:iCs/>
        </w:rPr>
        <w:t>In the meantime, you are still able to complete the course without the kit.</w:t>
      </w:r>
      <w:r>
        <w:rPr>
          <w:i/>
          <w:iCs/>
        </w:rPr>
        <w:t xml:space="preserve">  While you will not be able to complete the hands-on exercises that are described in the course materials, you can still complete the course assessments, which are focused on your conceptual understanding of the course materials based on the readings, videos, and other instructional content in the course.  If you have any additional questions or concerns, please feel free to reach out to edX support via email at </w:t>
      </w:r>
      <w:hyperlink r:id="rId9" w:tgtFrame="_blank" w:history="1">
        <w:r>
          <w:rPr>
            <w:rStyle w:val="Hyperlink"/>
            <w:i/>
            <w:iCs/>
          </w:rPr>
          <w:t>support@edx.org</w:t>
        </w:r>
      </w:hyperlink>
      <w:r>
        <w:rPr>
          <w:i/>
          <w:iCs/>
        </w:rPr>
        <w:t>. </w:t>
      </w:r>
    </w:p>
    <w:p w14:paraId="5E7C281F" w14:textId="77777777" w:rsidR="00E64AD5" w:rsidRDefault="00E64AD5" w:rsidP="00E64AD5">
      <w:pPr>
        <w:pStyle w:val="Heading2"/>
      </w:pPr>
      <w:bookmarkStart w:id="3" w:name="_Toc109079694"/>
      <w:r>
        <w:t>Learning Objectives/Focus:</w:t>
      </w:r>
      <w:bookmarkEnd w:id="3"/>
    </w:p>
    <w:p w14:paraId="5C1C0A52" w14:textId="77777777" w:rsidR="00E64AD5" w:rsidRDefault="00E64AD5" w:rsidP="00E64AD5">
      <w:pPr>
        <w:numPr>
          <w:ilvl w:val="0"/>
          <w:numId w:val="2"/>
        </w:numPr>
        <w:spacing w:before="100" w:beforeAutospacing="1" w:after="100" w:afterAutospacing="1" w:line="240" w:lineRule="auto"/>
        <w:jc w:val="both"/>
      </w:pPr>
      <w:r>
        <w:t>Discover the rich landscape of embedded ML applications</w:t>
      </w:r>
    </w:p>
    <w:p w14:paraId="3AC4DC8F" w14:textId="77777777" w:rsidR="00E64AD5" w:rsidRDefault="00E64AD5" w:rsidP="00E64AD5">
      <w:pPr>
        <w:numPr>
          <w:ilvl w:val="0"/>
          <w:numId w:val="2"/>
        </w:numPr>
        <w:spacing w:before="100" w:beforeAutospacing="1" w:after="100" w:afterAutospacing="1" w:line="240" w:lineRule="auto"/>
        <w:jc w:val="both"/>
      </w:pPr>
      <w:r>
        <w:t>Understand how to design and deploy end-to-end TinyML applications</w:t>
      </w:r>
    </w:p>
    <w:p w14:paraId="2D4E1B96" w14:textId="77777777" w:rsidR="00E64AD5" w:rsidRDefault="00E64AD5" w:rsidP="00E64AD5">
      <w:pPr>
        <w:numPr>
          <w:ilvl w:val="0"/>
          <w:numId w:val="2"/>
        </w:numPr>
        <w:spacing w:before="100" w:beforeAutospacing="1" w:after="100" w:afterAutospacing="1" w:line="240" w:lineRule="auto"/>
        <w:jc w:val="both"/>
      </w:pPr>
      <w:r>
        <w:t>Learn to deploy TinyML models using TFLite Micro on embedded systems</w:t>
      </w:r>
    </w:p>
    <w:p w14:paraId="4582421E" w14:textId="312F54B0" w:rsidR="00253F97" w:rsidRDefault="00253F97" w:rsidP="00253F97"/>
    <w:p w14:paraId="7FD0AAF7" w14:textId="033BCD6E" w:rsidR="00253F97" w:rsidRDefault="00253F97" w:rsidP="00253F97"/>
    <w:p w14:paraId="2844A6A4" w14:textId="6CB9A577" w:rsidR="00253F97" w:rsidRDefault="00253F97" w:rsidP="00253F97"/>
    <w:p w14:paraId="290DA671" w14:textId="0BB6F939" w:rsidR="00253F97" w:rsidRDefault="00253F97" w:rsidP="00253F97"/>
    <w:p w14:paraId="0583ADB8" w14:textId="27AC0D30" w:rsidR="00253F97" w:rsidRDefault="00253F97" w:rsidP="00253F97"/>
    <w:p w14:paraId="0E82BDC3" w14:textId="48B694B7" w:rsidR="00253F97" w:rsidRDefault="00253F97" w:rsidP="00253F97"/>
    <w:p w14:paraId="1F741722" w14:textId="43A84759" w:rsidR="00253F97" w:rsidRDefault="00253F97" w:rsidP="00253F97"/>
    <w:p w14:paraId="29C5EC90" w14:textId="291111E0" w:rsidR="00253F97" w:rsidRDefault="00253F97" w:rsidP="00253F97"/>
    <w:p w14:paraId="0EE795BF" w14:textId="65686BEB" w:rsidR="00253F97" w:rsidRDefault="00253F97" w:rsidP="00253F97"/>
    <w:p w14:paraId="720104AA" w14:textId="2C1CD5FC" w:rsidR="00253F97" w:rsidRDefault="00253F97" w:rsidP="00253F97"/>
    <w:p w14:paraId="6949F17F" w14:textId="54C283E1" w:rsidR="00253F97" w:rsidRDefault="00253F97" w:rsidP="00253F97"/>
    <w:p w14:paraId="454A3A69" w14:textId="4BAFA8A8" w:rsidR="00253F97" w:rsidRDefault="00253F97" w:rsidP="00253F97"/>
    <w:p w14:paraId="2CE61F0E" w14:textId="134236C1" w:rsidR="00253F97" w:rsidRDefault="00253F97" w:rsidP="00253F97"/>
    <w:p w14:paraId="6E3B3558" w14:textId="77777777" w:rsidR="00253F97" w:rsidRPr="00253F97" w:rsidRDefault="00253F97" w:rsidP="00253F97"/>
    <w:sectPr w:rsidR="00253F97" w:rsidRPr="00253F97" w:rsidSect="00FC4412">
      <w:footerReference w:type="default" r:id="rId10"/>
      <w:pgSz w:w="11906" w:h="16838" w:code="9"/>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6BFF" w14:textId="77777777" w:rsidR="00097D85" w:rsidRDefault="00097D85" w:rsidP="00FC4412">
      <w:pPr>
        <w:spacing w:after="0" w:line="240" w:lineRule="auto"/>
      </w:pPr>
      <w:r>
        <w:separator/>
      </w:r>
    </w:p>
  </w:endnote>
  <w:endnote w:type="continuationSeparator" w:id="0">
    <w:p w14:paraId="364CF78C" w14:textId="77777777" w:rsidR="00097D85" w:rsidRDefault="00097D85" w:rsidP="00FC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874"/>
      <w:docPartObj>
        <w:docPartGallery w:val="Page Numbers (Bottom of Page)"/>
        <w:docPartUnique/>
      </w:docPartObj>
    </w:sdtPr>
    <w:sdtEndPr>
      <w:rPr>
        <w:noProof/>
      </w:rPr>
    </w:sdtEndPr>
    <w:sdtContent>
      <w:p w14:paraId="538FF38E" w14:textId="13BE5553" w:rsidR="00FC4412" w:rsidRDefault="00FC4412" w:rsidP="00E64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CE7C" w14:textId="77777777" w:rsidR="00097D85" w:rsidRDefault="00097D85" w:rsidP="00FC4412">
      <w:pPr>
        <w:spacing w:after="0" w:line="240" w:lineRule="auto"/>
      </w:pPr>
      <w:r>
        <w:separator/>
      </w:r>
    </w:p>
  </w:footnote>
  <w:footnote w:type="continuationSeparator" w:id="0">
    <w:p w14:paraId="6C4F076F" w14:textId="77777777" w:rsidR="00097D85" w:rsidRDefault="00097D85" w:rsidP="00FC4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B7E0B"/>
    <w:multiLevelType w:val="multilevel"/>
    <w:tmpl w:val="7F60045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603F91"/>
    <w:multiLevelType w:val="multilevel"/>
    <w:tmpl w:val="E122897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679745365">
    <w:abstractNumId w:val="1"/>
  </w:num>
  <w:num w:numId="2" w16cid:durableId="133156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97"/>
    <w:rsid w:val="00097D85"/>
    <w:rsid w:val="00253F97"/>
    <w:rsid w:val="004560A7"/>
    <w:rsid w:val="00D86BFE"/>
    <w:rsid w:val="00E64AD5"/>
    <w:rsid w:val="00FC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17D0"/>
  <w15:chartTrackingRefBased/>
  <w15:docId w15:val="{69499A74-8EB6-4B89-A014-C98C5344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link w:val="Heading1Char"/>
    <w:uiPriority w:val="9"/>
    <w:qFormat/>
    <w:rsid w:val="00FC44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64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64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F97"/>
    <w:rPr>
      <w:rFonts w:asciiTheme="majorHAnsi" w:eastAsiaTheme="majorEastAsia" w:hAnsiTheme="majorHAnsi" w:cstheme="majorBidi"/>
      <w:spacing w:val="-10"/>
      <w:kern w:val="28"/>
      <w:sz w:val="56"/>
      <w:szCs w:val="56"/>
      <w:lang w:val="hr-HR"/>
    </w:rPr>
  </w:style>
  <w:style w:type="character" w:customStyle="1" w:styleId="Heading1Char">
    <w:name w:val="Heading 1 Char"/>
    <w:basedOn w:val="DefaultParagraphFont"/>
    <w:link w:val="Heading1"/>
    <w:uiPriority w:val="9"/>
    <w:rsid w:val="00FC441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C4412"/>
    <w:rPr>
      <w:i/>
      <w:iCs/>
    </w:rPr>
  </w:style>
  <w:style w:type="paragraph" w:styleId="TOCHeading">
    <w:name w:val="TOC Heading"/>
    <w:basedOn w:val="Heading1"/>
    <w:next w:val="Normal"/>
    <w:uiPriority w:val="39"/>
    <w:unhideWhenUsed/>
    <w:qFormat/>
    <w:rsid w:val="00FC44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C4412"/>
    <w:pPr>
      <w:spacing w:after="100"/>
    </w:pPr>
  </w:style>
  <w:style w:type="character" w:styleId="Hyperlink">
    <w:name w:val="Hyperlink"/>
    <w:basedOn w:val="DefaultParagraphFont"/>
    <w:uiPriority w:val="99"/>
    <w:unhideWhenUsed/>
    <w:rsid w:val="00FC4412"/>
    <w:rPr>
      <w:color w:val="0563C1" w:themeColor="hyperlink"/>
      <w:u w:val="single"/>
    </w:rPr>
  </w:style>
  <w:style w:type="paragraph" w:styleId="Header">
    <w:name w:val="header"/>
    <w:basedOn w:val="Normal"/>
    <w:link w:val="HeaderChar"/>
    <w:uiPriority w:val="99"/>
    <w:unhideWhenUsed/>
    <w:rsid w:val="00FC44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C4412"/>
    <w:rPr>
      <w:lang w:val="hr-HR"/>
    </w:rPr>
  </w:style>
  <w:style w:type="paragraph" w:styleId="Footer">
    <w:name w:val="footer"/>
    <w:basedOn w:val="Normal"/>
    <w:link w:val="FooterChar"/>
    <w:uiPriority w:val="99"/>
    <w:unhideWhenUsed/>
    <w:rsid w:val="00FC44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C4412"/>
    <w:rPr>
      <w:lang w:val="hr-HR"/>
    </w:rPr>
  </w:style>
  <w:style w:type="character" w:customStyle="1" w:styleId="Heading4Char">
    <w:name w:val="Heading 4 Char"/>
    <w:basedOn w:val="DefaultParagraphFont"/>
    <w:link w:val="Heading4"/>
    <w:uiPriority w:val="9"/>
    <w:semiHidden/>
    <w:rsid w:val="00E64AD5"/>
    <w:rPr>
      <w:rFonts w:asciiTheme="majorHAnsi" w:eastAsiaTheme="majorEastAsia" w:hAnsiTheme="majorHAnsi" w:cstheme="majorBidi"/>
      <w:i/>
      <w:iCs/>
      <w:color w:val="2F5496" w:themeColor="accent1" w:themeShade="BF"/>
      <w:lang w:val="hr-HR"/>
    </w:rPr>
  </w:style>
  <w:style w:type="character" w:styleId="Strong">
    <w:name w:val="Strong"/>
    <w:basedOn w:val="DefaultParagraphFont"/>
    <w:uiPriority w:val="22"/>
    <w:qFormat/>
    <w:rsid w:val="00E64AD5"/>
    <w:rPr>
      <w:b/>
      <w:bCs/>
    </w:rPr>
  </w:style>
  <w:style w:type="character" w:customStyle="1" w:styleId="Heading2Char">
    <w:name w:val="Heading 2 Char"/>
    <w:basedOn w:val="DefaultParagraphFont"/>
    <w:link w:val="Heading2"/>
    <w:uiPriority w:val="9"/>
    <w:rsid w:val="00E64AD5"/>
    <w:rPr>
      <w:rFonts w:asciiTheme="majorHAnsi" w:eastAsiaTheme="majorEastAsia" w:hAnsiTheme="majorHAnsi" w:cstheme="majorBidi"/>
      <w:color w:val="2F5496" w:themeColor="accent1" w:themeShade="BF"/>
      <w:sz w:val="26"/>
      <w:szCs w:val="26"/>
      <w:lang w:val="hr-HR"/>
    </w:rPr>
  </w:style>
  <w:style w:type="paragraph" w:styleId="TOC2">
    <w:name w:val="toc 2"/>
    <w:basedOn w:val="Normal"/>
    <w:next w:val="Normal"/>
    <w:autoRedefine/>
    <w:uiPriority w:val="39"/>
    <w:unhideWhenUsed/>
    <w:rsid w:val="00D86B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4967">
      <w:bodyDiv w:val="1"/>
      <w:marLeft w:val="0"/>
      <w:marRight w:val="0"/>
      <w:marTop w:val="0"/>
      <w:marBottom w:val="0"/>
      <w:divBdr>
        <w:top w:val="none" w:sz="0" w:space="0" w:color="auto"/>
        <w:left w:val="none" w:sz="0" w:space="0" w:color="auto"/>
        <w:bottom w:val="none" w:sz="0" w:space="0" w:color="auto"/>
        <w:right w:val="none" w:sz="0" w:space="0" w:color="auto"/>
      </w:divBdr>
    </w:div>
    <w:div w:id="1507087262">
      <w:bodyDiv w:val="1"/>
      <w:marLeft w:val="0"/>
      <w:marRight w:val="0"/>
      <w:marTop w:val="0"/>
      <w:marBottom w:val="0"/>
      <w:divBdr>
        <w:top w:val="none" w:sz="0" w:space="0" w:color="auto"/>
        <w:left w:val="none" w:sz="0" w:space="0" w:color="auto"/>
        <w:bottom w:val="none" w:sz="0" w:space="0" w:color="auto"/>
        <w:right w:val="none" w:sz="0" w:space="0" w:color="auto"/>
      </w:divBdr>
      <w:divsChild>
        <w:div w:id="1943145775">
          <w:marLeft w:val="0"/>
          <w:marRight w:val="0"/>
          <w:marTop w:val="0"/>
          <w:marBottom w:val="0"/>
          <w:divBdr>
            <w:top w:val="none" w:sz="0" w:space="0" w:color="auto"/>
            <w:left w:val="none" w:sz="0" w:space="0" w:color="auto"/>
            <w:bottom w:val="none" w:sz="0" w:space="0" w:color="auto"/>
            <w:right w:val="none" w:sz="0" w:space="0" w:color="auto"/>
          </w:divBdr>
          <w:divsChild>
            <w:div w:id="1815637109">
              <w:marLeft w:val="0"/>
              <w:marRight w:val="0"/>
              <w:marTop w:val="0"/>
              <w:marBottom w:val="0"/>
              <w:divBdr>
                <w:top w:val="none" w:sz="0" w:space="0" w:color="auto"/>
                <w:left w:val="none" w:sz="0" w:space="0" w:color="auto"/>
                <w:bottom w:val="none" w:sz="0" w:space="0" w:color="auto"/>
                <w:right w:val="none" w:sz="0" w:space="0" w:color="auto"/>
              </w:divBdr>
              <w:divsChild>
                <w:div w:id="14340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usa/tiny-machine-learning-k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pport@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9F95-3A8D-4B95-BE92-E61A4D9C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StaFaka</dc:creator>
  <cp:keywords/>
  <dc:description/>
  <cp:lastModifiedBy>StaFaka</cp:lastModifiedBy>
  <cp:revision>3</cp:revision>
  <dcterms:created xsi:type="dcterms:W3CDTF">2022-07-18T21:16:00Z</dcterms:created>
  <dcterms:modified xsi:type="dcterms:W3CDTF">2022-07-18T21:34:00Z</dcterms:modified>
</cp:coreProperties>
</file>