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553AB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науки и высшего образования РФ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Федеральное государственное бюджетное образовательное учреждение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высшего образования</w:t>
      </w:r>
    </w:p>
    <w:p w:rsidR="00F07CF3" w:rsidRPr="006B1170" w:rsidRDefault="00F07CF3" w:rsidP="00F07CF3">
      <w:pPr>
        <w:spacing w:after="120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«Пермский национальный</w:t>
      </w:r>
      <w:r w:rsidRPr="006B1170">
        <w:rPr>
          <w:rFonts w:ascii="Times New Roman" w:eastAsia="Times New Roman" w:hAnsi="Times New Roman"/>
          <w:color w:val="000000"/>
          <w:sz w:val="36"/>
          <w:szCs w:val="36"/>
          <w:lang w:eastAsia="ru-RU"/>
        </w:rPr>
        <w:t xml:space="preserve"> </w:t>
      </w: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исследовательский политехнический университет»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Факультет прикладной математики и механики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Каф</w:t>
      </w:r>
      <w:r w:rsidR="00553AB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едра Вычислительной математики,</w:t>
      </w: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механики</w:t>
      </w:r>
      <w:r w:rsidR="00553AB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биомеханики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Направление 09.03.02 Информационные системы и технологии</w:t>
      </w: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О Т Ч Е Т</w:t>
      </w:r>
    </w:p>
    <w:p w:rsidR="00F07CF3" w:rsidRPr="0047656A" w:rsidRDefault="00F07CF3" w:rsidP="00F07CF3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F07CF3" w:rsidRPr="006B1170" w:rsidRDefault="00F07CF3" w:rsidP="00F07CF3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«</w:t>
      </w:r>
      <w:r w:rsidR="00E04B3D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Исследование эффективности и качества освещения</w:t>
      </w:r>
      <w:r w:rsidRPr="006B1170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»</w:t>
      </w: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</w:pPr>
    </w:p>
    <w:p w:rsidR="00F07CF3" w:rsidRPr="002C7E5A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E04B3D" w:rsidRDefault="00E04B3D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Pr="006B1170" w:rsidRDefault="00F07CF3" w:rsidP="00F07CF3">
      <w:pPr>
        <w:ind w:left="496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Выполнили</w:t>
      </w: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F07CF3" w:rsidRDefault="00F07CF3" w:rsidP="00F07CF3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студенты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гр. ИСТ-1</w:t>
      </w:r>
      <w:r w:rsidR="007E3B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-1б</w:t>
      </w:r>
    </w:p>
    <w:p w:rsidR="00F07CF3" w:rsidRDefault="00BC5C28" w:rsidP="00F07CF3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Данильченко П.В</w:t>
      </w:r>
      <w:r w:rsidR="00F07C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BC5C28" w:rsidRDefault="00BC5C28" w:rsidP="00F07CF3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Жолобов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Е.О.</w:t>
      </w:r>
    </w:p>
    <w:p w:rsidR="00F07CF3" w:rsidRPr="00F07CF3" w:rsidRDefault="00750102" w:rsidP="00F07CF3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Меньш</w:t>
      </w:r>
      <w:r w:rsidR="00BC5C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иков</w:t>
      </w:r>
      <w:r w:rsidR="00F07C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C5C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С.Д</w:t>
      </w:r>
      <w:r w:rsidR="00F07C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F07CF3" w:rsidRDefault="00F07CF3" w:rsidP="00F07CF3">
      <w:pPr>
        <w:ind w:left="108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Pr="006B1170" w:rsidRDefault="00F07CF3" w:rsidP="00F07CF3">
      <w:pPr>
        <w:ind w:left="4280" w:firstLine="67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Принял:</w:t>
      </w:r>
    </w:p>
    <w:p w:rsidR="00F07CF3" w:rsidRPr="006B1170" w:rsidRDefault="00F07CF3" w:rsidP="00F07CF3">
      <w:pPr>
        <w:ind w:left="4620" w:firstLine="33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Бердышев О.В.</w:t>
      </w:r>
    </w:p>
    <w:p w:rsidR="00F07CF3" w:rsidRPr="006B1170" w:rsidRDefault="00F07CF3" w:rsidP="00F07CF3">
      <w:pPr>
        <w:spacing w:before="240" w:after="80"/>
        <w:ind w:firstLine="0"/>
        <w:outlineLvl w:val="5"/>
        <w:rPr>
          <w:rFonts w:ascii="Times New Roman" w:eastAsia="Times New Roman" w:hAnsi="Times New Roman"/>
          <w:b/>
          <w:bCs/>
          <w:sz w:val="15"/>
          <w:szCs w:val="15"/>
          <w:lang w:eastAsia="ru-RU"/>
        </w:rPr>
      </w:pP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>  </w:t>
      </w: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ab/>
        <w:t xml:space="preserve"> </w:t>
      </w:r>
    </w:p>
    <w:p w:rsidR="00F07CF3" w:rsidRDefault="00F07CF3" w:rsidP="00F07CF3">
      <w:pPr>
        <w:spacing w:after="24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07CF3" w:rsidRDefault="00D654BB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Пермь 2019</w:t>
      </w:r>
    </w:p>
    <w:p w:rsidR="00BC5C28" w:rsidRDefault="00BC5C28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BC5C28" w:rsidRPr="00BC5C28" w:rsidRDefault="00BC5C28" w:rsidP="00BC5C28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C5C28">
        <w:rPr>
          <w:b/>
          <w:color w:val="000000"/>
          <w:sz w:val="28"/>
          <w:szCs w:val="28"/>
          <w:u w:val="single"/>
        </w:rPr>
        <w:lastRenderedPageBreak/>
        <w:t>Цель</w:t>
      </w:r>
      <w:r w:rsidRPr="00BC5C28">
        <w:rPr>
          <w:b/>
          <w:color w:val="000000"/>
          <w:sz w:val="28"/>
          <w:szCs w:val="28"/>
          <w:u w:val="single"/>
        </w:rPr>
        <w:t xml:space="preserve"> работы</w:t>
      </w:r>
      <w:r w:rsidRPr="00BC5C28">
        <w:rPr>
          <w:b/>
          <w:color w:val="000000"/>
          <w:sz w:val="28"/>
          <w:szCs w:val="28"/>
          <w:u w:val="single"/>
        </w:rPr>
        <w:t>:</w:t>
      </w:r>
      <w:r w:rsidRPr="00BC5C28">
        <w:rPr>
          <w:color w:val="000000"/>
          <w:sz w:val="28"/>
          <w:szCs w:val="28"/>
        </w:rPr>
        <w:t xml:space="preserve"> и</w:t>
      </w:r>
      <w:r w:rsidRPr="00BC5C28">
        <w:rPr>
          <w:color w:val="000000"/>
          <w:sz w:val="28"/>
          <w:szCs w:val="28"/>
        </w:rPr>
        <w:t xml:space="preserve">зучение количественных и качественных характеристик искусственного освещения, а </w:t>
      </w:r>
      <w:r w:rsidRPr="00BC5C28">
        <w:rPr>
          <w:color w:val="000000"/>
          <w:sz w:val="28"/>
          <w:szCs w:val="28"/>
        </w:rPr>
        <w:t>также</w:t>
      </w:r>
      <w:r w:rsidRPr="00BC5C28">
        <w:rPr>
          <w:color w:val="000000"/>
          <w:sz w:val="28"/>
          <w:szCs w:val="28"/>
        </w:rPr>
        <w:t xml:space="preserve"> оценка влияния источника света и цветовой отделки интерьера помещения на освещенность, использование осветительной установки и пульсацию.</w:t>
      </w:r>
    </w:p>
    <w:p w:rsidR="00BC5C28" w:rsidRPr="00BC5C28" w:rsidRDefault="00BC5C28" w:rsidP="00BC5C28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C5C28">
        <w:rPr>
          <w:color w:val="000000"/>
          <w:sz w:val="28"/>
          <w:szCs w:val="28"/>
        </w:rPr>
        <w:t>Основные задачи исследования:</w:t>
      </w:r>
    </w:p>
    <w:p w:rsidR="00BC5C28" w:rsidRPr="00BC5C28" w:rsidRDefault="00BC5C28" w:rsidP="00BC5C28">
      <w:pPr>
        <w:pStyle w:val="a8"/>
        <w:numPr>
          <w:ilvl w:val="0"/>
          <w:numId w:val="3"/>
        </w:numPr>
        <w:spacing w:before="0" w:beforeAutospacing="0" w:after="0" w:afterAutospacing="0"/>
        <w:ind w:left="1072" w:firstLine="0"/>
        <w:jc w:val="both"/>
        <w:rPr>
          <w:color w:val="000000"/>
          <w:sz w:val="28"/>
          <w:szCs w:val="28"/>
        </w:rPr>
      </w:pPr>
      <w:r w:rsidRPr="00BC5C28">
        <w:rPr>
          <w:color w:val="000000"/>
          <w:sz w:val="28"/>
          <w:szCs w:val="28"/>
        </w:rPr>
        <w:t>Измерение освещенности, создаваемой различными источниками света и сравнение с нормируемыми значениями;</w:t>
      </w:r>
    </w:p>
    <w:p w:rsidR="00BC5C28" w:rsidRPr="00BC5C28" w:rsidRDefault="00BC5C28" w:rsidP="00BC5C28">
      <w:pPr>
        <w:pStyle w:val="a8"/>
        <w:numPr>
          <w:ilvl w:val="0"/>
          <w:numId w:val="3"/>
        </w:numPr>
        <w:spacing w:before="0" w:beforeAutospacing="0" w:after="0" w:afterAutospacing="0"/>
        <w:ind w:left="1072" w:firstLine="0"/>
        <w:jc w:val="both"/>
        <w:rPr>
          <w:color w:val="000000"/>
          <w:sz w:val="28"/>
          <w:szCs w:val="28"/>
        </w:rPr>
      </w:pPr>
      <w:r w:rsidRPr="00BC5C28">
        <w:rPr>
          <w:color w:val="000000"/>
          <w:sz w:val="28"/>
          <w:szCs w:val="28"/>
        </w:rPr>
        <w:t>Определение коэффициента использования осветительной установки (η);</w:t>
      </w:r>
    </w:p>
    <w:p w:rsidR="00BC5C28" w:rsidRPr="00BC5C28" w:rsidRDefault="00BC5C28" w:rsidP="00BC5C28">
      <w:pPr>
        <w:pStyle w:val="a8"/>
        <w:numPr>
          <w:ilvl w:val="0"/>
          <w:numId w:val="3"/>
        </w:numPr>
        <w:spacing w:before="0" w:beforeAutospacing="0" w:after="0" w:afterAutospacing="0"/>
        <w:ind w:left="1072" w:firstLine="0"/>
        <w:jc w:val="both"/>
        <w:rPr>
          <w:color w:val="000000"/>
          <w:sz w:val="28"/>
          <w:szCs w:val="28"/>
        </w:rPr>
      </w:pPr>
      <w:r w:rsidRPr="00BC5C28">
        <w:rPr>
          <w:color w:val="000000"/>
          <w:sz w:val="28"/>
          <w:szCs w:val="28"/>
        </w:rPr>
        <w:t>Измерение и сравнение коэффициентов пульсаций освещенности, создаваемой различными источниками света;</w:t>
      </w:r>
    </w:p>
    <w:p w:rsidR="00BC5C28" w:rsidRDefault="00BC5C28" w:rsidP="00BC5C28">
      <w:pPr>
        <w:pStyle w:val="a8"/>
        <w:numPr>
          <w:ilvl w:val="0"/>
          <w:numId w:val="3"/>
        </w:numPr>
        <w:spacing w:before="0" w:beforeAutospacing="0" w:after="0" w:afterAutospacing="0"/>
        <w:ind w:left="1072" w:firstLine="0"/>
        <w:jc w:val="both"/>
        <w:rPr>
          <w:color w:val="000000"/>
          <w:sz w:val="28"/>
          <w:szCs w:val="28"/>
        </w:rPr>
      </w:pPr>
      <w:r w:rsidRPr="00BC5C28">
        <w:rPr>
          <w:color w:val="000000"/>
          <w:sz w:val="28"/>
          <w:szCs w:val="28"/>
        </w:rPr>
        <w:t>Оценка зависимости коэффициента пульсаций освещенности от способа подключен</w:t>
      </w:r>
      <w:r w:rsidRPr="00BC5C28">
        <w:rPr>
          <w:color w:val="000000"/>
          <w:sz w:val="28"/>
          <w:szCs w:val="28"/>
        </w:rPr>
        <w:t>ия ламп к фазам трехфазной сети.</w:t>
      </w:r>
    </w:p>
    <w:p w:rsidR="00341EE0" w:rsidRDefault="00341EE0" w:rsidP="00341EE0">
      <w:pPr>
        <w:pStyle w:val="a8"/>
        <w:spacing w:before="0" w:beforeAutospacing="0" w:after="0" w:afterAutospacing="0"/>
        <w:ind w:left="1072"/>
        <w:jc w:val="both"/>
        <w:rPr>
          <w:color w:val="000000"/>
          <w:sz w:val="28"/>
          <w:szCs w:val="28"/>
        </w:rPr>
      </w:pPr>
    </w:p>
    <w:p w:rsidR="00341EE0" w:rsidRPr="00341EE0" w:rsidRDefault="00341EE0" w:rsidP="00341EE0">
      <w:pPr>
        <w:pStyle w:val="a8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341EE0">
        <w:rPr>
          <w:b/>
          <w:color w:val="000000"/>
          <w:sz w:val="28"/>
          <w:szCs w:val="28"/>
        </w:rPr>
        <w:t>Схема лабораторного стенда</w:t>
      </w: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pacing w:val="1"/>
          <w:sz w:val="28"/>
          <w:szCs w:val="28"/>
        </w:rPr>
        <w:t>Лабораторная установка состоит из макета производственного помеще</w:t>
      </w:r>
      <w:r w:rsidRPr="00341EE0">
        <w:rPr>
          <w:rFonts w:ascii="Times New Roman" w:hAnsi="Times New Roman"/>
          <w:spacing w:val="1"/>
          <w:sz w:val="28"/>
          <w:szCs w:val="28"/>
        </w:rPr>
        <w:softHyphen/>
      </w:r>
      <w:r w:rsidRPr="00341EE0">
        <w:rPr>
          <w:rFonts w:ascii="Times New Roman" w:hAnsi="Times New Roman"/>
          <w:sz w:val="28"/>
          <w:szCs w:val="28"/>
        </w:rPr>
        <w:t>ния, оборудованного различными источниками искусственного освещения, и люксметра-</w:t>
      </w:r>
      <w:proofErr w:type="spellStart"/>
      <w:r w:rsidRPr="00341EE0">
        <w:rPr>
          <w:rFonts w:ascii="Times New Roman" w:hAnsi="Times New Roman"/>
          <w:sz w:val="28"/>
          <w:szCs w:val="28"/>
        </w:rPr>
        <w:t>пульсаметра</w:t>
      </w:r>
      <w:proofErr w:type="spellEnd"/>
      <w:r w:rsidRPr="00341EE0">
        <w:rPr>
          <w:rFonts w:ascii="Times New Roman" w:hAnsi="Times New Roman"/>
          <w:sz w:val="28"/>
          <w:szCs w:val="28"/>
        </w:rPr>
        <w:t xml:space="preserve"> для измерения значений освещенности и коэффици</w:t>
      </w:r>
      <w:r w:rsidRPr="00341EE0">
        <w:rPr>
          <w:rFonts w:ascii="Times New Roman" w:hAnsi="Times New Roman"/>
          <w:sz w:val="28"/>
          <w:szCs w:val="28"/>
        </w:rPr>
        <w:softHyphen/>
      </w:r>
      <w:r w:rsidRPr="00341EE0">
        <w:rPr>
          <w:rFonts w:ascii="Times New Roman" w:hAnsi="Times New Roman"/>
          <w:spacing w:val="1"/>
          <w:sz w:val="28"/>
          <w:szCs w:val="28"/>
        </w:rPr>
        <w:t>ента её пульсаций. Макет и люксметр-</w:t>
      </w:r>
      <w:proofErr w:type="spellStart"/>
      <w:r w:rsidRPr="00341EE0">
        <w:rPr>
          <w:rFonts w:ascii="Times New Roman" w:hAnsi="Times New Roman"/>
          <w:spacing w:val="1"/>
          <w:sz w:val="28"/>
          <w:szCs w:val="28"/>
        </w:rPr>
        <w:t>пульсаметр</w:t>
      </w:r>
      <w:proofErr w:type="spellEnd"/>
      <w:r w:rsidRPr="00341EE0">
        <w:rPr>
          <w:rFonts w:ascii="Times New Roman" w:hAnsi="Times New Roman"/>
          <w:spacing w:val="1"/>
          <w:sz w:val="28"/>
          <w:szCs w:val="28"/>
        </w:rPr>
        <w:t xml:space="preserve"> устанавливаются на стол лабораторный.</w:t>
      </w: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z w:val="28"/>
          <w:szCs w:val="28"/>
        </w:rPr>
        <w:t>Установка обеспечивает возможность проведения следующих экспериментов:</w:t>
      </w:r>
    </w:p>
    <w:p w:rsidR="00341EE0" w:rsidRPr="00341EE0" w:rsidRDefault="00341EE0" w:rsidP="00341EE0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z w:val="28"/>
          <w:szCs w:val="28"/>
        </w:rPr>
        <w:t>создание освещения с помощью ламп различного типа (ламп накаливания, галогенных и люминесцентных);</w:t>
      </w:r>
    </w:p>
    <w:p w:rsidR="00341EE0" w:rsidRPr="00341EE0" w:rsidRDefault="00341EE0" w:rsidP="00341EE0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z w:val="28"/>
          <w:szCs w:val="28"/>
        </w:rPr>
        <w:t>наблюдение стробоскопического эффекта при вращении лопастей вентилятора;</w:t>
      </w:r>
    </w:p>
    <w:p w:rsidR="00341EE0" w:rsidRPr="00341EE0" w:rsidRDefault="00341EE0" w:rsidP="00341EE0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z w:val="28"/>
          <w:szCs w:val="28"/>
        </w:rPr>
        <w:t>измерение освещенности внутри макета производственного помещения при различной окраске стен;</w:t>
      </w:r>
    </w:p>
    <w:p w:rsidR="00341EE0" w:rsidRPr="00341EE0" w:rsidRDefault="00341EE0" w:rsidP="00341EE0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z w:val="28"/>
          <w:szCs w:val="28"/>
        </w:rPr>
        <w:t>измерение коэффициента пульсации ламп.</w:t>
      </w: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b/>
          <w:i/>
          <w:spacing w:val="1"/>
          <w:sz w:val="28"/>
          <w:szCs w:val="28"/>
        </w:rPr>
        <w:t>Внешний вид макета производственного помещения</w:t>
      </w:r>
      <w:r w:rsidRPr="00341EE0">
        <w:rPr>
          <w:rFonts w:ascii="Times New Roman" w:hAnsi="Times New Roman"/>
          <w:spacing w:val="1"/>
          <w:sz w:val="28"/>
          <w:szCs w:val="28"/>
        </w:rPr>
        <w:t xml:space="preserve"> представлен на рис. </w:t>
      </w:r>
      <w:r>
        <w:rPr>
          <w:rFonts w:ascii="Times New Roman" w:hAnsi="Times New Roman"/>
          <w:spacing w:val="1"/>
          <w:sz w:val="28"/>
          <w:szCs w:val="28"/>
        </w:rPr>
        <w:t>1</w:t>
      </w:r>
      <w:r w:rsidRPr="00341EE0">
        <w:rPr>
          <w:rFonts w:ascii="Times New Roman" w:hAnsi="Times New Roman"/>
          <w:spacing w:val="1"/>
          <w:sz w:val="28"/>
          <w:szCs w:val="28"/>
        </w:rPr>
        <w:t xml:space="preserve">. Макет имеет каркас 1 из </w:t>
      </w:r>
      <w:r w:rsidRPr="00341EE0">
        <w:rPr>
          <w:rFonts w:ascii="Times New Roman" w:hAnsi="Times New Roman"/>
          <w:sz w:val="28"/>
          <w:szCs w:val="28"/>
        </w:rPr>
        <w:t>алюминиевого профиля, пол 2, потолок 3, боковые стенки 4, заднюю стенку и переднюю стенку 5. На заднюю и боковые стенки внутри макета помеще</w:t>
      </w:r>
      <w:r w:rsidRPr="00341EE0">
        <w:rPr>
          <w:rFonts w:ascii="Times New Roman" w:hAnsi="Times New Roman"/>
          <w:sz w:val="28"/>
          <w:szCs w:val="28"/>
        </w:rPr>
        <w:softHyphen/>
        <w:t>ния могут устанавливаться накладки темного цвета</w:t>
      </w:r>
      <w:r w:rsidRPr="00341EE0">
        <w:rPr>
          <w:rFonts w:ascii="Times New Roman" w:hAnsi="Times New Roman"/>
          <w:spacing w:val="1"/>
          <w:sz w:val="28"/>
          <w:szCs w:val="28"/>
        </w:rPr>
        <w:t>.</w:t>
      </w: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pacing w:val="2"/>
          <w:sz w:val="28"/>
          <w:szCs w:val="28"/>
        </w:rPr>
        <w:t>Передняя стенка 5 выполнена из прозрачного тонированного стекла.</w:t>
      </w: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pacing w:val="1"/>
          <w:sz w:val="28"/>
          <w:szCs w:val="28"/>
        </w:rPr>
        <w:t xml:space="preserve">В передней нижней части каркаса 1 предусмотрен проём для установки </w:t>
      </w:r>
      <w:r w:rsidRPr="00341EE0">
        <w:rPr>
          <w:rFonts w:ascii="Times New Roman" w:hAnsi="Times New Roman"/>
          <w:sz w:val="28"/>
          <w:szCs w:val="28"/>
        </w:rPr>
        <w:t>накладок и измерительной головки 6 люксметра-</w:t>
      </w:r>
      <w:proofErr w:type="spellStart"/>
      <w:r w:rsidRPr="00341EE0">
        <w:rPr>
          <w:rFonts w:ascii="Times New Roman" w:hAnsi="Times New Roman"/>
          <w:sz w:val="28"/>
          <w:szCs w:val="28"/>
        </w:rPr>
        <w:t>пульсаметра</w:t>
      </w:r>
      <w:proofErr w:type="spellEnd"/>
      <w:r w:rsidRPr="00341EE0">
        <w:rPr>
          <w:rFonts w:ascii="Times New Roman" w:hAnsi="Times New Roman"/>
          <w:sz w:val="28"/>
          <w:szCs w:val="28"/>
        </w:rPr>
        <w:t xml:space="preserve"> 7 внутрь карка</w:t>
      </w:r>
      <w:r w:rsidRPr="00341EE0">
        <w:rPr>
          <w:rFonts w:ascii="Times New Roman" w:hAnsi="Times New Roman"/>
          <w:sz w:val="28"/>
          <w:szCs w:val="28"/>
        </w:rPr>
        <w:softHyphen/>
      </w:r>
      <w:r w:rsidRPr="00341EE0">
        <w:rPr>
          <w:rFonts w:ascii="Times New Roman" w:hAnsi="Times New Roman"/>
          <w:spacing w:val="-10"/>
          <w:sz w:val="28"/>
          <w:szCs w:val="28"/>
        </w:rPr>
        <w:t>са.</w:t>
      </w: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z w:val="28"/>
          <w:szCs w:val="28"/>
        </w:rPr>
        <w:t xml:space="preserve">На полу 2 размещен вентилятор 8 для наблюдения стробоскопического </w:t>
      </w:r>
      <w:r w:rsidRPr="00341EE0">
        <w:rPr>
          <w:rFonts w:ascii="Times New Roman" w:hAnsi="Times New Roman"/>
          <w:spacing w:val="1"/>
          <w:sz w:val="28"/>
          <w:szCs w:val="28"/>
        </w:rPr>
        <w:t>эффекта и охлаждения ламп в процессе работы.</w:t>
      </w: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pacing w:val="1"/>
          <w:sz w:val="28"/>
          <w:szCs w:val="28"/>
        </w:rPr>
        <w:t>На потолке 3 размещены 7 патронов, в которых установлены две лампы накаливания 9, три люминесцентные лампы 10 типа КЛ9, галогенная лампа 11 и люминесцентная лампа 12 типа СКЛЭН с высокочастотным преобразовате</w:t>
      </w:r>
      <w:r w:rsidRPr="00341EE0">
        <w:rPr>
          <w:rFonts w:ascii="Times New Roman" w:hAnsi="Times New Roman"/>
          <w:spacing w:val="1"/>
          <w:sz w:val="28"/>
          <w:szCs w:val="28"/>
        </w:rPr>
        <w:softHyphen/>
        <w:t>лем. Вертикальная проекция ламп отмечена на полу 2 цифрами, соответст</w:t>
      </w:r>
      <w:r w:rsidRPr="00341EE0">
        <w:rPr>
          <w:rFonts w:ascii="Times New Roman" w:hAnsi="Times New Roman"/>
          <w:spacing w:val="1"/>
          <w:sz w:val="28"/>
          <w:szCs w:val="28"/>
        </w:rPr>
        <w:softHyphen/>
        <w:t xml:space="preserve">вующими номерам ламп на лицевой панели макета. </w:t>
      </w: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pacing w:val="1"/>
          <w:sz w:val="28"/>
          <w:szCs w:val="28"/>
        </w:rPr>
        <w:lastRenderedPageBreak/>
        <w:t xml:space="preserve">На передней панели каркаса расположены органы управления и </w:t>
      </w:r>
      <w:r>
        <w:rPr>
          <w:rFonts w:ascii="Times New Roman" w:hAnsi="Times New Roman"/>
          <w:sz w:val="28"/>
          <w:szCs w:val="28"/>
        </w:rPr>
        <w:t xml:space="preserve">контроля </w:t>
      </w:r>
      <w:r w:rsidRPr="00341EE0">
        <w:rPr>
          <w:rFonts w:ascii="Times New Roman" w:hAnsi="Times New Roman"/>
          <w:sz w:val="28"/>
          <w:szCs w:val="28"/>
        </w:rPr>
        <w:t xml:space="preserve">(рис. </w:t>
      </w:r>
      <w:r>
        <w:rPr>
          <w:rFonts w:ascii="Times New Roman" w:hAnsi="Times New Roman"/>
          <w:sz w:val="28"/>
          <w:szCs w:val="28"/>
        </w:rPr>
        <w:t>2</w:t>
      </w:r>
      <w:r w:rsidRPr="00341EE0">
        <w:rPr>
          <w:rFonts w:ascii="Times New Roman" w:hAnsi="Times New Roman"/>
          <w:sz w:val="28"/>
          <w:szCs w:val="28"/>
        </w:rPr>
        <w:t>):</w:t>
      </w: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pacing w:val="1"/>
          <w:sz w:val="28"/>
          <w:szCs w:val="28"/>
        </w:rPr>
        <w:t>- лампа индикации включения напряжения сети;</w:t>
      </w: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z w:val="28"/>
          <w:szCs w:val="28"/>
        </w:rPr>
        <w:t>- переключатель для включения вентилятора;</w:t>
      </w: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pacing w:val="1"/>
          <w:sz w:val="28"/>
          <w:szCs w:val="28"/>
        </w:rPr>
        <w:t>- ручка регулирования частоты вращения вентилятора;</w:t>
      </w: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pacing w:val="5"/>
          <w:sz w:val="28"/>
          <w:szCs w:val="28"/>
        </w:rPr>
        <w:t>- переключатели (1 – 7) для включения ламп.</w:t>
      </w: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pacing w:val="1"/>
          <w:sz w:val="28"/>
          <w:szCs w:val="28"/>
        </w:rPr>
      </w:pPr>
      <w:r w:rsidRPr="00341E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86325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EE0" w:rsidRPr="00341EE0" w:rsidRDefault="00341EE0" w:rsidP="00341EE0">
      <w:pPr>
        <w:jc w:val="center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z w:val="28"/>
          <w:szCs w:val="28"/>
        </w:rPr>
        <w:t xml:space="preserve">Рис. </w:t>
      </w:r>
      <w:r w:rsidR="00750102">
        <w:rPr>
          <w:rFonts w:ascii="Times New Roman" w:hAnsi="Times New Roman"/>
          <w:sz w:val="28"/>
          <w:szCs w:val="28"/>
        </w:rPr>
        <w:t>1</w:t>
      </w:r>
      <w:r w:rsidRPr="00341EE0">
        <w:rPr>
          <w:rFonts w:ascii="Times New Roman" w:hAnsi="Times New Roman"/>
          <w:sz w:val="28"/>
          <w:szCs w:val="28"/>
        </w:rPr>
        <w:t xml:space="preserve">. </w:t>
      </w:r>
      <w:r w:rsidRPr="00341EE0">
        <w:rPr>
          <w:rFonts w:ascii="Times New Roman" w:hAnsi="Times New Roman"/>
          <w:spacing w:val="1"/>
          <w:sz w:val="28"/>
          <w:szCs w:val="28"/>
        </w:rPr>
        <w:t>Внешний вид макета производственного помещения</w:t>
      </w:r>
    </w:p>
    <w:p w:rsidR="00341EE0" w:rsidRPr="00341EE0" w:rsidRDefault="00341EE0" w:rsidP="00341EE0">
      <w:pPr>
        <w:jc w:val="center"/>
        <w:rPr>
          <w:rFonts w:ascii="Times New Roman" w:hAnsi="Times New Roman"/>
          <w:sz w:val="28"/>
          <w:szCs w:val="28"/>
        </w:rPr>
      </w:pP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9110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EE0" w:rsidRPr="00341EE0" w:rsidRDefault="00341EE0" w:rsidP="00341EE0">
      <w:pPr>
        <w:ind w:firstLine="709"/>
        <w:jc w:val="center"/>
        <w:rPr>
          <w:rFonts w:ascii="Times New Roman" w:hAnsi="Times New Roman"/>
          <w:spacing w:val="-4"/>
          <w:sz w:val="28"/>
          <w:szCs w:val="28"/>
        </w:rPr>
      </w:pPr>
      <w:r w:rsidRPr="00341EE0">
        <w:rPr>
          <w:rFonts w:ascii="Times New Roman" w:hAnsi="Times New Roman"/>
          <w:spacing w:val="-4"/>
          <w:sz w:val="28"/>
          <w:szCs w:val="28"/>
        </w:rPr>
        <w:t xml:space="preserve">Рис. </w:t>
      </w:r>
      <w:r w:rsidR="00750102">
        <w:rPr>
          <w:rFonts w:ascii="Times New Roman" w:hAnsi="Times New Roman"/>
          <w:spacing w:val="-4"/>
          <w:sz w:val="28"/>
          <w:szCs w:val="28"/>
        </w:rPr>
        <w:t>2</w:t>
      </w:r>
      <w:r w:rsidRPr="00341EE0">
        <w:rPr>
          <w:rFonts w:ascii="Times New Roman" w:hAnsi="Times New Roman"/>
          <w:spacing w:val="-4"/>
          <w:sz w:val="28"/>
          <w:szCs w:val="28"/>
        </w:rPr>
        <w:t>. П</w:t>
      </w:r>
      <w:r w:rsidRPr="00341EE0">
        <w:rPr>
          <w:rFonts w:ascii="Times New Roman" w:hAnsi="Times New Roman"/>
          <w:spacing w:val="1"/>
          <w:sz w:val="28"/>
          <w:szCs w:val="28"/>
        </w:rPr>
        <w:t xml:space="preserve">ередняя панель управления и </w:t>
      </w:r>
      <w:r w:rsidRPr="00341EE0">
        <w:rPr>
          <w:rFonts w:ascii="Times New Roman" w:hAnsi="Times New Roman"/>
          <w:sz w:val="28"/>
          <w:szCs w:val="28"/>
        </w:rPr>
        <w:t>контроля</w:t>
      </w: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pacing w:val="1"/>
          <w:sz w:val="28"/>
          <w:szCs w:val="28"/>
        </w:rPr>
        <w:t xml:space="preserve">Включение электропитания установки производится автоматом защиты, </w:t>
      </w:r>
      <w:r w:rsidRPr="00341EE0">
        <w:rPr>
          <w:rFonts w:ascii="Times New Roman" w:hAnsi="Times New Roman"/>
          <w:spacing w:val="2"/>
          <w:sz w:val="28"/>
          <w:szCs w:val="28"/>
        </w:rPr>
        <w:t>находящимся на задней панели каркаса, и регистрируется сигнальной лам</w:t>
      </w:r>
      <w:r w:rsidRPr="00341EE0">
        <w:rPr>
          <w:rFonts w:ascii="Times New Roman" w:hAnsi="Times New Roman"/>
          <w:spacing w:val="2"/>
          <w:sz w:val="28"/>
          <w:szCs w:val="28"/>
        </w:rPr>
        <w:softHyphen/>
      </w:r>
      <w:r w:rsidRPr="00341EE0">
        <w:rPr>
          <w:rFonts w:ascii="Times New Roman" w:hAnsi="Times New Roman"/>
          <w:sz w:val="28"/>
          <w:szCs w:val="28"/>
        </w:rPr>
        <w:t>пой, расположенной на передней панели каркаса.</w:t>
      </w: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pacing w:val="-3"/>
          <w:sz w:val="28"/>
          <w:szCs w:val="28"/>
        </w:rPr>
      </w:pPr>
      <w:r w:rsidRPr="00341EE0">
        <w:rPr>
          <w:rFonts w:ascii="Times New Roman" w:hAnsi="Times New Roman"/>
          <w:sz w:val="28"/>
          <w:szCs w:val="28"/>
        </w:rPr>
        <w:t>Включение вентилятора и регулировка частоты его вращения – соответ</w:t>
      </w:r>
      <w:r w:rsidRPr="00341EE0">
        <w:rPr>
          <w:rFonts w:ascii="Times New Roman" w:hAnsi="Times New Roman"/>
          <w:sz w:val="28"/>
          <w:szCs w:val="28"/>
        </w:rPr>
        <w:softHyphen/>
      </w:r>
      <w:r w:rsidRPr="00341EE0">
        <w:rPr>
          <w:rFonts w:ascii="Times New Roman" w:hAnsi="Times New Roman"/>
          <w:spacing w:val="1"/>
          <w:sz w:val="28"/>
          <w:szCs w:val="28"/>
        </w:rPr>
        <w:t xml:space="preserve">ствующим переключателем и ручкой, расположенными на передней панели </w:t>
      </w:r>
      <w:r w:rsidRPr="00341EE0">
        <w:rPr>
          <w:rFonts w:ascii="Times New Roman" w:hAnsi="Times New Roman"/>
          <w:spacing w:val="-3"/>
          <w:sz w:val="28"/>
          <w:szCs w:val="28"/>
        </w:rPr>
        <w:t>каркаса.</w:t>
      </w: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z w:val="28"/>
          <w:szCs w:val="28"/>
        </w:rPr>
        <w:t>Электропитание ламп накаливания и люминесцентных ламп осуще</w:t>
      </w:r>
      <w:r w:rsidRPr="00341EE0">
        <w:rPr>
          <w:rFonts w:ascii="Times New Roman" w:hAnsi="Times New Roman"/>
          <w:sz w:val="28"/>
          <w:szCs w:val="28"/>
        </w:rPr>
        <w:softHyphen/>
      </w:r>
      <w:r w:rsidRPr="00341EE0">
        <w:rPr>
          <w:rFonts w:ascii="Times New Roman" w:hAnsi="Times New Roman"/>
          <w:spacing w:val="1"/>
          <w:sz w:val="28"/>
          <w:szCs w:val="28"/>
        </w:rPr>
        <w:t>ствляется от разных фаз. Схема позволяет включать отдельно каждую лампу с помощью соответствующих переключателей. С помощью сдви</w:t>
      </w:r>
      <w:r w:rsidRPr="00341EE0">
        <w:rPr>
          <w:rFonts w:ascii="Times New Roman" w:hAnsi="Times New Roman"/>
          <w:spacing w:val="1"/>
          <w:sz w:val="28"/>
          <w:szCs w:val="28"/>
        </w:rPr>
        <w:softHyphen/>
      </w:r>
      <w:r w:rsidRPr="00341EE0">
        <w:rPr>
          <w:rFonts w:ascii="Times New Roman" w:hAnsi="Times New Roman"/>
          <w:sz w:val="28"/>
          <w:szCs w:val="28"/>
        </w:rPr>
        <w:t>га фаз достигается уменьшение коэффициента пульсации освещенности.</w:t>
      </w:r>
    </w:p>
    <w:p w:rsidR="00341EE0" w:rsidRPr="00341EE0" w:rsidRDefault="00341EE0" w:rsidP="00341EE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41EE0">
        <w:rPr>
          <w:rFonts w:ascii="Times New Roman" w:hAnsi="Times New Roman"/>
          <w:sz w:val="28"/>
          <w:szCs w:val="28"/>
        </w:rPr>
        <w:t>Принцип работы установки состоит в создании внутри модели про</w:t>
      </w:r>
      <w:r w:rsidRPr="00341EE0">
        <w:rPr>
          <w:rFonts w:ascii="Times New Roman" w:hAnsi="Times New Roman"/>
          <w:sz w:val="28"/>
          <w:szCs w:val="28"/>
        </w:rPr>
        <w:softHyphen/>
      </w:r>
      <w:r w:rsidRPr="00341EE0">
        <w:rPr>
          <w:rFonts w:ascii="Times New Roman" w:hAnsi="Times New Roman"/>
          <w:spacing w:val="1"/>
          <w:sz w:val="28"/>
          <w:szCs w:val="28"/>
        </w:rPr>
        <w:t>изводственного помещения различных уровней освещенностей в зави</w:t>
      </w:r>
      <w:r w:rsidRPr="00341EE0">
        <w:rPr>
          <w:rFonts w:ascii="Times New Roman" w:hAnsi="Times New Roman"/>
          <w:spacing w:val="1"/>
          <w:sz w:val="28"/>
          <w:szCs w:val="28"/>
        </w:rPr>
        <w:softHyphen/>
      </w:r>
      <w:r w:rsidRPr="00341EE0">
        <w:rPr>
          <w:rFonts w:ascii="Times New Roman" w:hAnsi="Times New Roman"/>
          <w:spacing w:val="2"/>
          <w:sz w:val="28"/>
          <w:szCs w:val="28"/>
        </w:rPr>
        <w:t xml:space="preserve">симости от отражательной способности стен и от типов применяемых </w:t>
      </w:r>
      <w:r w:rsidRPr="00341EE0">
        <w:rPr>
          <w:rFonts w:ascii="Times New Roman" w:hAnsi="Times New Roman"/>
          <w:sz w:val="28"/>
          <w:szCs w:val="28"/>
        </w:rPr>
        <w:t>ламп, а также в получении стробоскопического эффекта и его изучении.</w:t>
      </w:r>
    </w:p>
    <w:p w:rsidR="00341EE0" w:rsidRDefault="00341EE0" w:rsidP="00341EE0">
      <w:pPr>
        <w:pStyle w:val="a8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341EE0">
        <w:rPr>
          <w:b/>
          <w:color w:val="000000"/>
          <w:sz w:val="28"/>
          <w:szCs w:val="28"/>
        </w:rPr>
        <w:lastRenderedPageBreak/>
        <w:t>Р</w:t>
      </w:r>
      <w:r w:rsidRPr="00341EE0">
        <w:rPr>
          <w:b/>
          <w:color w:val="000000"/>
          <w:sz w:val="28"/>
          <w:szCs w:val="28"/>
        </w:rPr>
        <w:t>езультаты измерений и расчетов</w:t>
      </w:r>
    </w:p>
    <w:p w:rsidR="00065571" w:rsidRDefault="00065571" w:rsidP="00341EE0">
      <w:pPr>
        <w:pStyle w:val="a8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9E3AC6" w:rsidRPr="009E3AC6" w:rsidRDefault="009E3AC6" w:rsidP="009E3AC6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9E3AC6">
        <w:rPr>
          <w:rFonts w:ascii="Times New Roman" w:hAnsi="Times New Roman"/>
          <w:color w:val="000000"/>
          <w:sz w:val="28"/>
          <w:szCs w:val="28"/>
        </w:rPr>
        <w:t xml:space="preserve">Вычислим значение фактического светового потока </w:t>
      </w:r>
      <w:r w:rsidRPr="009E3AC6">
        <w:rPr>
          <w:rFonts w:ascii="Times New Roman" w:hAnsi="Times New Roman"/>
          <w:i/>
          <w:color w:val="000000"/>
          <w:sz w:val="28"/>
          <w:szCs w:val="28"/>
          <w:lang w:val="en-US"/>
        </w:rPr>
        <w:t>F</w:t>
      </w:r>
      <w:r w:rsidRPr="009E3AC6">
        <w:rPr>
          <w:rFonts w:ascii="Times New Roman" w:hAnsi="Times New Roman"/>
          <w:i/>
          <w:color w:val="000000"/>
          <w:sz w:val="28"/>
          <w:szCs w:val="28"/>
          <w:vertAlign w:val="subscript"/>
        </w:rPr>
        <w:t>факт</w:t>
      </w:r>
      <w:r w:rsidRPr="009E3AC6">
        <w:rPr>
          <w:rFonts w:ascii="Times New Roman" w:hAnsi="Times New Roman"/>
          <w:color w:val="000000"/>
          <w:sz w:val="28"/>
          <w:szCs w:val="28"/>
        </w:rPr>
        <w:t xml:space="preserve"> по формуле:</w:t>
      </w:r>
    </w:p>
    <w:p w:rsidR="009E3AC6" w:rsidRPr="009E3AC6" w:rsidRDefault="009E3AC6" w:rsidP="009E3AC6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9E3AC6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F</w:t>
      </w:r>
      <w:r w:rsidRPr="009E3AC6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факт</w:t>
      </w:r>
      <w:r w:rsidRPr="009E3AC6">
        <w:rPr>
          <w:rFonts w:ascii="Times New Roman" w:hAnsi="Times New Roman"/>
          <w:iCs/>
          <w:color w:val="000000"/>
          <w:sz w:val="28"/>
          <w:szCs w:val="28"/>
        </w:rPr>
        <w:t xml:space="preserve"> = </w:t>
      </w:r>
      <w:r w:rsidRPr="009E3AC6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E</w:t>
      </w:r>
      <w:r w:rsidRPr="009E3AC6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ср</w:t>
      </w:r>
      <w:r w:rsidRPr="009E3AC6">
        <w:rPr>
          <w:rFonts w:ascii="Times New Roman" w:hAnsi="Times New Roman"/>
          <w:iCs/>
          <w:color w:val="000000"/>
          <w:sz w:val="28"/>
          <w:szCs w:val="28"/>
        </w:rPr>
        <w:t>∙</w:t>
      </w:r>
      <w:r w:rsidRPr="009E3AC6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S</w:t>
      </w:r>
      <w:r w:rsidRPr="009E3AC6">
        <w:rPr>
          <w:rFonts w:ascii="Times New Roman" w:hAnsi="Times New Roman"/>
          <w:iCs/>
          <w:color w:val="000000"/>
          <w:sz w:val="28"/>
          <w:szCs w:val="28"/>
        </w:rPr>
        <w:t>,</w:t>
      </w:r>
    </w:p>
    <w:p w:rsidR="009E3AC6" w:rsidRPr="009E3AC6" w:rsidRDefault="009E3AC6" w:rsidP="009E3AC6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E3AC6">
        <w:rPr>
          <w:rFonts w:ascii="Times New Roman" w:hAnsi="Times New Roman"/>
          <w:color w:val="000000"/>
          <w:sz w:val="28"/>
          <w:szCs w:val="28"/>
        </w:rPr>
        <w:t xml:space="preserve"> где </w:t>
      </w:r>
      <w:r w:rsidRPr="009E3AC6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S</w:t>
      </w:r>
      <w:r w:rsidRPr="009E3AC6">
        <w:rPr>
          <w:rFonts w:ascii="Times New Roman" w:hAnsi="Times New Roman"/>
          <w:i/>
          <w:iCs/>
          <w:color w:val="000000"/>
          <w:sz w:val="28"/>
          <w:szCs w:val="28"/>
        </w:rPr>
        <w:t xml:space="preserve"> – </w:t>
      </w:r>
      <w:r w:rsidRPr="009E3AC6">
        <w:rPr>
          <w:rFonts w:ascii="Times New Roman" w:hAnsi="Times New Roman"/>
          <w:color w:val="000000"/>
          <w:sz w:val="28"/>
          <w:szCs w:val="28"/>
        </w:rPr>
        <w:t>площадь макета помещения, м</w:t>
      </w:r>
      <w:r w:rsidRPr="009E3AC6"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  <w:r w:rsidRPr="009E3AC6">
        <w:rPr>
          <w:rFonts w:ascii="Times New Roman" w:hAnsi="Times New Roman"/>
          <w:color w:val="000000"/>
          <w:sz w:val="28"/>
          <w:szCs w:val="28"/>
        </w:rPr>
        <w:t>, (</w:t>
      </w:r>
      <w:r w:rsidRPr="009E3AC6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S</w:t>
      </w:r>
      <w:r w:rsidRPr="009E3AC6">
        <w:rPr>
          <w:rFonts w:ascii="Times New Roman" w:hAnsi="Times New Roman"/>
          <w:color w:val="000000"/>
          <w:sz w:val="28"/>
          <w:szCs w:val="28"/>
        </w:rPr>
        <w:t xml:space="preserve"> = 0,5 м</w:t>
      </w:r>
      <w:r w:rsidRPr="009E3AC6"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  <w:r w:rsidRPr="009E3AC6">
        <w:rPr>
          <w:rFonts w:ascii="Times New Roman" w:hAnsi="Times New Roman"/>
          <w:color w:val="000000"/>
          <w:sz w:val="28"/>
          <w:szCs w:val="28"/>
        </w:rPr>
        <w:t>).</w:t>
      </w:r>
    </w:p>
    <w:p w:rsidR="009E3AC6" w:rsidRPr="009E3AC6" w:rsidRDefault="009E3AC6" w:rsidP="009E3AC6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3AC6">
        <w:rPr>
          <w:rFonts w:ascii="Times New Roman" w:hAnsi="Times New Roman"/>
          <w:color w:val="000000"/>
          <w:sz w:val="28"/>
          <w:szCs w:val="28"/>
        </w:rPr>
        <w:t xml:space="preserve">Вычислим коэффициент использования осветительной установки </w:t>
      </w:r>
      <w:r w:rsidRPr="009E3AC6">
        <w:rPr>
          <w:rFonts w:ascii="Times New Roman" w:hAnsi="Times New Roman"/>
          <w:color w:val="000000"/>
          <w:sz w:val="28"/>
          <w:szCs w:val="28"/>
          <w:lang w:val="en-US"/>
        </w:rPr>
        <w:t>η</w:t>
      </w:r>
      <w:r w:rsidRPr="009E3AC6">
        <w:rPr>
          <w:rFonts w:ascii="Times New Roman" w:hAnsi="Times New Roman"/>
          <w:color w:val="000000"/>
          <w:sz w:val="28"/>
          <w:szCs w:val="28"/>
        </w:rPr>
        <w:t xml:space="preserve"> для варианта с темной и светлой окраской стен по формуле </w:t>
      </w:r>
    </w:p>
    <w:p w:rsidR="009E3AC6" w:rsidRPr="009E3AC6" w:rsidRDefault="009E3AC6" w:rsidP="009E3AC6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3AC6">
        <w:rPr>
          <w:rFonts w:ascii="Times New Roman" w:hAnsi="Times New Roman"/>
          <w:i/>
          <w:color w:val="000000"/>
          <w:sz w:val="28"/>
          <w:szCs w:val="28"/>
        </w:rPr>
        <w:t>η</w:t>
      </w:r>
      <w:r w:rsidRPr="009E3AC6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9E3AC6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F</w:t>
      </w:r>
      <w:r w:rsidRPr="009E3AC6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факт</w:t>
      </w:r>
      <w:r w:rsidRPr="009E3AC6">
        <w:rPr>
          <w:rFonts w:ascii="Times New Roman" w:hAnsi="Times New Roman"/>
          <w:iCs/>
          <w:color w:val="000000"/>
          <w:sz w:val="28"/>
          <w:szCs w:val="28"/>
        </w:rPr>
        <w:t>/</w:t>
      </w:r>
      <w:r w:rsidRPr="009E3AC6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 w:rsidRPr="009E3AC6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F</w:t>
      </w:r>
      <w:r w:rsidRPr="009E3AC6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ламп</w:t>
      </w:r>
      <w:r w:rsidRPr="009E3AC6">
        <w:rPr>
          <w:rFonts w:ascii="Times New Roman" w:hAnsi="Times New Roman"/>
          <w:i/>
          <w:iCs/>
          <w:color w:val="000000"/>
          <w:sz w:val="28"/>
          <w:szCs w:val="28"/>
        </w:rPr>
        <w:t>,</w:t>
      </w:r>
    </w:p>
    <w:p w:rsidR="009E3AC6" w:rsidRPr="009E3AC6" w:rsidRDefault="009E3AC6" w:rsidP="009E3AC6">
      <w:pPr>
        <w:shd w:val="clear" w:color="auto" w:fill="FFFFFF"/>
        <w:tabs>
          <w:tab w:val="left" w:pos="0"/>
        </w:tabs>
        <w:spacing w:line="100" w:lineRule="atLeast"/>
        <w:ind w:right="285"/>
        <w:jc w:val="both"/>
        <w:rPr>
          <w:rFonts w:ascii="Times New Roman" w:hAnsi="Times New Roman"/>
          <w:color w:val="000000"/>
          <w:sz w:val="28"/>
          <w:szCs w:val="28"/>
        </w:rPr>
      </w:pPr>
      <w:r w:rsidRPr="009E3AC6">
        <w:rPr>
          <w:rFonts w:ascii="Times New Roman" w:hAnsi="Times New Roman"/>
          <w:color w:val="000000"/>
          <w:sz w:val="28"/>
          <w:szCs w:val="28"/>
        </w:rPr>
        <w:t xml:space="preserve">где </w:t>
      </w:r>
      <w:r w:rsidRPr="009E3AC6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F</w:t>
      </w:r>
      <w:r w:rsidRPr="009E3AC6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ламп</w:t>
      </w:r>
      <w:r w:rsidRPr="009E3AC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E3AC6">
        <w:rPr>
          <w:rFonts w:ascii="Times New Roman" w:hAnsi="Times New Roman"/>
          <w:i/>
          <w:iCs/>
          <w:color w:val="000000"/>
          <w:sz w:val="28"/>
          <w:szCs w:val="28"/>
        </w:rPr>
        <w:t>–</w:t>
      </w:r>
      <w:r w:rsidRPr="009E3AC6">
        <w:rPr>
          <w:rFonts w:ascii="Times New Roman" w:hAnsi="Times New Roman"/>
          <w:color w:val="000000"/>
          <w:sz w:val="28"/>
          <w:szCs w:val="28"/>
        </w:rPr>
        <w:t xml:space="preserve"> суммарный световой поток </w:t>
      </w:r>
    </w:p>
    <w:p w:rsidR="009E3AC6" w:rsidRDefault="009E3AC6" w:rsidP="00341EE0">
      <w:pPr>
        <w:pStyle w:val="a8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center" w:tblpY="234"/>
        <w:tblW w:w="9571" w:type="dxa"/>
        <w:tblLook w:val="04A0" w:firstRow="1" w:lastRow="0" w:firstColumn="1" w:lastColumn="0" w:noHBand="0" w:noVBand="1"/>
      </w:tblPr>
      <w:tblGrid>
        <w:gridCol w:w="777"/>
        <w:gridCol w:w="670"/>
        <w:gridCol w:w="670"/>
        <w:gridCol w:w="736"/>
        <w:gridCol w:w="670"/>
        <w:gridCol w:w="795"/>
        <w:gridCol w:w="986"/>
        <w:gridCol w:w="1796"/>
        <w:gridCol w:w="1381"/>
        <w:gridCol w:w="1090"/>
      </w:tblGrid>
      <w:tr w:rsidR="00065571" w:rsidRPr="00065571" w:rsidTr="0071262A">
        <w:trPr>
          <w:trHeight w:val="660"/>
        </w:trPr>
        <w:tc>
          <w:tcPr>
            <w:tcW w:w="957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65571" w:rsidRPr="00065571" w:rsidRDefault="00065571" w:rsidP="00065571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eastAsia="Times New Roman"/>
                <w:b/>
                <w:color w:val="000000"/>
                <w:lang w:eastAsia="ru-RU"/>
              </w:rPr>
              <w:t>Исследование светотехнических характеристик</w:t>
            </w: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 тёмной окраской стен</w:t>
            </w:r>
          </w:p>
        </w:tc>
      </w:tr>
      <w:tr w:rsidR="00065571" w:rsidRPr="00065571" w:rsidTr="00065571">
        <w:trPr>
          <w:trHeight w:val="660"/>
        </w:trPr>
        <w:tc>
          <w:tcPr>
            <w:tcW w:w="7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 ламп</w:t>
            </w:r>
          </w:p>
        </w:tc>
        <w:tc>
          <w:tcPr>
            <w:tcW w:w="354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Освещенность </w:t>
            </w:r>
            <w:r w:rsidRPr="0006557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Е</w:t>
            </w: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в точках замера, </w:t>
            </w:r>
            <w:proofErr w:type="spellStart"/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лк</w:t>
            </w:r>
            <w:proofErr w:type="spellEnd"/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6557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E</w:t>
            </w:r>
            <w:r w:rsidRPr="0006557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proofErr w:type="spellEnd"/>
            <w:r w:rsidRPr="0006557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лк</w:t>
            </w:r>
            <w:proofErr w:type="spellEnd"/>
          </w:p>
        </w:tc>
        <w:tc>
          <w:tcPr>
            <w:tcW w:w="17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Нормируемая освещенность, </w:t>
            </w:r>
            <w:proofErr w:type="spellStart"/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лк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6557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06557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факт</w:t>
            </w:r>
            <w:proofErr w:type="spellEnd"/>
            <w:r w:rsidRPr="0006557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лм</w:t>
            </w:r>
          </w:p>
        </w:tc>
        <w:tc>
          <w:tcPr>
            <w:tcW w:w="10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η</w:t>
            </w:r>
          </w:p>
        </w:tc>
      </w:tr>
      <w:tr w:rsidR="00065571" w:rsidRPr="00065571" w:rsidTr="00065571">
        <w:trPr>
          <w:trHeight w:val="330"/>
        </w:trPr>
        <w:tc>
          <w:tcPr>
            <w:tcW w:w="7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5571" w:rsidRPr="00065571" w:rsidRDefault="00065571" w:rsidP="00065571">
            <w:pPr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5571" w:rsidRPr="00065571" w:rsidRDefault="00065571" w:rsidP="00065571">
            <w:pPr>
              <w:ind w:firstLine="0"/>
              <w:jc w:val="left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5571" w:rsidRPr="00065571" w:rsidRDefault="00065571" w:rsidP="00065571">
            <w:pPr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5571" w:rsidRPr="00065571" w:rsidRDefault="00065571" w:rsidP="00065571">
            <w:pPr>
              <w:ind w:firstLine="0"/>
              <w:jc w:val="left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5571" w:rsidRPr="00065571" w:rsidRDefault="00065571" w:rsidP="00065571">
            <w:pPr>
              <w:ind w:firstLine="0"/>
              <w:jc w:val="left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065571" w:rsidRPr="00065571" w:rsidTr="00065571">
        <w:trPr>
          <w:trHeight w:val="39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240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181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228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270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287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241,2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="007501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120,6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0,201</w:t>
            </w:r>
          </w:p>
        </w:tc>
      </w:tr>
      <w:tr w:rsidR="00065571" w:rsidRPr="00065571" w:rsidTr="00065571">
        <w:trPr>
          <w:trHeight w:val="39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290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197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290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368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364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301,8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="007501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150,9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0,2156</w:t>
            </w:r>
          </w:p>
        </w:tc>
      </w:tr>
      <w:tr w:rsidR="00065571" w:rsidRPr="00065571" w:rsidTr="00065571">
        <w:trPr>
          <w:trHeight w:val="39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415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270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411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460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371,2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="007501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185,6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0,2542</w:t>
            </w:r>
          </w:p>
        </w:tc>
      </w:tr>
      <w:tr w:rsidR="00065571" w:rsidRPr="00065571" w:rsidTr="00065571">
        <w:trPr>
          <w:trHeight w:val="39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440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453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446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6250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1600,6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="007501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800,3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5571" w:rsidRPr="00065571" w:rsidRDefault="00065571" w:rsidP="00065571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0,9415</w:t>
            </w:r>
          </w:p>
        </w:tc>
      </w:tr>
    </w:tbl>
    <w:p w:rsidR="009E3AC6" w:rsidRDefault="009E3AC6" w:rsidP="009E3AC6">
      <w:pPr>
        <w:ind w:firstLine="0"/>
        <w:jc w:val="both"/>
        <w:rPr>
          <w:rFonts w:ascii="Times New Roman" w:hAnsi="Times New Roman"/>
          <w:sz w:val="28"/>
        </w:rPr>
      </w:pPr>
    </w:p>
    <w:p w:rsidR="00065571" w:rsidRDefault="00065571" w:rsidP="00D654B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Светотехнические характеристики учебного стенда с тёмными стенками, галогенная лампа</w:t>
      </w:r>
      <w:r w:rsidR="009E3AC6">
        <w:rPr>
          <w:rFonts w:ascii="Times New Roman" w:hAnsi="Times New Roman"/>
          <w:sz w:val="28"/>
        </w:rPr>
        <w:t xml:space="preserve"> </w:t>
      </w:r>
      <w:r w:rsidR="009E3AC6" w:rsidRPr="009E3AC6">
        <w:rPr>
          <w:rFonts w:ascii="Times New Roman" w:hAnsi="Times New Roman"/>
          <w:sz w:val="28"/>
          <w:szCs w:val="28"/>
        </w:rPr>
        <w:t>№7</w:t>
      </w:r>
      <w:r>
        <w:rPr>
          <w:rFonts w:ascii="Times New Roman" w:hAnsi="Times New Roman"/>
          <w:sz w:val="28"/>
        </w:rPr>
        <w:t xml:space="preserve"> имеет высший показатель.</w:t>
      </w:r>
    </w:p>
    <w:p w:rsidR="00065571" w:rsidRDefault="00065571" w:rsidP="00341EE0">
      <w:pPr>
        <w:pStyle w:val="a8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center" w:tblpY="240"/>
        <w:tblW w:w="8897" w:type="dxa"/>
        <w:tblLook w:val="04A0" w:firstRow="1" w:lastRow="0" w:firstColumn="1" w:lastColumn="0" w:noHBand="0" w:noVBand="1"/>
      </w:tblPr>
      <w:tblGrid>
        <w:gridCol w:w="778"/>
        <w:gridCol w:w="636"/>
        <w:gridCol w:w="657"/>
        <w:gridCol w:w="672"/>
        <w:gridCol w:w="689"/>
        <w:gridCol w:w="808"/>
        <w:gridCol w:w="1029"/>
        <w:gridCol w:w="1796"/>
        <w:gridCol w:w="846"/>
        <w:gridCol w:w="986"/>
      </w:tblGrid>
      <w:tr w:rsidR="00D654BB" w:rsidRPr="00065571" w:rsidTr="005020B0">
        <w:trPr>
          <w:trHeight w:val="660"/>
        </w:trPr>
        <w:tc>
          <w:tcPr>
            <w:tcW w:w="8897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654BB" w:rsidRPr="00065571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eastAsia="Times New Roman"/>
                <w:b/>
                <w:color w:val="000000"/>
                <w:lang w:eastAsia="ru-RU"/>
              </w:rPr>
              <w:t>Исследование светотехнических характеристик</w:t>
            </w: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со светлой окраской стен</w:t>
            </w:r>
          </w:p>
        </w:tc>
      </w:tr>
      <w:tr w:rsidR="00D654BB" w:rsidRPr="00065571" w:rsidTr="00D654BB">
        <w:trPr>
          <w:trHeight w:val="660"/>
        </w:trPr>
        <w:tc>
          <w:tcPr>
            <w:tcW w:w="7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 ламп</w:t>
            </w:r>
          </w:p>
        </w:tc>
        <w:tc>
          <w:tcPr>
            <w:tcW w:w="346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Освещенность </w:t>
            </w:r>
            <w:r w:rsidRPr="0006557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Е</w:t>
            </w: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в точках замера, </w:t>
            </w:r>
            <w:proofErr w:type="spellStart"/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лк</w:t>
            </w:r>
            <w:proofErr w:type="spellEnd"/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6557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E</w:t>
            </w:r>
            <w:r w:rsidRPr="0006557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proofErr w:type="spellEnd"/>
            <w:r w:rsidRPr="0006557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лк</w:t>
            </w:r>
            <w:proofErr w:type="spellEnd"/>
          </w:p>
        </w:tc>
        <w:tc>
          <w:tcPr>
            <w:tcW w:w="17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Нормируемая освещенность, </w:t>
            </w:r>
            <w:proofErr w:type="spellStart"/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6557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06557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факт</w:t>
            </w:r>
            <w:proofErr w:type="spellEnd"/>
            <w:r w:rsidRPr="0006557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лм</w:t>
            </w:r>
          </w:p>
        </w:tc>
        <w:tc>
          <w:tcPr>
            <w:tcW w:w="9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η</w:t>
            </w:r>
          </w:p>
        </w:tc>
      </w:tr>
      <w:tr w:rsidR="00D654BB" w:rsidRPr="00065571" w:rsidTr="00D654BB">
        <w:trPr>
          <w:trHeight w:val="330"/>
        </w:trPr>
        <w:tc>
          <w:tcPr>
            <w:tcW w:w="7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54BB" w:rsidRPr="00065571" w:rsidRDefault="00D654BB" w:rsidP="00D654BB">
            <w:pPr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54BB" w:rsidRPr="00065571" w:rsidRDefault="00D654BB" w:rsidP="00D654BB">
            <w:pPr>
              <w:ind w:firstLine="0"/>
              <w:jc w:val="left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54BB" w:rsidRPr="00065571" w:rsidRDefault="00D654BB" w:rsidP="00D654BB">
            <w:pPr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54BB" w:rsidRPr="00065571" w:rsidRDefault="00D654BB" w:rsidP="00D654BB">
            <w:pPr>
              <w:ind w:firstLine="0"/>
              <w:jc w:val="left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54BB" w:rsidRPr="00065571" w:rsidRDefault="00D654BB" w:rsidP="00D654BB">
            <w:pPr>
              <w:ind w:firstLine="0"/>
              <w:jc w:val="left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D654BB" w:rsidRPr="00065571" w:rsidTr="00D654BB">
        <w:trPr>
          <w:trHeight w:val="390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330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350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370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345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339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="007501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169,5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0,2825</w:t>
            </w:r>
          </w:p>
        </w:tc>
      </w:tr>
      <w:tr w:rsidR="00D654BB" w:rsidRPr="00065571" w:rsidTr="00D654BB">
        <w:trPr>
          <w:trHeight w:val="390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340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460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467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425,4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="007501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212,7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0,3039</w:t>
            </w:r>
          </w:p>
        </w:tc>
      </w:tr>
      <w:tr w:rsidR="00D654BB" w:rsidRPr="00065571" w:rsidTr="00D654BB">
        <w:trPr>
          <w:trHeight w:val="390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590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488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468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570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616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546,4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="007501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273,2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0,3742</w:t>
            </w:r>
          </w:p>
        </w:tc>
      </w:tr>
      <w:tr w:rsidR="00D654BB" w:rsidRPr="00065571" w:rsidTr="00D654BB">
        <w:trPr>
          <w:trHeight w:val="390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575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613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672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625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6370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1771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="007501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750</w:t>
            </w:r>
            <w:bookmarkStart w:id="0" w:name="_GoBack"/>
            <w:bookmarkEnd w:id="0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885,5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065571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6557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1,0418</w:t>
            </w:r>
          </w:p>
        </w:tc>
      </w:tr>
    </w:tbl>
    <w:p w:rsidR="00065571" w:rsidRDefault="00065571" w:rsidP="00341EE0">
      <w:pPr>
        <w:pStyle w:val="a8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9E3AC6" w:rsidRPr="009E3AC6" w:rsidRDefault="00D654BB" w:rsidP="009E3AC6">
      <w:pPr>
        <w:spacing w:line="276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9E3AC6">
        <w:rPr>
          <w:rFonts w:ascii="Times New Roman" w:hAnsi="Times New Roman"/>
          <w:sz w:val="28"/>
        </w:rPr>
        <w:t xml:space="preserve">Можно заметить, что у стенда со светлыми стенками повысились </w:t>
      </w:r>
      <w:r w:rsidRPr="009E3AC6">
        <w:rPr>
          <w:rFonts w:ascii="Times New Roman" w:hAnsi="Times New Roman"/>
          <w:sz w:val="28"/>
        </w:rPr>
        <w:t>светотехнические характеристики</w:t>
      </w:r>
      <w:r w:rsidRPr="009E3AC6">
        <w:rPr>
          <w:rFonts w:ascii="Times New Roman" w:hAnsi="Times New Roman"/>
          <w:sz w:val="28"/>
        </w:rPr>
        <w:t>.</w:t>
      </w:r>
      <w:r w:rsidR="009E3AC6" w:rsidRPr="009E3AC6">
        <w:rPr>
          <w:rFonts w:ascii="Times New Roman" w:hAnsi="Times New Roman"/>
          <w:sz w:val="28"/>
        </w:rPr>
        <w:t xml:space="preserve"> </w:t>
      </w:r>
      <w:r w:rsidR="009E3AC6" w:rsidRPr="009E3AC6">
        <w:rPr>
          <w:rFonts w:ascii="Times New Roman" w:hAnsi="Times New Roman"/>
          <w:sz w:val="28"/>
          <w:szCs w:val="28"/>
        </w:rPr>
        <w:t>Это объясняется тем, что темная окраска поверхности поглощает часть светового излучения, а светлый окрас – отражает. Поэтому конечная освещенность складывается из отраженного и прямого светового излучения.</w:t>
      </w:r>
    </w:p>
    <w:p w:rsidR="00D654BB" w:rsidRDefault="00D654BB" w:rsidP="00D654BB">
      <w:pPr>
        <w:jc w:val="both"/>
        <w:rPr>
          <w:rFonts w:ascii="Times New Roman" w:hAnsi="Times New Roman"/>
          <w:sz w:val="28"/>
        </w:rPr>
      </w:pPr>
    </w:p>
    <w:p w:rsidR="009E3AC6" w:rsidRDefault="009E3AC6" w:rsidP="00D654BB">
      <w:pPr>
        <w:jc w:val="both"/>
        <w:rPr>
          <w:rFonts w:ascii="Times New Roman" w:hAnsi="Times New Roman"/>
          <w:sz w:val="28"/>
        </w:rPr>
      </w:pPr>
    </w:p>
    <w:p w:rsidR="009E3AC6" w:rsidRPr="009E3AC6" w:rsidRDefault="009E3AC6" w:rsidP="009E3AC6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9E3AC6">
        <w:rPr>
          <w:rFonts w:ascii="Times New Roman" w:hAnsi="Times New Roman"/>
          <w:color w:val="000000"/>
          <w:sz w:val="28"/>
          <w:szCs w:val="28"/>
        </w:rPr>
        <w:t>Рассчитаем светоотдачу используемой лампы по формуле</w:t>
      </w:r>
    </w:p>
    <w:p w:rsidR="009E3AC6" w:rsidRPr="009E3AC6" w:rsidRDefault="009E3AC6" w:rsidP="009E3AC6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3AC6">
        <w:rPr>
          <w:rFonts w:ascii="Times New Roman" w:eastAsia="Times New Roman" w:hAnsi="Times New Roman"/>
          <w:color w:val="000000"/>
          <w:position w:val="-24"/>
          <w:sz w:val="28"/>
          <w:szCs w:val="28"/>
        </w:rPr>
        <w:object w:dxaOrig="16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1pt;height:33pt" o:ole="">
            <v:imagedata r:id="rId6" o:title=""/>
          </v:shape>
          <o:OLEObject Type="Embed" ProgID="Equation.3" ShapeID="_x0000_i1029" DrawAspect="Content" ObjectID="_1612128442" r:id="rId7"/>
        </w:object>
      </w:r>
      <w:r w:rsidRPr="009E3AC6">
        <w:rPr>
          <w:rFonts w:ascii="Times New Roman" w:hAnsi="Times New Roman"/>
          <w:color w:val="000000"/>
          <w:sz w:val="28"/>
          <w:szCs w:val="28"/>
        </w:rPr>
        <w:t xml:space="preserve"> , лм/Вт</w:t>
      </w:r>
    </w:p>
    <w:p w:rsidR="009E3AC6" w:rsidRPr="009E3AC6" w:rsidRDefault="009E3AC6" w:rsidP="009E3AC6">
      <w:pPr>
        <w:widowControl w:val="0"/>
        <w:spacing w:line="276" w:lineRule="auto"/>
        <w:ind w:firstLine="708"/>
        <w:jc w:val="both"/>
        <w:rPr>
          <w:rFonts w:ascii="Times New Roman" w:hAnsi="Times New Roman"/>
          <w:kern w:val="2"/>
          <w:sz w:val="28"/>
          <w:szCs w:val="20"/>
        </w:rPr>
      </w:pPr>
      <w:r w:rsidRPr="009E3AC6">
        <w:rPr>
          <w:rFonts w:ascii="Times New Roman" w:hAnsi="Times New Roman"/>
          <w:kern w:val="2"/>
          <w:sz w:val="28"/>
        </w:rPr>
        <w:t>где</w:t>
      </w:r>
      <w:r w:rsidRPr="009E3AC6">
        <w:rPr>
          <w:rFonts w:ascii="Times New Roman" w:hAnsi="Times New Roman"/>
          <w:kern w:val="2"/>
          <w:sz w:val="28"/>
        </w:rPr>
        <w:tab/>
        <w:t xml:space="preserve">3,1 —  пересчётный коэффициент; </w:t>
      </w:r>
    </w:p>
    <w:p w:rsidR="009E3AC6" w:rsidRPr="009E3AC6" w:rsidRDefault="009E3AC6" w:rsidP="009E3AC6">
      <w:pPr>
        <w:widowControl w:val="0"/>
        <w:spacing w:line="276" w:lineRule="auto"/>
        <w:ind w:firstLine="708"/>
        <w:jc w:val="both"/>
        <w:rPr>
          <w:rFonts w:ascii="Times New Roman" w:hAnsi="Times New Roman"/>
          <w:kern w:val="2"/>
          <w:sz w:val="28"/>
        </w:rPr>
      </w:pPr>
      <w:r w:rsidRPr="009E3AC6">
        <w:rPr>
          <w:rFonts w:ascii="Times New Roman" w:hAnsi="Times New Roman"/>
          <w:i/>
          <w:kern w:val="2"/>
          <w:sz w:val="28"/>
        </w:rPr>
        <w:t>Е</w:t>
      </w:r>
      <w:r w:rsidRPr="009E3AC6">
        <w:rPr>
          <w:rFonts w:ascii="Times New Roman" w:hAnsi="Times New Roman"/>
          <w:kern w:val="2"/>
          <w:sz w:val="28"/>
        </w:rPr>
        <w:t xml:space="preserve"> — освещенность, создаваемая данной лампой, </w:t>
      </w:r>
      <w:proofErr w:type="spellStart"/>
      <w:r w:rsidRPr="009E3AC6">
        <w:rPr>
          <w:rFonts w:ascii="Times New Roman" w:hAnsi="Times New Roman"/>
          <w:kern w:val="2"/>
          <w:sz w:val="28"/>
        </w:rPr>
        <w:t>лк</w:t>
      </w:r>
      <w:proofErr w:type="spellEnd"/>
      <w:r w:rsidRPr="009E3AC6">
        <w:rPr>
          <w:rFonts w:ascii="Times New Roman" w:hAnsi="Times New Roman"/>
          <w:kern w:val="2"/>
          <w:sz w:val="28"/>
        </w:rPr>
        <w:t xml:space="preserve">; </w:t>
      </w:r>
    </w:p>
    <w:p w:rsidR="009E3AC6" w:rsidRPr="009E3AC6" w:rsidRDefault="009E3AC6" w:rsidP="009E3AC6">
      <w:pPr>
        <w:widowControl w:val="0"/>
        <w:spacing w:line="276" w:lineRule="auto"/>
        <w:ind w:firstLine="708"/>
        <w:jc w:val="both"/>
        <w:rPr>
          <w:rFonts w:ascii="Times New Roman" w:hAnsi="Times New Roman"/>
          <w:kern w:val="2"/>
          <w:sz w:val="28"/>
        </w:rPr>
      </w:pPr>
      <w:r w:rsidRPr="009E3AC6">
        <w:rPr>
          <w:rFonts w:ascii="Times New Roman" w:hAnsi="Times New Roman"/>
          <w:i/>
          <w:kern w:val="2"/>
          <w:sz w:val="28"/>
        </w:rPr>
        <w:t>h</w:t>
      </w:r>
      <w:r w:rsidRPr="009E3AC6">
        <w:rPr>
          <w:rFonts w:ascii="Times New Roman" w:hAnsi="Times New Roman"/>
          <w:kern w:val="2"/>
          <w:sz w:val="28"/>
        </w:rPr>
        <w:t xml:space="preserve"> — высота подвеса лампы над поверхностью, м (</w:t>
      </w:r>
      <w:r w:rsidRPr="009E3AC6">
        <w:rPr>
          <w:rFonts w:ascii="Times New Roman" w:hAnsi="Times New Roman"/>
          <w:i/>
          <w:kern w:val="2"/>
          <w:sz w:val="28"/>
        </w:rPr>
        <w:t>h</w:t>
      </w:r>
      <w:r w:rsidRPr="009E3AC6">
        <w:rPr>
          <w:rFonts w:ascii="Times New Roman" w:hAnsi="Times New Roman"/>
          <w:kern w:val="2"/>
          <w:sz w:val="28"/>
        </w:rPr>
        <w:t xml:space="preserve">=0,7 м); </w:t>
      </w:r>
    </w:p>
    <w:p w:rsidR="009E3AC6" w:rsidRPr="009E3AC6" w:rsidRDefault="009E3AC6" w:rsidP="009E3AC6">
      <w:pPr>
        <w:widowControl w:val="0"/>
        <w:spacing w:line="276" w:lineRule="auto"/>
        <w:ind w:firstLine="708"/>
        <w:jc w:val="both"/>
        <w:rPr>
          <w:rFonts w:ascii="Times New Roman" w:hAnsi="Times New Roman"/>
          <w:kern w:val="2"/>
          <w:sz w:val="28"/>
        </w:rPr>
      </w:pPr>
      <w:r w:rsidRPr="009E3AC6">
        <w:rPr>
          <w:rFonts w:ascii="Times New Roman" w:hAnsi="Times New Roman"/>
          <w:i/>
          <w:kern w:val="2"/>
          <w:sz w:val="28"/>
        </w:rPr>
        <w:t>Р</w:t>
      </w:r>
      <w:r w:rsidRPr="009E3AC6">
        <w:rPr>
          <w:rFonts w:ascii="Times New Roman" w:hAnsi="Times New Roman"/>
          <w:kern w:val="2"/>
          <w:sz w:val="28"/>
        </w:rPr>
        <w:t xml:space="preserve"> — </w:t>
      </w:r>
      <w:r w:rsidRPr="009E3AC6">
        <w:rPr>
          <w:rFonts w:ascii="Times New Roman" w:hAnsi="Times New Roman"/>
          <w:kern w:val="2"/>
          <w:sz w:val="28"/>
        </w:rPr>
        <w:t>мощность лампы</w:t>
      </w:r>
      <w:r w:rsidRPr="009E3AC6">
        <w:rPr>
          <w:rFonts w:ascii="Times New Roman" w:hAnsi="Times New Roman"/>
          <w:kern w:val="2"/>
          <w:sz w:val="28"/>
        </w:rPr>
        <w:t>, Вт.</w:t>
      </w:r>
    </w:p>
    <w:p w:rsidR="00065571" w:rsidRDefault="00065571" w:rsidP="00341EE0">
      <w:pPr>
        <w:pStyle w:val="a8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2645"/>
        <w:gridCol w:w="1577"/>
        <w:gridCol w:w="986"/>
        <w:gridCol w:w="986"/>
        <w:gridCol w:w="986"/>
      </w:tblGrid>
      <w:tr w:rsidR="00D654BB" w:rsidRPr="00D654BB" w:rsidTr="00D654BB">
        <w:trPr>
          <w:trHeight w:val="330"/>
          <w:jc w:val="center"/>
        </w:trPr>
        <w:tc>
          <w:tcPr>
            <w:tcW w:w="2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Определяемая величина</w:t>
            </w:r>
          </w:p>
        </w:tc>
        <w:tc>
          <w:tcPr>
            <w:tcW w:w="44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 включаемой лампы</w:t>
            </w:r>
          </w:p>
        </w:tc>
      </w:tr>
      <w:tr w:rsidR="00D654BB" w:rsidRPr="00D654BB" w:rsidTr="00D654BB">
        <w:trPr>
          <w:trHeight w:val="330"/>
          <w:jc w:val="center"/>
        </w:trPr>
        <w:tc>
          <w:tcPr>
            <w:tcW w:w="2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54BB" w:rsidRPr="00D654BB" w:rsidRDefault="00D654BB" w:rsidP="00D654BB">
            <w:pPr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D654BB" w:rsidRPr="00D654BB" w:rsidTr="00D654BB">
        <w:trPr>
          <w:trHeight w:val="330"/>
          <w:jc w:val="center"/>
        </w:trPr>
        <w:tc>
          <w:tcPr>
            <w:tcW w:w="2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54BB" w:rsidRPr="00D654BB" w:rsidRDefault="00D654BB" w:rsidP="00D654BB">
            <w:pPr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Мощность лампы, Вт</w:t>
            </w:r>
          </w:p>
        </w:tc>
      </w:tr>
      <w:tr w:rsidR="00D654BB" w:rsidRPr="00D654BB" w:rsidTr="00D654BB">
        <w:trPr>
          <w:trHeight w:val="330"/>
          <w:jc w:val="center"/>
        </w:trPr>
        <w:tc>
          <w:tcPr>
            <w:tcW w:w="2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54BB" w:rsidRPr="00D654BB" w:rsidRDefault="00D654BB" w:rsidP="00D654BB">
            <w:pPr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D654BB" w:rsidRPr="00D654BB" w:rsidTr="00D654BB">
        <w:trPr>
          <w:trHeight w:val="390"/>
          <w:jc w:val="center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Освещенность E, </w:t>
            </w:r>
            <w:proofErr w:type="spellStart"/>
            <w:r w:rsidRPr="00D654B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лк</w:t>
            </w:r>
            <w:proofErr w:type="spellEnd"/>
            <w:r w:rsidRPr="00D654B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6370</w:t>
            </w:r>
          </w:p>
        </w:tc>
      </w:tr>
      <w:tr w:rsidR="00D654BB" w:rsidRPr="00D654BB" w:rsidTr="00D654BB">
        <w:trPr>
          <w:trHeight w:val="390"/>
          <w:jc w:val="center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Светоотдача,  СО лм/Вт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31,8611111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32,902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7,9567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98,735</w:t>
            </w:r>
          </w:p>
        </w:tc>
      </w:tr>
    </w:tbl>
    <w:p w:rsidR="00065571" w:rsidRDefault="00065571" w:rsidP="00341EE0">
      <w:pPr>
        <w:pStyle w:val="a8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D654BB" w:rsidRDefault="00D654BB" w:rsidP="002A2FB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Светоотдача ламп в учебном стенде, 7-ая лампа (галогенная лампа) имеет наивысший показатель светоотдачи.</w:t>
      </w:r>
    </w:p>
    <w:p w:rsidR="00D654BB" w:rsidRDefault="00D654BB" w:rsidP="00D654BB">
      <w:pPr>
        <w:jc w:val="left"/>
        <w:rPr>
          <w:rFonts w:ascii="Times New Roman" w:hAnsi="Times New Roman"/>
          <w:sz w:val="28"/>
        </w:rPr>
      </w:pPr>
    </w:p>
    <w:p w:rsidR="00065571" w:rsidRPr="00341EE0" w:rsidRDefault="00065571" w:rsidP="00341EE0">
      <w:pPr>
        <w:pStyle w:val="a8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2720"/>
        <w:gridCol w:w="1580"/>
        <w:gridCol w:w="960"/>
        <w:gridCol w:w="960"/>
        <w:gridCol w:w="960"/>
      </w:tblGrid>
      <w:tr w:rsidR="00D654BB" w:rsidRPr="00D654BB" w:rsidTr="00D654BB">
        <w:trPr>
          <w:trHeight w:val="330"/>
          <w:jc w:val="center"/>
        </w:trPr>
        <w:tc>
          <w:tcPr>
            <w:tcW w:w="2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Определяемая светоотдача</w:t>
            </w:r>
          </w:p>
        </w:tc>
        <w:tc>
          <w:tcPr>
            <w:tcW w:w="44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Номера ламп</w:t>
            </w:r>
          </w:p>
        </w:tc>
      </w:tr>
      <w:tr w:rsidR="00D654BB" w:rsidRPr="00D654BB" w:rsidTr="00D654BB">
        <w:trPr>
          <w:trHeight w:val="330"/>
          <w:jc w:val="center"/>
        </w:trPr>
        <w:tc>
          <w:tcPr>
            <w:tcW w:w="2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654BB" w:rsidRPr="00D654BB" w:rsidRDefault="00D654BB" w:rsidP="00D654BB">
            <w:pPr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1+2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1+2+3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D654BB" w:rsidRPr="00D654BB" w:rsidTr="00D654BB">
        <w:trPr>
          <w:trHeight w:val="630"/>
          <w:jc w:val="center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Коэффициент пульсации </w:t>
            </w:r>
            <w:proofErr w:type="spellStart"/>
            <w:r w:rsidRPr="00D654B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Кп</w:t>
            </w:r>
            <w:proofErr w:type="spellEnd"/>
            <w:r w:rsidRPr="00D654B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4BB" w:rsidRPr="00D654BB" w:rsidRDefault="00D654BB" w:rsidP="00D654BB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654B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</w:tbl>
    <w:p w:rsidR="002A2FB6" w:rsidRDefault="002A2FB6" w:rsidP="002A2FB6">
      <w:pPr>
        <w:jc w:val="left"/>
        <w:rPr>
          <w:rFonts w:ascii="Times New Roman" w:hAnsi="Times New Roman"/>
          <w:sz w:val="28"/>
        </w:rPr>
      </w:pPr>
    </w:p>
    <w:p w:rsidR="002A2FB6" w:rsidRPr="007D533B" w:rsidRDefault="002A2FB6" w:rsidP="002A2FB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Пульсация при использовании нескольких ламп снижается за счёт разницы в фазах между лампами и уменьшении вследствие этого разницы в экстремумах освещённости.</w:t>
      </w:r>
      <w:r w:rsidR="009E3AC6">
        <w:rPr>
          <w:rFonts w:ascii="Times New Roman" w:hAnsi="Times New Roman"/>
          <w:sz w:val="28"/>
        </w:rPr>
        <w:t xml:space="preserve"> </w:t>
      </w:r>
      <w:r w:rsidR="009E3AC6" w:rsidRPr="009E3AC6">
        <w:rPr>
          <w:rFonts w:ascii="Times New Roman" w:hAnsi="Times New Roman"/>
          <w:sz w:val="28"/>
          <w:szCs w:val="28"/>
        </w:rPr>
        <w:t>Галогенные лампы и лампы накаливания обладают большей тепловой инерцией и соответственно малым значением коэффициента пульсаций, а люминесцентные лампы, наоборот, обладают малой инерцией и имеют больший коэффициент пульсаций.</w:t>
      </w:r>
    </w:p>
    <w:p w:rsidR="005E3C11" w:rsidRDefault="005E3C11" w:rsidP="005E3C11">
      <w:pPr>
        <w:spacing w:before="240"/>
        <w:rPr>
          <w:rFonts w:ascii="Times New Roman" w:hAnsi="Times New Roman"/>
          <w:sz w:val="28"/>
        </w:rPr>
      </w:pPr>
    </w:p>
    <w:p w:rsidR="00D654BB" w:rsidRDefault="00D654BB" w:rsidP="005E3C11">
      <w:pPr>
        <w:spacing w:before="240"/>
        <w:rPr>
          <w:rFonts w:ascii="Times New Roman" w:hAnsi="Times New Roman"/>
          <w:sz w:val="28"/>
        </w:rPr>
      </w:pPr>
    </w:p>
    <w:p w:rsidR="00830256" w:rsidRDefault="00830256"/>
    <w:sectPr w:rsidR="00830256" w:rsidSect="00830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50C30"/>
    <w:multiLevelType w:val="hybridMultilevel"/>
    <w:tmpl w:val="58F057DA"/>
    <w:lvl w:ilvl="0" w:tplc="44A6EBA4">
      <w:start w:val="1"/>
      <w:numFmt w:val="bullet"/>
      <w:lvlText w:val=""/>
      <w:lvlJc w:val="left"/>
      <w:pPr>
        <w:tabs>
          <w:tab w:val="num" w:pos="993"/>
        </w:tabs>
        <w:ind w:left="0" w:firstLine="709"/>
      </w:pPr>
      <w:rPr>
        <w:rFonts w:ascii="Symbol" w:hAnsi="Symbol" w:hint="default"/>
        <w:sz w:val="24"/>
        <w:szCs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F37EA"/>
    <w:multiLevelType w:val="hybridMultilevel"/>
    <w:tmpl w:val="796C9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F25523"/>
    <w:multiLevelType w:val="hybridMultilevel"/>
    <w:tmpl w:val="E028E778"/>
    <w:lvl w:ilvl="0" w:tplc="FE7EEBD6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08"/>
    <w:rsid w:val="000119D4"/>
    <w:rsid w:val="00065571"/>
    <w:rsid w:val="0008463C"/>
    <w:rsid w:val="001E1BCB"/>
    <w:rsid w:val="001E2C88"/>
    <w:rsid w:val="002A2FB6"/>
    <w:rsid w:val="002E713A"/>
    <w:rsid w:val="0031040B"/>
    <w:rsid w:val="00341EE0"/>
    <w:rsid w:val="00553AB9"/>
    <w:rsid w:val="005E3C11"/>
    <w:rsid w:val="005E4F46"/>
    <w:rsid w:val="0061647F"/>
    <w:rsid w:val="00705427"/>
    <w:rsid w:val="00727276"/>
    <w:rsid w:val="00750102"/>
    <w:rsid w:val="007E3BAC"/>
    <w:rsid w:val="00807FE8"/>
    <w:rsid w:val="008116BF"/>
    <w:rsid w:val="00830256"/>
    <w:rsid w:val="00877E80"/>
    <w:rsid w:val="008A3CD9"/>
    <w:rsid w:val="00922A57"/>
    <w:rsid w:val="009C6EF1"/>
    <w:rsid w:val="009E3AC6"/>
    <w:rsid w:val="00A73829"/>
    <w:rsid w:val="00AA57F6"/>
    <w:rsid w:val="00B57BCD"/>
    <w:rsid w:val="00B904E6"/>
    <w:rsid w:val="00BC5C28"/>
    <w:rsid w:val="00C005AD"/>
    <w:rsid w:val="00C07E9A"/>
    <w:rsid w:val="00CC140F"/>
    <w:rsid w:val="00CF242B"/>
    <w:rsid w:val="00D5267B"/>
    <w:rsid w:val="00D52B08"/>
    <w:rsid w:val="00D654BB"/>
    <w:rsid w:val="00DF2A8B"/>
    <w:rsid w:val="00E04B3D"/>
    <w:rsid w:val="00E120AA"/>
    <w:rsid w:val="00E6125C"/>
    <w:rsid w:val="00E63161"/>
    <w:rsid w:val="00F07CF3"/>
    <w:rsid w:val="00FD31B4"/>
    <w:rsid w:val="00FF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035A"/>
  <w15:docId w15:val="{82A5F334-36C9-4A30-9254-651F01BE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B08"/>
    <w:pPr>
      <w:spacing w:after="0" w:line="240" w:lineRule="auto"/>
      <w:ind w:firstLine="567"/>
      <w:jc w:val="righ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D52B08"/>
    <w:pPr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D52B0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B57BC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57B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7BCD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BC5C2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</dc:creator>
  <cp:lastModifiedBy>Пользователь Windows</cp:lastModifiedBy>
  <cp:revision>7</cp:revision>
  <dcterms:created xsi:type="dcterms:W3CDTF">2019-02-19T19:23:00Z</dcterms:created>
  <dcterms:modified xsi:type="dcterms:W3CDTF">2019-02-19T19:41:00Z</dcterms:modified>
</cp:coreProperties>
</file>