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A5C792" w14:textId="77777777" w:rsidR="009034C7" w:rsidRPr="00AA19CE" w:rsidRDefault="00C423C0" w:rsidP="009034C7">
      <w:pPr>
        <w:pStyle w:val="Subhead1"/>
        <w:spacing w:before="300" w:after="30"/>
        <w:ind w:left="-360"/>
        <w:rPr>
          <w:color w:val="17365D" w:themeColor="text2" w:themeShade="BF"/>
          <w:sz w:val="20"/>
          <w:szCs w:val="20"/>
        </w:rPr>
      </w:pPr>
      <w:r>
        <w:rPr>
          <w:b w:val="0"/>
          <w:noProof/>
          <w:color w:val="17365D" w:themeColor="text2" w:themeShade="BF"/>
          <w:sz w:val="22"/>
          <w:szCs w:val="20"/>
        </w:rPr>
        <w:drawing>
          <wp:inline distT="0" distB="0" distL="0" distR="0" wp14:anchorId="5FB9A896" wp14:editId="70856578">
            <wp:extent cx="7324725" cy="1485900"/>
            <wp:effectExtent l="19050" t="0" r="9525" b="0"/>
            <wp:docPr id="1" name="Picture 1" descr="Application Brown 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 Brown New Image"/>
                    <pic:cNvPicPr>
                      <a:picLocks noChangeAspect="1" noChangeArrowheads="1"/>
                    </pic:cNvPicPr>
                  </pic:nvPicPr>
                  <pic:blipFill>
                    <a:blip r:embed="rId9"/>
                    <a:srcRect/>
                    <a:stretch>
                      <a:fillRect/>
                    </a:stretch>
                  </pic:blipFill>
                  <pic:spPr bwMode="auto">
                    <a:xfrm>
                      <a:off x="0" y="0"/>
                      <a:ext cx="7324725" cy="1485900"/>
                    </a:xfrm>
                    <a:prstGeom prst="rect">
                      <a:avLst/>
                    </a:prstGeom>
                    <a:noFill/>
                    <a:ln w="9525">
                      <a:noFill/>
                      <a:miter lim="800000"/>
                      <a:headEnd/>
                      <a:tailEnd/>
                    </a:ln>
                  </pic:spPr>
                </pic:pic>
              </a:graphicData>
            </a:graphic>
          </wp:inline>
        </w:drawing>
      </w:r>
      <w:r w:rsidR="009034C7" w:rsidRPr="00AA19CE">
        <w:rPr>
          <w:rStyle w:val="UnivCondBold"/>
          <w:color w:val="17365D" w:themeColor="text2" w:themeShade="BF"/>
          <w:sz w:val="20"/>
          <w:szCs w:val="20"/>
        </w:rPr>
        <w:t>Massachusetts New Homes with ENERGY STAR is sponsored by Berkshire Gas, Cape Light Compact, Columbia Gas of Massachusetts, National Grid Gas &amp; Electric, New England Gas, NSTAR Electric</w:t>
      </w:r>
      <w:r w:rsidR="00FF3E07" w:rsidRPr="00AA19CE">
        <w:rPr>
          <w:rStyle w:val="UnivCondBold"/>
          <w:color w:val="17365D" w:themeColor="text2" w:themeShade="BF"/>
          <w:sz w:val="20"/>
          <w:szCs w:val="20"/>
        </w:rPr>
        <w:t>,</w:t>
      </w:r>
      <w:r w:rsidR="009034C7" w:rsidRPr="00AA19CE">
        <w:rPr>
          <w:rStyle w:val="UnivCondBold"/>
          <w:color w:val="17365D" w:themeColor="text2" w:themeShade="BF"/>
          <w:sz w:val="20"/>
          <w:szCs w:val="20"/>
        </w:rPr>
        <w:t xml:space="preserve"> NSTAR Gas, and Western Massachusetts Electric Company.</w:t>
      </w:r>
    </w:p>
    <w:p w14:paraId="61E60EF1" w14:textId="77777777" w:rsidR="001148CE" w:rsidRPr="00AA19CE" w:rsidRDefault="001148CE" w:rsidP="00CA4413">
      <w:pPr>
        <w:pStyle w:val="Subhead1"/>
        <w:spacing w:before="300" w:after="30"/>
        <w:rPr>
          <w:color w:val="944E11"/>
          <w:sz w:val="24"/>
          <w:szCs w:val="20"/>
        </w:rPr>
      </w:pPr>
      <w:r w:rsidRPr="00AA19CE">
        <w:rPr>
          <w:color w:val="944E11"/>
          <w:sz w:val="24"/>
          <w:szCs w:val="20"/>
        </w:rPr>
        <w:t>Instructions</w:t>
      </w:r>
    </w:p>
    <w:p w14:paraId="51D82AC3" w14:textId="77777777" w:rsidR="001148CE" w:rsidRPr="00AA19CE" w:rsidRDefault="001148CE" w:rsidP="00CA4413">
      <w:pPr>
        <w:pStyle w:val="body"/>
        <w:rPr>
          <w:color w:val="00B050"/>
          <w:sz w:val="20"/>
          <w:szCs w:val="20"/>
        </w:rPr>
      </w:pPr>
      <w:r w:rsidRPr="00AA19CE">
        <w:rPr>
          <w:rStyle w:val="NumbersChar"/>
          <w:sz w:val="20"/>
          <w:szCs w:val="20"/>
        </w:rPr>
        <w:t>1)</w:t>
      </w:r>
      <w:r w:rsidRPr="00AA19CE">
        <w:rPr>
          <w:sz w:val="20"/>
          <w:szCs w:val="20"/>
        </w:rPr>
        <w:tab/>
        <w:t xml:space="preserve">Obtain information and pre-qualify by calling </w:t>
      </w:r>
      <w:r w:rsidRPr="00AA19CE">
        <w:rPr>
          <w:rStyle w:val="UnivCondBold"/>
          <w:bCs/>
          <w:sz w:val="20"/>
          <w:szCs w:val="20"/>
        </w:rPr>
        <w:t>800-628-8413</w:t>
      </w:r>
      <w:r w:rsidRPr="00AA19CE">
        <w:rPr>
          <w:sz w:val="20"/>
          <w:szCs w:val="20"/>
        </w:rPr>
        <w:t xml:space="preserve"> or e-mailing </w:t>
      </w:r>
      <w:hyperlink r:id="rId10" w:history="1">
        <w:r w:rsidRPr="00AA19CE">
          <w:rPr>
            <w:rStyle w:val="Hyperlink"/>
            <w:rFonts w:cs="Arial Narrow"/>
            <w:color w:val="287FF2"/>
            <w:sz w:val="20"/>
            <w:szCs w:val="20"/>
          </w:rPr>
          <w:t>massenergystarhomes@icfi.com</w:t>
        </w:r>
      </w:hyperlink>
      <w:r w:rsidRPr="00AA19CE">
        <w:rPr>
          <w:color w:val="287FF2"/>
          <w:sz w:val="20"/>
          <w:szCs w:val="20"/>
        </w:rPr>
        <w:t>.</w:t>
      </w:r>
    </w:p>
    <w:p w14:paraId="6CED544D" w14:textId="77777777" w:rsidR="001148CE" w:rsidRPr="00AA19CE" w:rsidRDefault="001148CE" w:rsidP="00CA4413">
      <w:pPr>
        <w:pStyle w:val="body"/>
        <w:rPr>
          <w:sz w:val="20"/>
          <w:szCs w:val="20"/>
        </w:rPr>
      </w:pPr>
      <w:r w:rsidRPr="00AA19CE">
        <w:rPr>
          <w:rStyle w:val="NumbersChar"/>
          <w:sz w:val="20"/>
          <w:szCs w:val="20"/>
        </w:rPr>
        <w:t>2)</w:t>
      </w:r>
      <w:r w:rsidRPr="00AA19CE">
        <w:rPr>
          <w:sz w:val="20"/>
          <w:szCs w:val="20"/>
        </w:rPr>
        <w:tab/>
        <w:t>View the list of HERS rating companies provided in the packet. Choose a HERS rating company to work with and directly contact them prior to signing this Agreement.  The rater chosen will work with the applicant throughout construction and conduct project site visits and testing.</w:t>
      </w:r>
    </w:p>
    <w:p w14:paraId="67C80987" w14:textId="77777777" w:rsidR="001148CE" w:rsidRPr="00AA19CE" w:rsidRDefault="001148CE" w:rsidP="00CA4413">
      <w:pPr>
        <w:pStyle w:val="body"/>
        <w:rPr>
          <w:sz w:val="20"/>
          <w:szCs w:val="20"/>
        </w:rPr>
      </w:pPr>
      <w:r w:rsidRPr="00AA19CE">
        <w:rPr>
          <w:rStyle w:val="NumbersChar"/>
          <w:sz w:val="20"/>
          <w:szCs w:val="20"/>
        </w:rPr>
        <w:t>3)</w:t>
      </w:r>
      <w:r w:rsidRPr="00AA19CE">
        <w:rPr>
          <w:sz w:val="20"/>
          <w:szCs w:val="20"/>
        </w:rPr>
        <w:tab/>
        <w:t xml:space="preserve">Submit a signed Agreement via fax to </w:t>
      </w:r>
      <w:r w:rsidRPr="00AA19CE">
        <w:rPr>
          <w:b/>
          <w:bCs/>
          <w:sz w:val="20"/>
          <w:szCs w:val="20"/>
        </w:rPr>
        <w:t>781-676-4061</w:t>
      </w:r>
      <w:r w:rsidRPr="00AA19CE">
        <w:rPr>
          <w:sz w:val="20"/>
          <w:szCs w:val="20"/>
        </w:rPr>
        <w:t xml:space="preserve"> or email </w:t>
      </w:r>
      <w:hyperlink r:id="rId11" w:history="1">
        <w:r w:rsidRPr="00AA19CE">
          <w:rPr>
            <w:rStyle w:val="Hyperlink"/>
            <w:rFonts w:cs="Arial Narrow"/>
            <w:color w:val="287FF2"/>
            <w:sz w:val="20"/>
            <w:szCs w:val="20"/>
          </w:rPr>
          <w:t>massenergystarhomes@icfi.com</w:t>
        </w:r>
      </w:hyperlink>
      <w:r w:rsidRPr="00AA19CE">
        <w:rPr>
          <w:sz w:val="20"/>
          <w:szCs w:val="20"/>
        </w:rPr>
        <w:t xml:space="preserve">. For ENERGY STAR branded material and logo use, and a listing on the national web site, a National Partnership Agreement Form must be submitted to the U.S. Environmental Protection Agency (EPA) at </w:t>
      </w:r>
      <w:hyperlink r:id="rId12" w:history="1">
        <w:r w:rsidRPr="00AA19CE">
          <w:rPr>
            <w:rStyle w:val="Hyperlink"/>
            <w:rFonts w:cs="Arial Narrow"/>
            <w:color w:val="287FF2"/>
            <w:sz w:val="20"/>
            <w:szCs w:val="20"/>
          </w:rPr>
          <w:t>www.energystar.gov/homespa</w:t>
        </w:r>
      </w:hyperlink>
      <w:r w:rsidRPr="00AA19CE">
        <w:rPr>
          <w:color w:val="287FF2"/>
          <w:sz w:val="20"/>
          <w:szCs w:val="20"/>
        </w:rPr>
        <w:t>.</w:t>
      </w:r>
    </w:p>
    <w:p w14:paraId="00226E1E" w14:textId="77777777" w:rsidR="001148CE" w:rsidRPr="00AA19CE" w:rsidRDefault="001148CE" w:rsidP="00CA4413">
      <w:pPr>
        <w:pStyle w:val="body"/>
        <w:rPr>
          <w:sz w:val="20"/>
          <w:szCs w:val="20"/>
        </w:rPr>
      </w:pPr>
      <w:r w:rsidRPr="00AA19CE">
        <w:rPr>
          <w:rStyle w:val="NumbersChar"/>
          <w:sz w:val="20"/>
          <w:szCs w:val="20"/>
        </w:rPr>
        <w:t>4)</w:t>
      </w:r>
      <w:r w:rsidRPr="00AA19CE">
        <w:rPr>
          <w:sz w:val="20"/>
          <w:szCs w:val="20"/>
        </w:rPr>
        <w:tab/>
        <w:t>Your chosen HERS rater will request incentives on your be</w:t>
      </w:r>
      <w:r w:rsidR="00AA74B3" w:rsidRPr="00AA19CE">
        <w:rPr>
          <w:sz w:val="20"/>
          <w:szCs w:val="20"/>
        </w:rPr>
        <w:t xml:space="preserve">half. You will receive an </w:t>
      </w:r>
      <w:r w:rsidRPr="00AA19CE">
        <w:rPr>
          <w:sz w:val="20"/>
          <w:szCs w:val="20"/>
        </w:rPr>
        <w:t xml:space="preserve">email outlining the incentives you may be eligible to receive. Final incentives are subject to home verification. </w:t>
      </w:r>
    </w:p>
    <w:p w14:paraId="43E721DB" w14:textId="77777777" w:rsidR="001148CE" w:rsidRPr="00AA19CE" w:rsidRDefault="001148CE" w:rsidP="00CA4413">
      <w:pPr>
        <w:pStyle w:val="body"/>
        <w:rPr>
          <w:b/>
          <w:bCs/>
          <w:sz w:val="20"/>
          <w:szCs w:val="20"/>
        </w:rPr>
      </w:pPr>
      <w:r w:rsidRPr="00AA19CE">
        <w:rPr>
          <w:rStyle w:val="NumbersChar"/>
          <w:sz w:val="20"/>
          <w:szCs w:val="20"/>
        </w:rPr>
        <w:t>5)</w:t>
      </w:r>
      <w:r w:rsidRPr="00AA19CE">
        <w:rPr>
          <w:sz w:val="20"/>
          <w:szCs w:val="20"/>
        </w:rPr>
        <w:tab/>
        <w:t xml:space="preserve">Following final inspection, designated recipients will receive incentive check(s) for homes that qualify from the Program Sponsors. </w:t>
      </w:r>
    </w:p>
    <w:p w14:paraId="150AA7CD" w14:textId="77777777" w:rsidR="001148CE" w:rsidRPr="00AA19CE" w:rsidRDefault="001148CE" w:rsidP="00CA4413">
      <w:pPr>
        <w:pStyle w:val="Subhead1"/>
        <w:spacing w:before="360" w:after="0"/>
        <w:rPr>
          <w:color w:val="944E11"/>
          <w:sz w:val="24"/>
          <w:szCs w:val="20"/>
        </w:rPr>
      </w:pPr>
      <w:r w:rsidRPr="00AA19CE">
        <w:rPr>
          <w:color w:val="944E11"/>
          <w:sz w:val="24"/>
          <w:szCs w:val="20"/>
        </w:rPr>
        <w:t xml:space="preserve">Contact Information </w:t>
      </w:r>
    </w:p>
    <w:tbl>
      <w:tblPr>
        <w:tblW w:w="1090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40" w:firstRow="0" w:lastRow="1" w:firstColumn="0" w:lastColumn="0" w:noHBand="0" w:noVBand="0"/>
      </w:tblPr>
      <w:tblGrid>
        <w:gridCol w:w="4984"/>
        <w:gridCol w:w="2909"/>
        <w:gridCol w:w="3015"/>
      </w:tblGrid>
      <w:tr w:rsidR="001148CE" w14:paraId="3CA83308" w14:textId="77777777" w:rsidTr="002D46AA">
        <w:trPr>
          <w:trHeight w:hRule="exact" w:val="850"/>
        </w:trPr>
        <w:tc>
          <w:tcPr>
            <w:tcW w:w="4984" w:type="dxa"/>
          </w:tcPr>
          <w:p w14:paraId="54D43225" w14:textId="77777777" w:rsidR="001148CE" w:rsidRPr="00AA19CE" w:rsidRDefault="001148CE" w:rsidP="00EF22C9">
            <w:pPr>
              <w:pStyle w:val="TableText"/>
              <w:rPr>
                <w:sz w:val="20"/>
                <w:szCs w:val="20"/>
              </w:rPr>
            </w:pPr>
            <w:r w:rsidRPr="00AA19CE">
              <w:rPr>
                <w:rStyle w:val="UnivCondBold"/>
                <w:bCs/>
                <w:sz w:val="20"/>
                <w:szCs w:val="20"/>
              </w:rPr>
              <w:t>Applicant Company:</w:t>
            </w:r>
            <w:r w:rsidRPr="00AA19CE">
              <w:rPr>
                <w:sz w:val="20"/>
                <w:szCs w:val="20"/>
              </w:rPr>
              <w:t xml:space="preserve"> (if applicable)</w:t>
            </w:r>
          </w:p>
          <w:bookmarkStart w:id="0" w:name="Text1"/>
          <w:p w14:paraId="6B94AB00" w14:textId="77777777" w:rsidR="001148CE" w:rsidRPr="00AA19CE" w:rsidRDefault="00BD1FA4" w:rsidP="00EF22C9">
            <w:pPr>
              <w:pStyle w:val="TableText"/>
              <w:rPr>
                <w:sz w:val="20"/>
                <w:szCs w:val="20"/>
              </w:rPr>
            </w:pPr>
            <w:r w:rsidRPr="00AA19CE">
              <w:rPr>
                <w:sz w:val="20"/>
                <w:szCs w:val="20"/>
              </w:rPr>
              <w:fldChar w:fldCharType="begin">
                <w:ffData>
                  <w:name w:val="Text1"/>
                  <w:enabled/>
                  <w:calcOnExit w:val="0"/>
                  <w:textInput/>
                </w:ffData>
              </w:fldChar>
            </w:r>
            <w:r w:rsidR="001148CE" w:rsidRPr="00AA19CE">
              <w:rPr>
                <w:sz w:val="20"/>
                <w:szCs w:val="20"/>
              </w:rPr>
              <w:instrText xml:space="preserve"> FORMTEXT </w:instrText>
            </w:r>
            <w:r w:rsidRPr="00AA19CE">
              <w:rPr>
                <w:sz w:val="20"/>
                <w:szCs w:val="20"/>
              </w:rPr>
            </w:r>
            <w:r w:rsidRPr="00AA19CE">
              <w:rPr>
                <w:sz w:val="20"/>
                <w:szCs w:val="20"/>
              </w:rPr>
              <w:fldChar w:fldCharType="separate"/>
            </w:r>
            <w:r w:rsidR="001148CE" w:rsidRPr="00AA19CE">
              <w:rPr>
                <w:rFonts w:ascii="Arial Unicode MS" w:eastAsia="Arial Unicode MS" w:cs="Arial Unicode MS" w:hint="eastAsia"/>
                <w:noProof/>
                <w:sz w:val="20"/>
                <w:szCs w:val="20"/>
              </w:rPr>
              <w:t> </w:t>
            </w:r>
            <w:r w:rsidR="001148CE" w:rsidRPr="00AA19CE">
              <w:rPr>
                <w:rFonts w:ascii="Arial Unicode MS" w:eastAsia="Arial Unicode MS" w:cs="Arial Unicode MS" w:hint="eastAsia"/>
                <w:noProof/>
                <w:sz w:val="20"/>
                <w:szCs w:val="20"/>
              </w:rPr>
              <w:t> </w:t>
            </w:r>
            <w:r w:rsidR="001148CE" w:rsidRPr="00AA19CE">
              <w:rPr>
                <w:rFonts w:ascii="Arial Unicode MS" w:eastAsia="Arial Unicode MS" w:cs="Arial Unicode MS" w:hint="eastAsia"/>
                <w:noProof/>
                <w:sz w:val="20"/>
                <w:szCs w:val="20"/>
              </w:rPr>
              <w:t> </w:t>
            </w:r>
            <w:r w:rsidR="001148CE" w:rsidRPr="00AA19CE">
              <w:rPr>
                <w:rFonts w:ascii="Arial Unicode MS" w:eastAsia="Arial Unicode MS" w:cs="Arial Unicode MS" w:hint="eastAsia"/>
                <w:noProof/>
                <w:sz w:val="20"/>
                <w:szCs w:val="20"/>
              </w:rPr>
              <w:t> </w:t>
            </w:r>
            <w:r w:rsidR="001148CE" w:rsidRPr="00AA19CE">
              <w:rPr>
                <w:rFonts w:ascii="Arial Unicode MS" w:eastAsia="Arial Unicode MS" w:cs="Arial Unicode MS" w:hint="eastAsia"/>
                <w:noProof/>
                <w:sz w:val="20"/>
                <w:szCs w:val="20"/>
              </w:rPr>
              <w:t> </w:t>
            </w:r>
            <w:r w:rsidRPr="00AA19CE">
              <w:rPr>
                <w:sz w:val="20"/>
                <w:szCs w:val="20"/>
              </w:rPr>
              <w:fldChar w:fldCharType="end"/>
            </w:r>
            <w:bookmarkEnd w:id="0"/>
          </w:p>
        </w:tc>
        <w:tc>
          <w:tcPr>
            <w:tcW w:w="5924" w:type="dxa"/>
            <w:gridSpan w:val="2"/>
          </w:tcPr>
          <w:p w14:paraId="41711EFA" w14:textId="77777777" w:rsidR="00AA19CE" w:rsidRDefault="00AA19CE" w:rsidP="00EF22C9">
            <w:pPr>
              <w:pStyle w:val="TableText"/>
              <w:rPr>
                <w:rStyle w:val="UnivCondMed"/>
                <w:sz w:val="20"/>
                <w:szCs w:val="20"/>
              </w:rPr>
            </w:pPr>
            <w:r>
              <w:rPr>
                <w:rStyle w:val="UnivCondMed"/>
                <w:sz w:val="20"/>
                <w:szCs w:val="20"/>
              </w:rPr>
              <w:t>Please check one</w:t>
            </w:r>
            <w:r w:rsidR="002848A3">
              <w:rPr>
                <w:rStyle w:val="UnivCondMed"/>
                <w:sz w:val="20"/>
                <w:szCs w:val="20"/>
              </w:rPr>
              <w:t>:</w:t>
            </w:r>
          </w:p>
          <w:p w14:paraId="2BBE3FF4" w14:textId="77777777" w:rsidR="001148CE" w:rsidRPr="00AA19CE" w:rsidRDefault="00AA19CE" w:rsidP="00AA19CE">
            <w:pPr>
              <w:pStyle w:val="TableText"/>
              <w:rPr>
                <w:rStyle w:val="UnivCondBold"/>
                <w:b w:val="0"/>
                <w:sz w:val="20"/>
                <w:szCs w:val="20"/>
              </w:rPr>
            </w:pPr>
            <w:r>
              <w:rPr>
                <w:rStyle w:val="UnivCondMed"/>
                <w:b w:val="0"/>
                <w:sz w:val="20"/>
                <w:szCs w:val="20"/>
              </w:rPr>
              <w:t xml:space="preserve">Builder </w:t>
            </w:r>
            <w:r w:rsidRPr="0072675C">
              <w:rPr>
                <w:rStyle w:val="UnivCondMed"/>
                <w:sz w:val="20"/>
                <w:szCs w:val="20"/>
              </w:rPr>
              <w:t xml:space="preserve"> </w:t>
            </w:r>
            <w:r w:rsidR="00BD1FA4" w:rsidRPr="0072675C">
              <w:rPr>
                <w:rStyle w:val="UnivCondMed"/>
                <w:sz w:val="20"/>
                <w:szCs w:val="20"/>
              </w:rPr>
              <w:fldChar w:fldCharType="begin">
                <w:ffData>
                  <w:name w:val="Check7"/>
                  <w:enabled/>
                  <w:calcOnExit w:val="0"/>
                  <w:checkBox>
                    <w:sizeAuto/>
                    <w:default w:val="0"/>
                    <w:checked w:val="0"/>
                  </w:checkBox>
                </w:ffData>
              </w:fldChar>
            </w:r>
            <w:r w:rsidRPr="0072675C">
              <w:rPr>
                <w:rStyle w:val="UnivCondMed"/>
                <w:sz w:val="20"/>
                <w:szCs w:val="20"/>
              </w:rPr>
              <w:instrText xml:space="preserve"> FORMCHECKBOX </w:instrText>
            </w:r>
            <w:r w:rsidR="00BD1FA4" w:rsidRPr="0072675C">
              <w:rPr>
                <w:rStyle w:val="UnivCondMed"/>
                <w:sz w:val="20"/>
                <w:szCs w:val="20"/>
              </w:rPr>
            </w:r>
            <w:r w:rsidR="00BD1FA4" w:rsidRPr="0072675C">
              <w:rPr>
                <w:rStyle w:val="UnivCondMed"/>
                <w:sz w:val="20"/>
                <w:szCs w:val="20"/>
              </w:rPr>
              <w:fldChar w:fldCharType="end"/>
            </w:r>
            <w:r w:rsidRPr="0072675C">
              <w:rPr>
                <w:rStyle w:val="UnivCondMed"/>
                <w:sz w:val="20"/>
                <w:szCs w:val="20"/>
              </w:rPr>
              <w:t xml:space="preserve"> </w:t>
            </w:r>
            <w:r>
              <w:rPr>
                <w:rStyle w:val="UnivCondMed"/>
                <w:sz w:val="20"/>
                <w:szCs w:val="20"/>
              </w:rPr>
              <w:t xml:space="preserve">     </w:t>
            </w:r>
            <w:r>
              <w:rPr>
                <w:rStyle w:val="UnivCondMed"/>
                <w:b w:val="0"/>
                <w:sz w:val="20"/>
                <w:szCs w:val="20"/>
              </w:rPr>
              <w:t>Homeowner</w:t>
            </w:r>
            <w:r w:rsidRPr="0072675C">
              <w:rPr>
                <w:rStyle w:val="UnivCondMed"/>
                <w:sz w:val="20"/>
                <w:szCs w:val="20"/>
              </w:rPr>
              <w:t xml:space="preserve"> </w:t>
            </w:r>
            <w:r w:rsidR="00BD1FA4" w:rsidRPr="0072675C">
              <w:rPr>
                <w:rStyle w:val="UnivCondMed"/>
                <w:sz w:val="20"/>
                <w:szCs w:val="20"/>
              </w:rPr>
              <w:fldChar w:fldCharType="begin">
                <w:ffData>
                  <w:name w:val=""/>
                  <w:enabled/>
                  <w:calcOnExit w:val="0"/>
                  <w:checkBox>
                    <w:sizeAuto/>
                    <w:default w:val="0"/>
                    <w:checked w:val="0"/>
                  </w:checkBox>
                </w:ffData>
              </w:fldChar>
            </w:r>
            <w:r w:rsidRPr="0072675C">
              <w:rPr>
                <w:rStyle w:val="UnivCondMed"/>
                <w:sz w:val="20"/>
                <w:szCs w:val="20"/>
              </w:rPr>
              <w:instrText xml:space="preserve"> FORMCHECKBOX </w:instrText>
            </w:r>
            <w:r w:rsidR="00BD1FA4" w:rsidRPr="0072675C">
              <w:rPr>
                <w:rStyle w:val="UnivCondMed"/>
                <w:sz w:val="20"/>
                <w:szCs w:val="20"/>
              </w:rPr>
            </w:r>
            <w:r w:rsidR="00BD1FA4" w:rsidRPr="0072675C">
              <w:rPr>
                <w:rStyle w:val="UnivCondMed"/>
                <w:sz w:val="20"/>
                <w:szCs w:val="20"/>
              </w:rPr>
              <w:fldChar w:fldCharType="end"/>
            </w:r>
          </w:p>
        </w:tc>
      </w:tr>
      <w:tr w:rsidR="001148CE" w14:paraId="2DA9C1E7" w14:textId="77777777" w:rsidTr="002D46AA">
        <w:trPr>
          <w:trHeight w:hRule="exact" w:val="1003"/>
        </w:trPr>
        <w:tc>
          <w:tcPr>
            <w:tcW w:w="4984" w:type="dxa"/>
          </w:tcPr>
          <w:p w14:paraId="1BBA8703" w14:textId="77777777" w:rsidR="001148CE" w:rsidRPr="00AA19CE" w:rsidRDefault="001148CE" w:rsidP="00EF22C9">
            <w:pPr>
              <w:pStyle w:val="TableText"/>
              <w:rPr>
                <w:rStyle w:val="UnivCondBold"/>
                <w:bCs/>
                <w:sz w:val="20"/>
                <w:szCs w:val="20"/>
              </w:rPr>
            </w:pPr>
            <w:r w:rsidRPr="00AA19CE">
              <w:rPr>
                <w:rStyle w:val="UnivCondBold"/>
                <w:bCs/>
                <w:sz w:val="20"/>
                <w:szCs w:val="20"/>
              </w:rPr>
              <w:t>Primary Contact:</w:t>
            </w:r>
          </w:p>
          <w:bookmarkStart w:id="1" w:name="Text3"/>
          <w:p w14:paraId="5DDA2E0B" w14:textId="77777777" w:rsidR="001148CE" w:rsidRPr="00AA19CE" w:rsidRDefault="00BD1FA4" w:rsidP="00EF22C9">
            <w:pPr>
              <w:pStyle w:val="TableText"/>
              <w:rPr>
                <w:rStyle w:val="UnivCondBold"/>
                <w:b w:val="0"/>
                <w:sz w:val="20"/>
                <w:szCs w:val="20"/>
              </w:rPr>
            </w:pPr>
            <w:r w:rsidRPr="00AA19CE">
              <w:rPr>
                <w:rStyle w:val="UnivCondBold"/>
                <w:b w:val="0"/>
                <w:sz w:val="20"/>
                <w:szCs w:val="20"/>
              </w:rPr>
              <w:fldChar w:fldCharType="begin">
                <w:ffData>
                  <w:name w:val="Text3"/>
                  <w:enabled/>
                  <w:calcOnExit w:val="0"/>
                  <w:textInput/>
                </w:ffData>
              </w:fldChar>
            </w:r>
            <w:r w:rsidR="001148CE" w:rsidRPr="00AA19CE">
              <w:rPr>
                <w:rStyle w:val="UnivCondBold"/>
                <w:b w:val="0"/>
                <w:sz w:val="20"/>
                <w:szCs w:val="20"/>
              </w:rPr>
              <w:instrText xml:space="preserve"> FORMTEXT </w:instrText>
            </w:r>
            <w:r w:rsidRPr="00AA19CE">
              <w:rPr>
                <w:rStyle w:val="UnivCondBold"/>
                <w:b w:val="0"/>
                <w:sz w:val="20"/>
                <w:szCs w:val="20"/>
              </w:rPr>
            </w:r>
            <w:r w:rsidRPr="00AA19CE">
              <w:rPr>
                <w:rStyle w:val="UnivCondBold"/>
                <w:b w:val="0"/>
                <w:sz w:val="20"/>
                <w:szCs w:val="20"/>
              </w:rPr>
              <w:fldChar w:fldCharType="separate"/>
            </w:r>
            <w:r w:rsidR="001148CE" w:rsidRPr="00AA19CE">
              <w:rPr>
                <w:rStyle w:val="UnivCondBold"/>
                <w:rFonts w:ascii="Arial Unicode MS" w:eastAsia="Arial Unicode MS" w:cs="Arial Unicode MS" w:hint="eastAsia"/>
                <w:b w:val="0"/>
                <w:noProof/>
                <w:sz w:val="20"/>
                <w:szCs w:val="20"/>
              </w:rPr>
              <w:t> </w:t>
            </w:r>
            <w:r w:rsidR="001148CE" w:rsidRPr="00AA19CE">
              <w:rPr>
                <w:rStyle w:val="UnivCondBold"/>
                <w:rFonts w:ascii="Arial Unicode MS" w:eastAsia="Arial Unicode MS" w:cs="Arial Unicode MS" w:hint="eastAsia"/>
                <w:b w:val="0"/>
                <w:noProof/>
                <w:sz w:val="20"/>
                <w:szCs w:val="20"/>
              </w:rPr>
              <w:t> </w:t>
            </w:r>
            <w:r w:rsidR="001148CE" w:rsidRPr="00AA19CE">
              <w:rPr>
                <w:rStyle w:val="UnivCondBold"/>
                <w:rFonts w:ascii="Arial Unicode MS" w:eastAsia="Arial Unicode MS" w:cs="Arial Unicode MS" w:hint="eastAsia"/>
                <w:b w:val="0"/>
                <w:noProof/>
                <w:sz w:val="20"/>
                <w:szCs w:val="20"/>
              </w:rPr>
              <w:t> </w:t>
            </w:r>
            <w:r w:rsidR="001148CE" w:rsidRPr="00AA19CE">
              <w:rPr>
                <w:rStyle w:val="UnivCondBold"/>
                <w:rFonts w:ascii="Arial Unicode MS" w:eastAsia="Arial Unicode MS" w:cs="Arial Unicode MS" w:hint="eastAsia"/>
                <w:b w:val="0"/>
                <w:noProof/>
                <w:sz w:val="20"/>
                <w:szCs w:val="20"/>
              </w:rPr>
              <w:t> </w:t>
            </w:r>
            <w:r w:rsidR="001148CE" w:rsidRPr="00AA19CE">
              <w:rPr>
                <w:rStyle w:val="UnivCondBold"/>
                <w:rFonts w:ascii="Arial Unicode MS" w:eastAsia="Arial Unicode MS" w:cs="Arial Unicode MS" w:hint="eastAsia"/>
                <w:b w:val="0"/>
                <w:noProof/>
                <w:sz w:val="20"/>
                <w:szCs w:val="20"/>
              </w:rPr>
              <w:t> </w:t>
            </w:r>
            <w:r w:rsidRPr="00AA19CE">
              <w:rPr>
                <w:rStyle w:val="UnivCondBold"/>
                <w:b w:val="0"/>
                <w:sz w:val="20"/>
                <w:szCs w:val="20"/>
              </w:rPr>
              <w:fldChar w:fldCharType="end"/>
            </w:r>
            <w:bookmarkEnd w:id="1"/>
          </w:p>
        </w:tc>
        <w:tc>
          <w:tcPr>
            <w:tcW w:w="5924" w:type="dxa"/>
            <w:gridSpan w:val="2"/>
          </w:tcPr>
          <w:p w14:paraId="16253F6E" w14:textId="77777777" w:rsidR="001148CE" w:rsidRPr="00AA19CE" w:rsidRDefault="001148CE" w:rsidP="00EF22C9">
            <w:pPr>
              <w:pStyle w:val="TableText"/>
              <w:rPr>
                <w:sz w:val="20"/>
                <w:szCs w:val="20"/>
              </w:rPr>
            </w:pPr>
            <w:r w:rsidRPr="00AA19CE">
              <w:rPr>
                <w:rStyle w:val="UnivCondBold"/>
                <w:bCs/>
                <w:sz w:val="20"/>
                <w:szCs w:val="20"/>
              </w:rPr>
              <w:t xml:space="preserve">E-mail: </w:t>
            </w:r>
            <w:r w:rsidRPr="00AA19CE">
              <w:rPr>
                <w:sz w:val="20"/>
                <w:szCs w:val="20"/>
              </w:rPr>
              <w:t>(incentive award letters will be sent to this address)</w:t>
            </w:r>
          </w:p>
          <w:bookmarkStart w:id="2" w:name="Text4"/>
          <w:p w14:paraId="2DFF13DD" w14:textId="77777777" w:rsidR="001148CE" w:rsidRPr="00AA19CE" w:rsidRDefault="00BD1FA4" w:rsidP="00EF22C9">
            <w:pPr>
              <w:pStyle w:val="TableText"/>
              <w:rPr>
                <w:sz w:val="20"/>
                <w:szCs w:val="20"/>
              </w:rPr>
            </w:pPr>
            <w:r w:rsidRPr="00AA19CE">
              <w:rPr>
                <w:sz w:val="20"/>
                <w:szCs w:val="20"/>
              </w:rPr>
              <w:fldChar w:fldCharType="begin">
                <w:ffData>
                  <w:name w:val="Text4"/>
                  <w:enabled/>
                  <w:calcOnExit w:val="0"/>
                  <w:textInput/>
                </w:ffData>
              </w:fldChar>
            </w:r>
            <w:r w:rsidR="001148CE" w:rsidRPr="00AA19CE">
              <w:rPr>
                <w:sz w:val="20"/>
                <w:szCs w:val="20"/>
              </w:rPr>
              <w:instrText xml:space="preserve"> FORMTEXT </w:instrText>
            </w:r>
            <w:r w:rsidRPr="00AA19CE">
              <w:rPr>
                <w:sz w:val="20"/>
                <w:szCs w:val="20"/>
              </w:rPr>
            </w:r>
            <w:r w:rsidRPr="00AA19CE">
              <w:rPr>
                <w:sz w:val="20"/>
                <w:szCs w:val="20"/>
              </w:rPr>
              <w:fldChar w:fldCharType="separate"/>
            </w:r>
            <w:r w:rsidR="001148CE" w:rsidRPr="00AA19CE">
              <w:rPr>
                <w:rFonts w:ascii="Arial Unicode MS" w:eastAsia="Arial Unicode MS" w:cs="Arial Unicode MS" w:hint="eastAsia"/>
                <w:noProof/>
                <w:sz w:val="20"/>
                <w:szCs w:val="20"/>
              </w:rPr>
              <w:t> </w:t>
            </w:r>
            <w:r w:rsidR="001148CE" w:rsidRPr="00AA19CE">
              <w:rPr>
                <w:rFonts w:ascii="Arial Unicode MS" w:eastAsia="Arial Unicode MS" w:cs="Arial Unicode MS" w:hint="eastAsia"/>
                <w:noProof/>
                <w:sz w:val="20"/>
                <w:szCs w:val="20"/>
              </w:rPr>
              <w:t> </w:t>
            </w:r>
            <w:r w:rsidR="001148CE" w:rsidRPr="00AA19CE">
              <w:rPr>
                <w:rFonts w:ascii="Arial Unicode MS" w:eastAsia="Arial Unicode MS" w:cs="Arial Unicode MS" w:hint="eastAsia"/>
                <w:noProof/>
                <w:sz w:val="20"/>
                <w:szCs w:val="20"/>
              </w:rPr>
              <w:t> </w:t>
            </w:r>
            <w:r w:rsidR="001148CE" w:rsidRPr="00AA19CE">
              <w:rPr>
                <w:rFonts w:ascii="Arial Unicode MS" w:eastAsia="Arial Unicode MS" w:cs="Arial Unicode MS" w:hint="eastAsia"/>
                <w:noProof/>
                <w:sz w:val="20"/>
                <w:szCs w:val="20"/>
              </w:rPr>
              <w:t> </w:t>
            </w:r>
            <w:r w:rsidR="001148CE" w:rsidRPr="00AA19CE">
              <w:rPr>
                <w:rFonts w:ascii="Arial Unicode MS" w:eastAsia="Arial Unicode MS" w:cs="Arial Unicode MS" w:hint="eastAsia"/>
                <w:noProof/>
                <w:sz w:val="20"/>
                <w:szCs w:val="20"/>
              </w:rPr>
              <w:t> </w:t>
            </w:r>
            <w:r w:rsidRPr="00AA19CE">
              <w:rPr>
                <w:sz w:val="20"/>
                <w:szCs w:val="20"/>
              </w:rPr>
              <w:fldChar w:fldCharType="end"/>
            </w:r>
            <w:bookmarkEnd w:id="2"/>
          </w:p>
        </w:tc>
      </w:tr>
      <w:tr w:rsidR="001148CE" w14:paraId="5F71181E" w14:textId="77777777" w:rsidTr="002D46AA">
        <w:trPr>
          <w:trHeight w:val="995"/>
        </w:trPr>
        <w:tc>
          <w:tcPr>
            <w:tcW w:w="4984" w:type="dxa"/>
          </w:tcPr>
          <w:p w14:paraId="648092BB" w14:textId="77777777" w:rsidR="001148CE" w:rsidRPr="00AA19CE" w:rsidRDefault="001148CE" w:rsidP="00EF22C9">
            <w:pPr>
              <w:pStyle w:val="TableText"/>
              <w:rPr>
                <w:sz w:val="20"/>
                <w:szCs w:val="20"/>
              </w:rPr>
            </w:pPr>
            <w:r w:rsidRPr="00AA19CE">
              <w:rPr>
                <w:rStyle w:val="UnivCondBold"/>
                <w:bCs/>
                <w:sz w:val="20"/>
                <w:szCs w:val="20"/>
              </w:rPr>
              <w:t>Mailing Address:</w:t>
            </w:r>
            <w:r w:rsidRPr="00AA19CE">
              <w:rPr>
                <w:sz w:val="20"/>
                <w:szCs w:val="20"/>
              </w:rPr>
              <w:t xml:space="preserve"> (include city, state, zip)</w:t>
            </w:r>
          </w:p>
          <w:bookmarkStart w:id="3" w:name="Text5"/>
          <w:p w14:paraId="338A0BA4" w14:textId="77777777" w:rsidR="001148CE" w:rsidRPr="00AA19CE" w:rsidRDefault="00BD1FA4" w:rsidP="00EF22C9">
            <w:pPr>
              <w:pStyle w:val="TableText"/>
              <w:rPr>
                <w:sz w:val="20"/>
                <w:szCs w:val="20"/>
              </w:rPr>
            </w:pPr>
            <w:r w:rsidRPr="00AA19CE">
              <w:rPr>
                <w:sz w:val="20"/>
                <w:szCs w:val="20"/>
              </w:rPr>
              <w:fldChar w:fldCharType="begin">
                <w:ffData>
                  <w:name w:val="Text5"/>
                  <w:enabled/>
                  <w:calcOnExit w:val="0"/>
                  <w:textInput/>
                </w:ffData>
              </w:fldChar>
            </w:r>
            <w:r w:rsidR="001148CE" w:rsidRPr="00AA19CE">
              <w:rPr>
                <w:sz w:val="20"/>
                <w:szCs w:val="20"/>
              </w:rPr>
              <w:instrText xml:space="preserve"> FORMTEXT </w:instrText>
            </w:r>
            <w:r w:rsidRPr="00AA19CE">
              <w:rPr>
                <w:sz w:val="20"/>
                <w:szCs w:val="20"/>
              </w:rPr>
            </w:r>
            <w:r w:rsidRPr="00AA19CE">
              <w:rPr>
                <w:sz w:val="20"/>
                <w:szCs w:val="20"/>
              </w:rPr>
              <w:fldChar w:fldCharType="separate"/>
            </w:r>
            <w:r w:rsidR="001148CE" w:rsidRPr="00AA19CE">
              <w:rPr>
                <w:rFonts w:ascii="Arial Unicode MS" w:eastAsia="Arial Unicode MS" w:cs="Arial Unicode MS" w:hint="eastAsia"/>
                <w:noProof/>
                <w:sz w:val="20"/>
                <w:szCs w:val="20"/>
              </w:rPr>
              <w:t> </w:t>
            </w:r>
            <w:r w:rsidR="001148CE" w:rsidRPr="00AA19CE">
              <w:rPr>
                <w:rFonts w:ascii="Arial Unicode MS" w:eastAsia="Arial Unicode MS" w:cs="Arial Unicode MS" w:hint="eastAsia"/>
                <w:noProof/>
                <w:sz w:val="20"/>
                <w:szCs w:val="20"/>
              </w:rPr>
              <w:t> </w:t>
            </w:r>
            <w:r w:rsidR="001148CE" w:rsidRPr="00AA19CE">
              <w:rPr>
                <w:rFonts w:ascii="Arial Unicode MS" w:eastAsia="Arial Unicode MS" w:cs="Arial Unicode MS" w:hint="eastAsia"/>
                <w:noProof/>
                <w:sz w:val="20"/>
                <w:szCs w:val="20"/>
              </w:rPr>
              <w:t> </w:t>
            </w:r>
            <w:r w:rsidR="001148CE" w:rsidRPr="00AA19CE">
              <w:rPr>
                <w:rFonts w:ascii="Arial Unicode MS" w:eastAsia="Arial Unicode MS" w:cs="Arial Unicode MS" w:hint="eastAsia"/>
                <w:noProof/>
                <w:sz w:val="20"/>
                <w:szCs w:val="20"/>
              </w:rPr>
              <w:t> </w:t>
            </w:r>
            <w:r w:rsidR="001148CE" w:rsidRPr="00AA19CE">
              <w:rPr>
                <w:rFonts w:ascii="Arial Unicode MS" w:eastAsia="Arial Unicode MS" w:cs="Arial Unicode MS" w:hint="eastAsia"/>
                <w:noProof/>
                <w:sz w:val="20"/>
                <w:szCs w:val="20"/>
              </w:rPr>
              <w:t> </w:t>
            </w:r>
            <w:r w:rsidRPr="00AA19CE">
              <w:rPr>
                <w:sz w:val="20"/>
                <w:szCs w:val="20"/>
              </w:rPr>
              <w:fldChar w:fldCharType="end"/>
            </w:r>
            <w:bookmarkEnd w:id="3"/>
          </w:p>
        </w:tc>
        <w:tc>
          <w:tcPr>
            <w:tcW w:w="5924" w:type="dxa"/>
            <w:gridSpan w:val="2"/>
          </w:tcPr>
          <w:p w14:paraId="51ED6825" w14:textId="77777777" w:rsidR="00AA19CE" w:rsidRPr="00AA19CE" w:rsidRDefault="00AA19CE" w:rsidP="00AA19CE">
            <w:pPr>
              <w:pStyle w:val="TableText"/>
              <w:rPr>
                <w:rStyle w:val="UnivCondBold"/>
                <w:bCs/>
                <w:sz w:val="20"/>
                <w:szCs w:val="20"/>
              </w:rPr>
            </w:pPr>
            <w:r w:rsidRPr="00AA19CE">
              <w:rPr>
                <w:rStyle w:val="UnivCondBold"/>
                <w:bCs/>
                <w:sz w:val="20"/>
                <w:szCs w:val="20"/>
              </w:rPr>
              <w:t>Phone:</w:t>
            </w:r>
          </w:p>
          <w:bookmarkStart w:id="4" w:name="Text7"/>
          <w:p w14:paraId="1BC13DEB" w14:textId="77777777" w:rsidR="001148CE" w:rsidRPr="00AA19CE" w:rsidRDefault="00BD1FA4" w:rsidP="00AA19CE">
            <w:pPr>
              <w:pStyle w:val="TableText"/>
              <w:rPr>
                <w:rStyle w:val="UnivCondBold"/>
                <w:b w:val="0"/>
                <w:sz w:val="20"/>
                <w:szCs w:val="20"/>
              </w:rPr>
            </w:pPr>
            <w:r w:rsidRPr="00AA19CE">
              <w:rPr>
                <w:rStyle w:val="UnivCondBold"/>
                <w:b w:val="0"/>
                <w:sz w:val="20"/>
                <w:szCs w:val="20"/>
              </w:rPr>
              <w:fldChar w:fldCharType="begin">
                <w:ffData>
                  <w:name w:val="Text7"/>
                  <w:enabled/>
                  <w:calcOnExit w:val="0"/>
                  <w:textInput/>
                </w:ffData>
              </w:fldChar>
            </w:r>
            <w:r w:rsidR="00AA19CE" w:rsidRPr="00AA19CE">
              <w:rPr>
                <w:rStyle w:val="UnivCondBold"/>
                <w:b w:val="0"/>
                <w:sz w:val="20"/>
                <w:szCs w:val="20"/>
              </w:rPr>
              <w:instrText xml:space="preserve"> FORMTEXT </w:instrText>
            </w:r>
            <w:r w:rsidRPr="00AA19CE">
              <w:rPr>
                <w:rStyle w:val="UnivCondBold"/>
                <w:b w:val="0"/>
                <w:sz w:val="20"/>
                <w:szCs w:val="20"/>
              </w:rPr>
            </w:r>
            <w:r w:rsidRPr="00AA19CE">
              <w:rPr>
                <w:rStyle w:val="UnivCondBold"/>
                <w:b w:val="0"/>
                <w:sz w:val="20"/>
                <w:szCs w:val="20"/>
              </w:rPr>
              <w:fldChar w:fldCharType="separate"/>
            </w:r>
            <w:r w:rsidR="00AA19CE" w:rsidRPr="00AA19CE">
              <w:rPr>
                <w:rStyle w:val="UnivCondBold"/>
                <w:b w:val="0"/>
                <w:sz w:val="20"/>
                <w:szCs w:val="20"/>
              </w:rPr>
              <w:t> </w:t>
            </w:r>
            <w:r w:rsidR="00AA19CE" w:rsidRPr="00AA19CE">
              <w:rPr>
                <w:rStyle w:val="UnivCondBold"/>
                <w:b w:val="0"/>
                <w:sz w:val="20"/>
                <w:szCs w:val="20"/>
              </w:rPr>
              <w:t> </w:t>
            </w:r>
            <w:r w:rsidR="00AA19CE" w:rsidRPr="00AA19CE">
              <w:rPr>
                <w:rStyle w:val="UnivCondBold"/>
                <w:b w:val="0"/>
                <w:sz w:val="20"/>
                <w:szCs w:val="20"/>
              </w:rPr>
              <w:t> </w:t>
            </w:r>
            <w:r w:rsidR="00AA19CE" w:rsidRPr="00AA19CE">
              <w:rPr>
                <w:rStyle w:val="UnivCondBold"/>
                <w:b w:val="0"/>
                <w:sz w:val="20"/>
                <w:szCs w:val="20"/>
              </w:rPr>
              <w:t> </w:t>
            </w:r>
            <w:r w:rsidR="00AA19CE" w:rsidRPr="00AA19CE">
              <w:rPr>
                <w:rStyle w:val="UnivCondBold"/>
                <w:b w:val="0"/>
                <w:sz w:val="20"/>
                <w:szCs w:val="20"/>
              </w:rPr>
              <w:t> </w:t>
            </w:r>
            <w:r w:rsidRPr="00AA19CE">
              <w:rPr>
                <w:rStyle w:val="UnivCondBold"/>
                <w:b w:val="0"/>
                <w:sz w:val="20"/>
                <w:szCs w:val="20"/>
              </w:rPr>
              <w:fldChar w:fldCharType="end"/>
            </w:r>
            <w:bookmarkEnd w:id="4"/>
          </w:p>
        </w:tc>
      </w:tr>
      <w:tr w:rsidR="00AA19CE" w14:paraId="78E19690" w14:textId="77777777" w:rsidTr="002D46AA">
        <w:trPr>
          <w:trHeight w:val="995"/>
        </w:trPr>
        <w:tc>
          <w:tcPr>
            <w:tcW w:w="4984" w:type="dxa"/>
          </w:tcPr>
          <w:p w14:paraId="10B71623" w14:textId="77777777" w:rsidR="00AA19CE" w:rsidRPr="00AA19CE" w:rsidRDefault="00AA19CE" w:rsidP="00AA19CE">
            <w:pPr>
              <w:pStyle w:val="TableText"/>
              <w:rPr>
                <w:rStyle w:val="UnivCondBold"/>
                <w:bCs/>
                <w:sz w:val="20"/>
                <w:szCs w:val="20"/>
              </w:rPr>
            </w:pPr>
            <w:r w:rsidRPr="00AA19CE">
              <w:rPr>
                <w:rStyle w:val="UnivCondBold"/>
                <w:bCs/>
                <w:sz w:val="20"/>
                <w:szCs w:val="20"/>
              </w:rPr>
              <w:t>HERS Rating Company</w:t>
            </w:r>
            <w:r>
              <w:rPr>
                <w:rStyle w:val="UnivCondBold"/>
                <w:bCs/>
                <w:sz w:val="20"/>
                <w:szCs w:val="20"/>
              </w:rPr>
              <w:t xml:space="preserve">: </w:t>
            </w:r>
          </w:p>
          <w:bookmarkStart w:id="5" w:name="Text6"/>
          <w:p w14:paraId="5AD8EB05" w14:textId="77777777" w:rsidR="00AA19CE" w:rsidRPr="00AA19CE" w:rsidRDefault="00BD1FA4" w:rsidP="00BF0840">
            <w:pPr>
              <w:pStyle w:val="TableText"/>
              <w:rPr>
                <w:rStyle w:val="UnivCondBold"/>
                <w:bCs/>
                <w:sz w:val="20"/>
                <w:szCs w:val="20"/>
              </w:rPr>
            </w:pPr>
            <w:r w:rsidRPr="00AA19CE">
              <w:rPr>
                <w:rStyle w:val="UnivCondBold"/>
                <w:b w:val="0"/>
                <w:sz w:val="20"/>
                <w:szCs w:val="20"/>
              </w:rPr>
              <w:fldChar w:fldCharType="begin">
                <w:ffData>
                  <w:name w:val="Text6"/>
                  <w:enabled/>
                  <w:calcOnExit w:val="0"/>
                  <w:textInput/>
                </w:ffData>
              </w:fldChar>
            </w:r>
            <w:r w:rsidR="00AA19CE" w:rsidRPr="00AA19CE">
              <w:rPr>
                <w:rStyle w:val="UnivCondBold"/>
                <w:b w:val="0"/>
                <w:sz w:val="20"/>
                <w:szCs w:val="20"/>
              </w:rPr>
              <w:instrText xml:space="preserve"> FORMTEXT </w:instrText>
            </w:r>
            <w:r w:rsidRPr="00AA19CE">
              <w:rPr>
                <w:rStyle w:val="UnivCondBold"/>
                <w:b w:val="0"/>
                <w:sz w:val="20"/>
                <w:szCs w:val="20"/>
              </w:rPr>
            </w:r>
            <w:r w:rsidRPr="00AA19CE">
              <w:rPr>
                <w:rStyle w:val="UnivCondBold"/>
                <w:b w:val="0"/>
                <w:sz w:val="20"/>
                <w:szCs w:val="20"/>
              </w:rPr>
              <w:fldChar w:fldCharType="separate"/>
            </w:r>
            <w:r w:rsidR="00BF0840">
              <w:rPr>
                <w:rStyle w:val="UnivCondBold"/>
                <w:rFonts w:ascii="Arial Unicode MS" w:eastAsia="Arial Unicode MS" w:cs="Arial Unicode MS"/>
                <w:b w:val="0"/>
                <w:noProof/>
                <w:sz w:val="20"/>
                <w:szCs w:val="20"/>
              </w:rPr>
              <w:t>PuriTrust Inc.</w:t>
            </w:r>
            <w:r w:rsidRPr="00AA19CE">
              <w:rPr>
                <w:rStyle w:val="UnivCondBold"/>
                <w:b w:val="0"/>
                <w:sz w:val="20"/>
                <w:szCs w:val="20"/>
              </w:rPr>
              <w:fldChar w:fldCharType="end"/>
            </w:r>
            <w:bookmarkEnd w:id="5"/>
          </w:p>
        </w:tc>
        <w:tc>
          <w:tcPr>
            <w:tcW w:w="5924" w:type="dxa"/>
            <w:gridSpan w:val="2"/>
          </w:tcPr>
          <w:p w14:paraId="4EBD0265" w14:textId="77777777" w:rsidR="00AA19CE" w:rsidRPr="00AA19CE" w:rsidRDefault="00AA19CE" w:rsidP="00AA19CE">
            <w:pPr>
              <w:pStyle w:val="TableText"/>
              <w:rPr>
                <w:rStyle w:val="UnivCondBold"/>
                <w:bCs/>
                <w:sz w:val="20"/>
                <w:szCs w:val="20"/>
              </w:rPr>
            </w:pPr>
            <w:r w:rsidRPr="00AA19CE">
              <w:rPr>
                <w:rStyle w:val="UnivCondBold"/>
                <w:bCs/>
                <w:sz w:val="20"/>
                <w:szCs w:val="20"/>
              </w:rPr>
              <w:t xml:space="preserve">Fax: </w:t>
            </w:r>
          </w:p>
          <w:bookmarkStart w:id="6" w:name="Text2"/>
          <w:p w14:paraId="4411C5E4" w14:textId="77777777" w:rsidR="00AA19CE" w:rsidRPr="00AA19CE" w:rsidRDefault="00BD1FA4" w:rsidP="00AA19CE">
            <w:pPr>
              <w:pStyle w:val="TableText"/>
              <w:rPr>
                <w:rStyle w:val="UnivCondBold"/>
                <w:bCs/>
                <w:sz w:val="20"/>
                <w:szCs w:val="20"/>
              </w:rPr>
            </w:pPr>
            <w:r w:rsidRPr="00AA19CE">
              <w:rPr>
                <w:rStyle w:val="UnivCondBold"/>
                <w:b w:val="0"/>
                <w:sz w:val="20"/>
                <w:szCs w:val="20"/>
              </w:rPr>
              <w:fldChar w:fldCharType="begin">
                <w:ffData>
                  <w:name w:val="Text2"/>
                  <w:enabled/>
                  <w:calcOnExit w:val="0"/>
                  <w:textInput/>
                </w:ffData>
              </w:fldChar>
            </w:r>
            <w:r w:rsidR="00AA19CE" w:rsidRPr="00AA19CE">
              <w:rPr>
                <w:rStyle w:val="UnivCondBold"/>
                <w:b w:val="0"/>
                <w:sz w:val="20"/>
                <w:szCs w:val="20"/>
              </w:rPr>
              <w:instrText xml:space="preserve"> FORMTEXT </w:instrText>
            </w:r>
            <w:r w:rsidRPr="00AA19CE">
              <w:rPr>
                <w:rStyle w:val="UnivCondBold"/>
                <w:b w:val="0"/>
                <w:sz w:val="20"/>
                <w:szCs w:val="20"/>
              </w:rPr>
            </w:r>
            <w:r w:rsidRPr="00AA19CE">
              <w:rPr>
                <w:rStyle w:val="UnivCondBold"/>
                <w:b w:val="0"/>
                <w:sz w:val="20"/>
                <w:szCs w:val="20"/>
              </w:rPr>
              <w:fldChar w:fldCharType="separate"/>
            </w:r>
            <w:r w:rsidR="00AA19CE" w:rsidRPr="00AA19CE">
              <w:rPr>
                <w:rStyle w:val="UnivCondBold"/>
                <w:rFonts w:ascii="Arial Unicode MS" w:eastAsia="Arial Unicode MS" w:cs="Arial Unicode MS" w:hint="eastAsia"/>
                <w:b w:val="0"/>
                <w:noProof/>
                <w:sz w:val="20"/>
                <w:szCs w:val="20"/>
              </w:rPr>
              <w:t> </w:t>
            </w:r>
            <w:r w:rsidR="00AA19CE" w:rsidRPr="00AA19CE">
              <w:rPr>
                <w:rStyle w:val="UnivCondBold"/>
                <w:rFonts w:ascii="Arial Unicode MS" w:eastAsia="Arial Unicode MS" w:cs="Arial Unicode MS" w:hint="eastAsia"/>
                <w:b w:val="0"/>
                <w:noProof/>
                <w:sz w:val="20"/>
                <w:szCs w:val="20"/>
              </w:rPr>
              <w:t> </w:t>
            </w:r>
            <w:r w:rsidR="00AA19CE" w:rsidRPr="00AA19CE">
              <w:rPr>
                <w:rStyle w:val="UnivCondBold"/>
                <w:rFonts w:ascii="Arial Unicode MS" w:eastAsia="Arial Unicode MS" w:cs="Arial Unicode MS" w:hint="eastAsia"/>
                <w:b w:val="0"/>
                <w:noProof/>
                <w:sz w:val="20"/>
                <w:szCs w:val="20"/>
              </w:rPr>
              <w:t> </w:t>
            </w:r>
            <w:r w:rsidR="00AA19CE" w:rsidRPr="00AA19CE">
              <w:rPr>
                <w:rStyle w:val="UnivCondBold"/>
                <w:rFonts w:ascii="Arial Unicode MS" w:eastAsia="Arial Unicode MS" w:cs="Arial Unicode MS" w:hint="eastAsia"/>
                <w:b w:val="0"/>
                <w:noProof/>
                <w:sz w:val="20"/>
                <w:szCs w:val="20"/>
              </w:rPr>
              <w:t> </w:t>
            </w:r>
            <w:r w:rsidR="00AA19CE" w:rsidRPr="00AA19CE">
              <w:rPr>
                <w:rStyle w:val="UnivCondBold"/>
                <w:rFonts w:ascii="Arial Unicode MS" w:eastAsia="Arial Unicode MS" w:cs="Arial Unicode MS" w:hint="eastAsia"/>
                <w:b w:val="0"/>
                <w:noProof/>
                <w:sz w:val="20"/>
                <w:szCs w:val="20"/>
              </w:rPr>
              <w:t> </w:t>
            </w:r>
            <w:r w:rsidRPr="00AA19CE">
              <w:rPr>
                <w:rStyle w:val="UnivCondBold"/>
                <w:b w:val="0"/>
                <w:sz w:val="20"/>
                <w:szCs w:val="20"/>
              </w:rPr>
              <w:fldChar w:fldCharType="end"/>
            </w:r>
            <w:bookmarkEnd w:id="6"/>
          </w:p>
        </w:tc>
      </w:tr>
      <w:tr w:rsidR="001148CE" w14:paraId="52AE440D" w14:textId="77777777" w:rsidTr="002D46AA">
        <w:trPr>
          <w:trHeight w:hRule="exact" w:val="288"/>
        </w:trPr>
        <w:tc>
          <w:tcPr>
            <w:tcW w:w="4984" w:type="dxa"/>
            <w:vMerge w:val="restart"/>
          </w:tcPr>
          <w:p w14:paraId="015A113F" w14:textId="77777777" w:rsidR="00AA19CE" w:rsidRPr="00AA19CE" w:rsidRDefault="00AA19CE" w:rsidP="00AA19CE">
            <w:pPr>
              <w:pStyle w:val="TableText"/>
              <w:rPr>
                <w:rStyle w:val="UnivCondBold"/>
                <w:bCs/>
                <w:sz w:val="20"/>
                <w:szCs w:val="20"/>
              </w:rPr>
            </w:pPr>
            <w:r>
              <w:rPr>
                <w:rStyle w:val="UnivCondBold"/>
                <w:bCs/>
                <w:sz w:val="20"/>
                <w:szCs w:val="20"/>
              </w:rPr>
              <w:t xml:space="preserve">HERS Rater Name: </w:t>
            </w:r>
          </w:p>
          <w:p w14:paraId="775445F8" w14:textId="77777777" w:rsidR="001148CE" w:rsidRPr="00AA19CE" w:rsidRDefault="00BD1FA4" w:rsidP="00BF0840">
            <w:pPr>
              <w:pStyle w:val="TableText"/>
              <w:rPr>
                <w:rStyle w:val="UnivCondBold"/>
                <w:b w:val="0"/>
                <w:sz w:val="20"/>
                <w:szCs w:val="20"/>
              </w:rPr>
            </w:pPr>
            <w:r w:rsidRPr="00AA19CE">
              <w:rPr>
                <w:rStyle w:val="UnivCondBold"/>
                <w:b w:val="0"/>
                <w:sz w:val="20"/>
                <w:szCs w:val="20"/>
              </w:rPr>
              <w:fldChar w:fldCharType="begin">
                <w:ffData>
                  <w:name w:val="Text6"/>
                  <w:enabled/>
                  <w:calcOnExit w:val="0"/>
                  <w:textInput/>
                </w:ffData>
              </w:fldChar>
            </w:r>
            <w:r w:rsidR="00AA19CE" w:rsidRPr="00AA19CE">
              <w:rPr>
                <w:rStyle w:val="UnivCondBold"/>
                <w:b w:val="0"/>
                <w:sz w:val="20"/>
                <w:szCs w:val="20"/>
              </w:rPr>
              <w:instrText xml:space="preserve"> FORMTEXT </w:instrText>
            </w:r>
            <w:r w:rsidRPr="00AA19CE">
              <w:rPr>
                <w:rStyle w:val="UnivCondBold"/>
                <w:b w:val="0"/>
                <w:sz w:val="20"/>
                <w:szCs w:val="20"/>
              </w:rPr>
            </w:r>
            <w:r w:rsidRPr="00AA19CE">
              <w:rPr>
                <w:rStyle w:val="UnivCondBold"/>
                <w:b w:val="0"/>
                <w:sz w:val="20"/>
                <w:szCs w:val="20"/>
              </w:rPr>
              <w:fldChar w:fldCharType="separate"/>
            </w:r>
            <w:r w:rsidR="00BF0840">
              <w:rPr>
                <w:rStyle w:val="UnivCondBold"/>
                <w:rFonts w:ascii="Arial Unicode MS" w:eastAsia="Arial Unicode MS" w:cs="Arial Unicode MS"/>
                <w:b w:val="0"/>
                <w:noProof/>
                <w:sz w:val="20"/>
                <w:szCs w:val="20"/>
              </w:rPr>
              <w:t>Dmitry Sharshunskiy</w:t>
            </w:r>
            <w:bookmarkStart w:id="7" w:name="_GoBack"/>
            <w:bookmarkEnd w:id="7"/>
            <w:r w:rsidRPr="00AA19CE">
              <w:rPr>
                <w:rStyle w:val="UnivCondBold"/>
                <w:b w:val="0"/>
                <w:sz w:val="20"/>
                <w:szCs w:val="20"/>
              </w:rPr>
              <w:fldChar w:fldCharType="end"/>
            </w:r>
          </w:p>
        </w:tc>
        <w:tc>
          <w:tcPr>
            <w:tcW w:w="5924" w:type="dxa"/>
            <w:gridSpan w:val="2"/>
          </w:tcPr>
          <w:p w14:paraId="770D421D" w14:textId="77777777" w:rsidR="001148CE" w:rsidRPr="00AA19CE" w:rsidRDefault="001148CE" w:rsidP="00EF22C9">
            <w:pPr>
              <w:pStyle w:val="TableText"/>
              <w:rPr>
                <w:rStyle w:val="UnivCondBold"/>
                <w:bCs/>
                <w:sz w:val="20"/>
                <w:szCs w:val="20"/>
              </w:rPr>
            </w:pPr>
            <w:r w:rsidRPr="00AA19CE">
              <w:rPr>
                <w:rStyle w:val="UnivCondBold"/>
                <w:bCs/>
                <w:sz w:val="20"/>
                <w:szCs w:val="20"/>
              </w:rPr>
              <w:t>Estimated Number of Homes to Complete:</w:t>
            </w:r>
          </w:p>
        </w:tc>
      </w:tr>
      <w:tr w:rsidR="001148CE" w14:paraId="4537CDC5" w14:textId="77777777" w:rsidTr="002D46AA">
        <w:trPr>
          <w:trHeight w:val="721"/>
        </w:trPr>
        <w:tc>
          <w:tcPr>
            <w:tcW w:w="4984" w:type="dxa"/>
            <w:vMerge/>
          </w:tcPr>
          <w:p w14:paraId="027587C2" w14:textId="77777777" w:rsidR="001148CE" w:rsidRPr="00AA19CE" w:rsidRDefault="001148CE" w:rsidP="00EF22C9">
            <w:pPr>
              <w:pStyle w:val="TableText"/>
              <w:rPr>
                <w:sz w:val="20"/>
                <w:szCs w:val="20"/>
              </w:rPr>
            </w:pPr>
          </w:p>
        </w:tc>
        <w:tc>
          <w:tcPr>
            <w:tcW w:w="2909" w:type="dxa"/>
          </w:tcPr>
          <w:p w14:paraId="71E5D991" w14:textId="77777777" w:rsidR="001148CE" w:rsidRPr="00AA19CE" w:rsidRDefault="00385ED7" w:rsidP="00EF22C9">
            <w:pPr>
              <w:pStyle w:val="TableText"/>
              <w:rPr>
                <w:rStyle w:val="UnivCondBold"/>
                <w:bCs/>
                <w:sz w:val="20"/>
                <w:szCs w:val="20"/>
              </w:rPr>
            </w:pPr>
            <w:r w:rsidRPr="00AA19CE">
              <w:rPr>
                <w:rStyle w:val="UnivCondBold"/>
                <w:bCs/>
                <w:sz w:val="20"/>
                <w:szCs w:val="20"/>
              </w:rPr>
              <w:t>2012</w:t>
            </w:r>
          </w:p>
          <w:bookmarkStart w:id="8" w:name="Text8"/>
          <w:p w14:paraId="19D88372" w14:textId="77777777" w:rsidR="001148CE" w:rsidRPr="00AA19CE" w:rsidRDefault="00BD1FA4" w:rsidP="00EF22C9">
            <w:pPr>
              <w:pStyle w:val="TableText"/>
              <w:rPr>
                <w:rStyle w:val="UnivCondBold"/>
                <w:b w:val="0"/>
                <w:sz w:val="20"/>
                <w:szCs w:val="20"/>
              </w:rPr>
            </w:pPr>
            <w:r w:rsidRPr="00AA19CE">
              <w:rPr>
                <w:rStyle w:val="UnivCondBold"/>
                <w:b w:val="0"/>
                <w:sz w:val="20"/>
                <w:szCs w:val="20"/>
              </w:rPr>
              <w:fldChar w:fldCharType="begin">
                <w:ffData>
                  <w:name w:val="Text8"/>
                  <w:enabled/>
                  <w:calcOnExit w:val="0"/>
                  <w:textInput/>
                </w:ffData>
              </w:fldChar>
            </w:r>
            <w:r w:rsidR="001148CE" w:rsidRPr="00AA19CE">
              <w:rPr>
                <w:rStyle w:val="UnivCondBold"/>
                <w:b w:val="0"/>
                <w:sz w:val="20"/>
                <w:szCs w:val="20"/>
              </w:rPr>
              <w:instrText xml:space="preserve"> FORMTEXT </w:instrText>
            </w:r>
            <w:r w:rsidRPr="00AA19CE">
              <w:rPr>
                <w:rStyle w:val="UnivCondBold"/>
                <w:b w:val="0"/>
                <w:sz w:val="20"/>
                <w:szCs w:val="20"/>
              </w:rPr>
            </w:r>
            <w:r w:rsidRPr="00AA19CE">
              <w:rPr>
                <w:rStyle w:val="UnivCondBold"/>
                <w:b w:val="0"/>
                <w:sz w:val="20"/>
                <w:szCs w:val="20"/>
              </w:rPr>
              <w:fldChar w:fldCharType="separate"/>
            </w:r>
            <w:r w:rsidR="001148CE" w:rsidRPr="00AA19CE">
              <w:rPr>
                <w:rStyle w:val="UnivCondBold"/>
                <w:b w:val="0"/>
                <w:sz w:val="20"/>
                <w:szCs w:val="20"/>
              </w:rPr>
              <w:t> </w:t>
            </w:r>
            <w:r w:rsidR="001148CE" w:rsidRPr="00AA19CE">
              <w:rPr>
                <w:rStyle w:val="UnivCondBold"/>
                <w:b w:val="0"/>
                <w:sz w:val="20"/>
                <w:szCs w:val="20"/>
              </w:rPr>
              <w:t> </w:t>
            </w:r>
            <w:r w:rsidR="001148CE" w:rsidRPr="00AA19CE">
              <w:rPr>
                <w:rStyle w:val="UnivCondBold"/>
                <w:b w:val="0"/>
                <w:sz w:val="20"/>
                <w:szCs w:val="20"/>
              </w:rPr>
              <w:t> </w:t>
            </w:r>
            <w:r w:rsidR="001148CE" w:rsidRPr="00AA19CE">
              <w:rPr>
                <w:rStyle w:val="UnivCondBold"/>
                <w:b w:val="0"/>
                <w:sz w:val="20"/>
                <w:szCs w:val="20"/>
              </w:rPr>
              <w:t> </w:t>
            </w:r>
            <w:r w:rsidR="001148CE" w:rsidRPr="00AA19CE">
              <w:rPr>
                <w:rStyle w:val="UnivCondBold"/>
                <w:b w:val="0"/>
                <w:sz w:val="20"/>
                <w:szCs w:val="20"/>
              </w:rPr>
              <w:t> </w:t>
            </w:r>
            <w:r w:rsidRPr="00AA19CE">
              <w:rPr>
                <w:rStyle w:val="UnivCondBold"/>
                <w:b w:val="0"/>
                <w:sz w:val="20"/>
                <w:szCs w:val="20"/>
              </w:rPr>
              <w:fldChar w:fldCharType="end"/>
            </w:r>
            <w:bookmarkEnd w:id="8"/>
          </w:p>
        </w:tc>
        <w:tc>
          <w:tcPr>
            <w:tcW w:w="3015" w:type="dxa"/>
          </w:tcPr>
          <w:p w14:paraId="223768E2" w14:textId="77777777" w:rsidR="001148CE" w:rsidRPr="00AA19CE" w:rsidRDefault="001148CE" w:rsidP="00EF22C9">
            <w:pPr>
              <w:pStyle w:val="TableText"/>
              <w:rPr>
                <w:rStyle w:val="UnivCondBold"/>
                <w:bCs/>
                <w:sz w:val="20"/>
                <w:szCs w:val="20"/>
              </w:rPr>
            </w:pPr>
            <w:r w:rsidRPr="00AA19CE">
              <w:rPr>
                <w:rStyle w:val="UnivCondBold"/>
                <w:bCs/>
                <w:sz w:val="20"/>
                <w:szCs w:val="20"/>
              </w:rPr>
              <w:t>20</w:t>
            </w:r>
            <w:r w:rsidR="00385ED7" w:rsidRPr="00AA19CE">
              <w:rPr>
                <w:rStyle w:val="UnivCondBold"/>
                <w:bCs/>
                <w:sz w:val="20"/>
                <w:szCs w:val="20"/>
              </w:rPr>
              <w:t>13</w:t>
            </w:r>
          </w:p>
          <w:bookmarkStart w:id="9" w:name="Text9"/>
          <w:p w14:paraId="42BF6FFB" w14:textId="77777777" w:rsidR="001148CE" w:rsidRPr="00AA19CE" w:rsidRDefault="00BD1FA4" w:rsidP="00EF22C9">
            <w:pPr>
              <w:pStyle w:val="TableText"/>
              <w:rPr>
                <w:rStyle w:val="UnivCondBold"/>
                <w:b w:val="0"/>
                <w:sz w:val="20"/>
                <w:szCs w:val="20"/>
              </w:rPr>
            </w:pPr>
            <w:r w:rsidRPr="00AA19CE">
              <w:rPr>
                <w:rStyle w:val="UnivCondBold"/>
                <w:b w:val="0"/>
                <w:sz w:val="20"/>
                <w:szCs w:val="20"/>
              </w:rPr>
              <w:fldChar w:fldCharType="begin">
                <w:ffData>
                  <w:name w:val="Text9"/>
                  <w:enabled/>
                  <w:calcOnExit w:val="0"/>
                  <w:textInput/>
                </w:ffData>
              </w:fldChar>
            </w:r>
            <w:r w:rsidR="001148CE" w:rsidRPr="00AA19CE">
              <w:rPr>
                <w:rStyle w:val="UnivCondBold"/>
                <w:b w:val="0"/>
                <w:sz w:val="20"/>
                <w:szCs w:val="20"/>
              </w:rPr>
              <w:instrText xml:space="preserve"> FORMTEXT </w:instrText>
            </w:r>
            <w:r w:rsidRPr="00AA19CE">
              <w:rPr>
                <w:rStyle w:val="UnivCondBold"/>
                <w:b w:val="0"/>
                <w:sz w:val="20"/>
                <w:szCs w:val="20"/>
              </w:rPr>
            </w:r>
            <w:r w:rsidRPr="00AA19CE">
              <w:rPr>
                <w:rStyle w:val="UnivCondBold"/>
                <w:b w:val="0"/>
                <w:sz w:val="20"/>
                <w:szCs w:val="20"/>
              </w:rPr>
              <w:fldChar w:fldCharType="separate"/>
            </w:r>
            <w:r w:rsidR="001148CE" w:rsidRPr="00AA19CE">
              <w:rPr>
                <w:rStyle w:val="UnivCondBold"/>
                <w:b w:val="0"/>
                <w:sz w:val="20"/>
                <w:szCs w:val="20"/>
              </w:rPr>
              <w:t> </w:t>
            </w:r>
            <w:r w:rsidR="001148CE" w:rsidRPr="00AA19CE">
              <w:rPr>
                <w:rStyle w:val="UnivCondBold"/>
                <w:b w:val="0"/>
                <w:sz w:val="20"/>
                <w:szCs w:val="20"/>
              </w:rPr>
              <w:t> </w:t>
            </w:r>
            <w:r w:rsidR="001148CE" w:rsidRPr="00AA19CE">
              <w:rPr>
                <w:rStyle w:val="UnivCondBold"/>
                <w:b w:val="0"/>
                <w:sz w:val="20"/>
                <w:szCs w:val="20"/>
              </w:rPr>
              <w:t> </w:t>
            </w:r>
            <w:r w:rsidR="001148CE" w:rsidRPr="00AA19CE">
              <w:rPr>
                <w:rStyle w:val="UnivCondBold"/>
                <w:b w:val="0"/>
                <w:sz w:val="20"/>
                <w:szCs w:val="20"/>
              </w:rPr>
              <w:t> </w:t>
            </w:r>
            <w:r w:rsidR="001148CE" w:rsidRPr="00AA19CE">
              <w:rPr>
                <w:rStyle w:val="UnivCondBold"/>
                <w:b w:val="0"/>
                <w:sz w:val="20"/>
                <w:szCs w:val="20"/>
              </w:rPr>
              <w:t> </w:t>
            </w:r>
            <w:r w:rsidRPr="00AA19CE">
              <w:rPr>
                <w:rStyle w:val="UnivCondBold"/>
                <w:b w:val="0"/>
                <w:sz w:val="20"/>
                <w:szCs w:val="20"/>
              </w:rPr>
              <w:fldChar w:fldCharType="end"/>
            </w:r>
            <w:bookmarkEnd w:id="9"/>
          </w:p>
        </w:tc>
      </w:tr>
      <w:tr w:rsidR="001148CE" w14:paraId="3452B80C" w14:textId="77777777">
        <w:trPr>
          <w:trHeight w:val="721"/>
        </w:trPr>
        <w:tc>
          <w:tcPr>
            <w:tcW w:w="7893" w:type="dxa"/>
            <w:gridSpan w:val="2"/>
          </w:tcPr>
          <w:p w14:paraId="08DDD364" w14:textId="77777777" w:rsidR="001148CE" w:rsidRPr="00AA19CE" w:rsidRDefault="001148CE" w:rsidP="00EF22C9">
            <w:pPr>
              <w:pStyle w:val="TableText"/>
              <w:rPr>
                <w:rStyle w:val="UnivCondBold"/>
                <w:bCs/>
                <w:sz w:val="18"/>
                <w:szCs w:val="18"/>
              </w:rPr>
            </w:pPr>
            <w:r w:rsidRPr="00AA19CE">
              <w:rPr>
                <w:rStyle w:val="UnivCondBold"/>
                <w:bCs/>
                <w:sz w:val="18"/>
                <w:szCs w:val="18"/>
              </w:rPr>
              <w:t xml:space="preserve">Please acknowledge that you have read the eligibility requirements and incentive guidelines on the back of this application by initialing the box to the right.  By doing so you understand that as a participant in this program you are ineligible to apply for incentives for individual energy efficiency measures or equipment offered by the Sponsors through other programs, such as GasNetworks and COOL SMART. </w:t>
            </w:r>
          </w:p>
        </w:tc>
        <w:tc>
          <w:tcPr>
            <w:tcW w:w="3015" w:type="dxa"/>
          </w:tcPr>
          <w:p w14:paraId="4103481E" w14:textId="77777777" w:rsidR="001148CE" w:rsidRDefault="001148CE" w:rsidP="00EF22C9">
            <w:pPr>
              <w:pStyle w:val="TableText"/>
              <w:rPr>
                <w:rStyle w:val="UnivCondBold"/>
                <w:bCs/>
              </w:rPr>
            </w:pPr>
            <w:r>
              <w:rPr>
                <w:rStyle w:val="UnivCondBold"/>
                <w:bCs/>
              </w:rPr>
              <w:t>Initial Below</w:t>
            </w:r>
          </w:p>
          <w:p w14:paraId="35F287DB" w14:textId="77777777" w:rsidR="001148CE" w:rsidRPr="00E20FE5" w:rsidRDefault="00BD1FA4" w:rsidP="00EF22C9">
            <w:pPr>
              <w:pStyle w:val="TableText"/>
              <w:rPr>
                <w:rStyle w:val="UnivCondBold"/>
                <w:b w:val="0"/>
              </w:rPr>
            </w:pPr>
            <w:r w:rsidRPr="00E20FE5">
              <w:rPr>
                <w:rStyle w:val="UnivCondBold"/>
                <w:b w:val="0"/>
              </w:rPr>
              <w:fldChar w:fldCharType="begin">
                <w:ffData>
                  <w:name w:val="Text9"/>
                  <w:enabled/>
                  <w:calcOnExit w:val="0"/>
                  <w:textInput/>
                </w:ffData>
              </w:fldChar>
            </w:r>
            <w:r w:rsidR="001148CE" w:rsidRPr="00E20FE5">
              <w:rPr>
                <w:rStyle w:val="UnivCondBold"/>
                <w:b w:val="0"/>
              </w:rPr>
              <w:instrText xml:space="preserve"> FORMTEXT </w:instrText>
            </w:r>
            <w:r w:rsidRPr="00E20FE5">
              <w:rPr>
                <w:rStyle w:val="UnivCondBold"/>
                <w:b w:val="0"/>
              </w:rPr>
            </w:r>
            <w:r w:rsidRPr="00E20FE5">
              <w:rPr>
                <w:rStyle w:val="UnivCondBold"/>
                <w:b w:val="0"/>
              </w:rPr>
              <w:fldChar w:fldCharType="separate"/>
            </w:r>
            <w:r w:rsidR="001148CE" w:rsidRPr="00E20FE5">
              <w:rPr>
                <w:rStyle w:val="UnivCondBold"/>
                <w:b w:val="0"/>
              </w:rPr>
              <w:t> </w:t>
            </w:r>
            <w:r w:rsidR="001148CE" w:rsidRPr="00E20FE5">
              <w:rPr>
                <w:rStyle w:val="UnivCondBold"/>
                <w:b w:val="0"/>
              </w:rPr>
              <w:t> </w:t>
            </w:r>
            <w:r w:rsidR="001148CE" w:rsidRPr="00E20FE5">
              <w:rPr>
                <w:rStyle w:val="UnivCondBold"/>
                <w:b w:val="0"/>
              </w:rPr>
              <w:t> </w:t>
            </w:r>
            <w:r w:rsidR="001148CE" w:rsidRPr="00E20FE5">
              <w:rPr>
                <w:rStyle w:val="UnivCondBold"/>
                <w:b w:val="0"/>
              </w:rPr>
              <w:t> </w:t>
            </w:r>
            <w:r w:rsidR="001148CE" w:rsidRPr="00E20FE5">
              <w:rPr>
                <w:rStyle w:val="UnivCondBold"/>
                <w:b w:val="0"/>
              </w:rPr>
              <w:t> </w:t>
            </w:r>
            <w:r w:rsidRPr="00E20FE5">
              <w:rPr>
                <w:rStyle w:val="UnivCondBold"/>
                <w:b w:val="0"/>
              </w:rPr>
              <w:fldChar w:fldCharType="end"/>
            </w:r>
          </w:p>
        </w:tc>
      </w:tr>
    </w:tbl>
    <w:p w14:paraId="646B75E1" w14:textId="77777777" w:rsidR="001148CE" w:rsidRPr="009034C7" w:rsidRDefault="001148CE" w:rsidP="009034C7">
      <w:pPr>
        <w:pStyle w:val="body"/>
        <w:sectPr w:rsidR="001148CE" w:rsidRPr="009034C7" w:rsidSect="00AA19CE">
          <w:footerReference w:type="default" r:id="rId13"/>
          <w:footerReference w:type="first" r:id="rId14"/>
          <w:pgSz w:w="12240" w:h="15840" w:code="1"/>
          <w:pgMar w:top="432" w:right="720" w:bottom="576" w:left="720" w:header="288" w:footer="288" w:gutter="0"/>
          <w:cols w:space="720"/>
          <w:noEndnote/>
          <w:titlePg/>
          <w:docGrid w:linePitch="326"/>
        </w:sectPr>
      </w:pPr>
    </w:p>
    <w:p w14:paraId="09962A8F" w14:textId="77777777" w:rsidR="002D46AA" w:rsidRDefault="002D46AA" w:rsidP="009924B0">
      <w:pPr>
        <w:pStyle w:val="Subhead1"/>
        <w:spacing w:before="0"/>
        <w:ind w:right="-189"/>
        <w:rPr>
          <w:color w:val="944E11"/>
          <w:sz w:val="18"/>
          <w:szCs w:val="18"/>
        </w:rPr>
        <w:sectPr w:rsidR="002D46AA" w:rsidSect="00064946">
          <w:headerReference w:type="default" r:id="rId15"/>
          <w:footerReference w:type="default" r:id="rId16"/>
          <w:type w:val="continuous"/>
          <w:pgSz w:w="12240" w:h="15840" w:code="1"/>
          <w:pgMar w:top="720" w:right="864" w:bottom="720" w:left="864" w:header="288" w:footer="0" w:gutter="0"/>
          <w:cols w:num="2" w:space="1008"/>
          <w:noEndnote/>
          <w:docGrid w:linePitch="326"/>
        </w:sectPr>
      </w:pPr>
    </w:p>
    <w:p w14:paraId="60EB600D" w14:textId="77777777" w:rsidR="00AA19CE" w:rsidRDefault="00AA19CE" w:rsidP="009924B0">
      <w:pPr>
        <w:pStyle w:val="Subhead1"/>
        <w:spacing w:before="0"/>
        <w:ind w:right="-189"/>
        <w:rPr>
          <w:color w:val="944E11"/>
          <w:sz w:val="18"/>
          <w:szCs w:val="18"/>
        </w:rPr>
      </w:pPr>
    </w:p>
    <w:p w14:paraId="40D0C417" w14:textId="77777777" w:rsidR="00AA19CE" w:rsidRDefault="00AA19CE" w:rsidP="009924B0">
      <w:pPr>
        <w:pStyle w:val="Subhead1"/>
        <w:spacing w:before="0"/>
        <w:ind w:right="-189"/>
        <w:rPr>
          <w:color w:val="944E11"/>
          <w:sz w:val="18"/>
          <w:szCs w:val="18"/>
        </w:rPr>
      </w:pPr>
    </w:p>
    <w:p w14:paraId="23FF7961" w14:textId="77777777" w:rsidR="001148CE" w:rsidRPr="002D46AA" w:rsidRDefault="001148CE" w:rsidP="009924B0">
      <w:pPr>
        <w:pStyle w:val="Subhead1"/>
        <w:spacing w:before="0"/>
        <w:ind w:right="-189"/>
        <w:rPr>
          <w:color w:val="944E11"/>
          <w:sz w:val="18"/>
          <w:szCs w:val="18"/>
        </w:rPr>
      </w:pPr>
      <w:r w:rsidRPr="002D46AA">
        <w:rPr>
          <w:color w:val="944E11"/>
          <w:sz w:val="18"/>
          <w:szCs w:val="18"/>
        </w:rPr>
        <w:lastRenderedPageBreak/>
        <w:t xml:space="preserve">Eligibility Requirements </w:t>
      </w:r>
    </w:p>
    <w:p w14:paraId="1AE03B9B" w14:textId="77777777" w:rsidR="001148CE" w:rsidRPr="002D46AA" w:rsidRDefault="001148CE" w:rsidP="009924B0">
      <w:pPr>
        <w:pStyle w:val="bullets-tighter"/>
        <w:ind w:right="-189"/>
        <w:rPr>
          <w:b/>
          <w:bCs/>
          <w:color w:val="auto"/>
          <w:spacing w:val="-2"/>
          <w:sz w:val="16"/>
          <w:szCs w:val="16"/>
        </w:rPr>
      </w:pPr>
      <w:r w:rsidRPr="002D46AA">
        <w:rPr>
          <w:sz w:val="16"/>
          <w:szCs w:val="16"/>
        </w:rPr>
        <w:t>Homes can be individually or master metered, electric and/or gas customers of the Sponsors and may be eligible for additional Program incentives based on heat type requirements. Multi-family units sharing a master meter are eligible for participation, under the multi-family guidelines.</w:t>
      </w:r>
    </w:p>
    <w:p w14:paraId="275B7A15" w14:textId="77777777" w:rsidR="00992FE7" w:rsidRPr="00992FE7" w:rsidRDefault="001148CE" w:rsidP="00992FE7">
      <w:pPr>
        <w:pStyle w:val="bullets-tighter"/>
        <w:ind w:right="-189"/>
        <w:rPr>
          <w:rStyle w:val="Strong"/>
          <w:rFonts w:cs="Arial Narrow"/>
          <w:sz w:val="16"/>
          <w:szCs w:val="16"/>
        </w:rPr>
      </w:pPr>
      <w:r w:rsidRPr="002D46AA">
        <w:rPr>
          <w:rStyle w:val="Strong"/>
          <w:rFonts w:cs="Arial Narrow"/>
          <w:b w:val="0"/>
          <w:bCs w:val="0"/>
          <w:sz w:val="16"/>
          <w:szCs w:val="16"/>
        </w:rPr>
        <w:t xml:space="preserve">Single-family units are defined as </w:t>
      </w:r>
      <w:r w:rsidR="00385ED7" w:rsidRPr="002D46AA">
        <w:rPr>
          <w:rStyle w:val="Strong"/>
          <w:rFonts w:cs="Arial Narrow"/>
          <w:b w:val="0"/>
          <w:bCs w:val="0"/>
          <w:sz w:val="16"/>
          <w:szCs w:val="16"/>
        </w:rPr>
        <w:t xml:space="preserve">a single family </w:t>
      </w:r>
      <w:r w:rsidRPr="002D46AA">
        <w:rPr>
          <w:rStyle w:val="Strong"/>
          <w:rFonts w:cs="Arial Narrow"/>
          <w:b w:val="0"/>
          <w:bCs w:val="0"/>
          <w:sz w:val="16"/>
          <w:szCs w:val="16"/>
        </w:rPr>
        <w:t xml:space="preserve">detached </w:t>
      </w:r>
      <w:r w:rsidR="00385ED7" w:rsidRPr="002D46AA">
        <w:rPr>
          <w:rStyle w:val="Strong"/>
          <w:rFonts w:cs="Arial Narrow"/>
          <w:b w:val="0"/>
          <w:bCs w:val="0"/>
          <w:sz w:val="16"/>
          <w:szCs w:val="16"/>
        </w:rPr>
        <w:t>house.  Two or more</w:t>
      </w:r>
      <w:r w:rsidRPr="002D46AA">
        <w:rPr>
          <w:rStyle w:val="Strong"/>
          <w:rFonts w:cs="Arial Narrow"/>
          <w:b w:val="0"/>
          <w:bCs w:val="0"/>
          <w:sz w:val="16"/>
          <w:szCs w:val="16"/>
        </w:rPr>
        <w:t xml:space="preserve"> attached units are classified as multi-family. </w:t>
      </w:r>
    </w:p>
    <w:p w14:paraId="7B674A1F" w14:textId="77777777" w:rsidR="005432EC" w:rsidRPr="00992FE7" w:rsidRDefault="005432EC" w:rsidP="00992FE7">
      <w:pPr>
        <w:pStyle w:val="bullets-tighter"/>
        <w:ind w:right="-189"/>
        <w:rPr>
          <w:b/>
          <w:bCs/>
          <w:sz w:val="16"/>
          <w:szCs w:val="16"/>
        </w:rPr>
      </w:pPr>
      <w:r w:rsidRPr="00992FE7">
        <w:rPr>
          <w:rStyle w:val="Strong"/>
          <w:b w:val="0"/>
          <w:sz w:val="16"/>
          <w:szCs w:val="16"/>
        </w:rPr>
        <w:t>All Tier I, II, &amp; III homes must achieve savings above the Massachusetts User Defined Reference Home (UDRH) that is in effect at the time that a project is registered as evidenced by a REM</w:t>
      </w:r>
      <w:r w:rsidR="00992FE7" w:rsidRPr="00992FE7">
        <w:rPr>
          <w:rStyle w:val="Strong"/>
          <w:b w:val="0"/>
          <w:sz w:val="16"/>
          <w:szCs w:val="16"/>
        </w:rPr>
        <w:t xml:space="preserve"> </w:t>
      </w:r>
      <w:r w:rsidR="00AA74B3">
        <w:rPr>
          <w:rStyle w:val="Strong"/>
          <w:b w:val="0"/>
          <w:sz w:val="16"/>
          <w:szCs w:val="16"/>
        </w:rPr>
        <w:t xml:space="preserve">rate file.  </w:t>
      </w:r>
    </w:p>
    <w:p w14:paraId="449386F1" w14:textId="77777777" w:rsidR="00F711A1" w:rsidRPr="002D46AA" w:rsidRDefault="00343AD4" w:rsidP="00F711A1">
      <w:pPr>
        <w:pStyle w:val="bullets-tighter"/>
        <w:ind w:right="-189"/>
        <w:rPr>
          <w:sz w:val="16"/>
          <w:szCs w:val="16"/>
        </w:rPr>
      </w:pPr>
      <w:r w:rsidRPr="002D46AA">
        <w:rPr>
          <w:sz w:val="16"/>
          <w:szCs w:val="16"/>
        </w:rPr>
        <w:t>The following homes are eligible to participate in the Program:</w:t>
      </w:r>
    </w:p>
    <w:p w14:paraId="6AAC92CE" w14:textId="77777777" w:rsidR="00F711A1" w:rsidRPr="002D46AA" w:rsidRDefault="00343AD4" w:rsidP="00F711A1">
      <w:pPr>
        <w:pStyle w:val="bullets-tighter"/>
        <w:tabs>
          <w:tab w:val="clear" w:pos="274"/>
        </w:tabs>
        <w:ind w:left="540" w:right="-189"/>
        <w:rPr>
          <w:sz w:val="16"/>
          <w:szCs w:val="16"/>
        </w:rPr>
      </w:pPr>
      <w:r w:rsidRPr="002D46AA">
        <w:rPr>
          <w:sz w:val="16"/>
          <w:szCs w:val="16"/>
        </w:rPr>
        <w:t>Single–family homes; OR</w:t>
      </w:r>
    </w:p>
    <w:p w14:paraId="7988DF12" w14:textId="77777777" w:rsidR="00F711A1" w:rsidRPr="002D46AA" w:rsidRDefault="00343AD4" w:rsidP="00F711A1">
      <w:pPr>
        <w:pStyle w:val="bullets-tighter"/>
        <w:tabs>
          <w:tab w:val="clear" w:pos="274"/>
        </w:tabs>
        <w:ind w:left="540" w:right="-189"/>
        <w:rPr>
          <w:sz w:val="16"/>
          <w:szCs w:val="16"/>
        </w:rPr>
      </w:pPr>
      <w:r w:rsidRPr="002D46AA">
        <w:rPr>
          <w:sz w:val="16"/>
          <w:szCs w:val="16"/>
        </w:rPr>
        <w:t xml:space="preserve">Units in multi–family buildings with 3 stories or less; OR </w:t>
      </w:r>
    </w:p>
    <w:p w14:paraId="12E2A782" w14:textId="77777777" w:rsidR="00F711A1" w:rsidRPr="002D46AA" w:rsidRDefault="00F711A1" w:rsidP="00F711A1">
      <w:pPr>
        <w:pStyle w:val="bullets-tighter"/>
        <w:tabs>
          <w:tab w:val="clear" w:pos="274"/>
        </w:tabs>
        <w:ind w:left="540" w:right="-189"/>
        <w:rPr>
          <w:sz w:val="16"/>
          <w:szCs w:val="16"/>
        </w:rPr>
      </w:pPr>
      <w:r w:rsidRPr="002D46AA">
        <w:rPr>
          <w:sz w:val="16"/>
          <w:szCs w:val="16"/>
        </w:rPr>
        <w:t xml:space="preserve">Units </w:t>
      </w:r>
      <w:r w:rsidR="00AA74B3">
        <w:rPr>
          <w:sz w:val="16"/>
          <w:szCs w:val="16"/>
        </w:rPr>
        <w:t xml:space="preserve">in four or five story multi-family buildings where: 1) The structure is </w:t>
      </w:r>
      <w:r w:rsidR="00343AD4" w:rsidRPr="002D46AA">
        <w:rPr>
          <w:sz w:val="16"/>
          <w:szCs w:val="16"/>
        </w:rPr>
        <w:t xml:space="preserve">permitted as residential by the local building department; and 2) each residential unit has its own heating, cooling, and hot water systems, separate from other units. The phrase, "permitted as residential structures," is intended to represent units that either fall within the scope of the residential building energy code or are permitted as having a residential use–group, even under conditions where the commercial building energy code applies; OR </w:t>
      </w:r>
    </w:p>
    <w:p w14:paraId="1C40E458" w14:textId="77777777" w:rsidR="00343AD4" w:rsidRPr="002D46AA" w:rsidRDefault="00343AD4" w:rsidP="00F711A1">
      <w:pPr>
        <w:pStyle w:val="bullets-tighter"/>
        <w:tabs>
          <w:tab w:val="clear" w:pos="274"/>
        </w:tabs>
        <w:ind w:left="540" w:right="-189"/>
        <w:rPr>
          <w:sz w:val="16"/>
          <w:szCs w:val="16"/>
        </w:rPr>
      </w:pPr>
      <w:r w:rsidRPr="002D46AA">
        <w:rPr>
          <w:sz w:val="16"/>
          <w:szCs w:val="16"/>
        </w:rPr>
        <w:t xml:space="preserve">Units in multi–family buildings that are located on top of commercial spaces (e.g., retail, restaurant, etc.), even if the structure is permitted as commercial, as long as: 1) the entire structure is five stories or less; and 2) each residential unit has its own heating, cooling, and hot water systems, separate from other units. </w:t>
      </w:r>
    </w:p>
    <w:p w14:paraId="0084CDB4" w14:textId="77777777" w:rsidR="00EB32FB" w:rsidRPr="002D46AA" w:rsidRDefault="00385ED7" w:rsidP="00EB32FB">
      <w:pPr>
        <w:pStyle w:val="bullets-tighter"/>
        <w:ind w:right="-189"/>
        <w:rPr>
          <w:b/>
          <w:bCs/>
          <w:color w:val="auto"/>
          <w:spacing w:val="-2"/>
          <w:sz w:val="16"/>
          <w:szCs w:val="16"/>
        </w:rPr>
      </w:pPr>
      <w:r w:rsidRPr="002D46AA">
        <w:rPr>
          <w:sz w:val="16"/>
          <w:szCs w:val="16"/>
        </w:rPr>
        <w:t>AHRI equipment numbers must be reported for all heating and cooling systems in order to get equipment rebates. Program participants should ask their contractors for AHRI certification numbers on the systems they install and provide that information to their HERS Rater.  If an AHRI certificate is not available, a copy of OEM-provided catalog data indicating acceptable combination selection and performance data will be accepted</w:t>
      </w:r>
      <w:r w:rsidR="00EB32FB" w:rsidRPr="002D46AA">
        <w:rPr>
          <w:sz w:val="16"/>
          <w:szCs w:val="16"/>
        </w:rPr>
        <w:t>.</w:t>
      </w:r>
    </w:p>
    <w:p w14:paraId="01D41BAE" w14:textId="77777777" w:rsidR="00EB32FB" w:rsidRPr="002D46AA" w:rsidRDefault="00EB32FB" w:rsidP="00EB32FB">
      <w:pPr>
        <w:pStyle w:val="bullets-tighter"/>
        <w:ind w:right="-189"/>
        <w:rPr>
          <w:b/>
          <w:bCs/>
          <w:color w:val="auto"/>
          <w:spacing w:val="-2"/>
          <w:sz w:val="16"/>
          <w:szCs w:val="16"/>
        </w:rPr>
      </w:pPr>
      <w:r w:rsidRPr="002D46AA">
        <w:rPr>
          <w:sz w:val="16"/>
          <w:szCs w:val="16"/>
        </w:rPr>
        <w:t>All homes must have at least one of the following Program outlined mechanical ventilation devices:</w:t>
      </w:r>
    </w:p>
    <w:p w14:paraId="413698E9" w14:textId="77777777" w:rsidR="00EB32FB" w:rsidRPr="002D46AA" w:rsidRDefault="00EB32FB" w:rsidP="00EB32FB">
      <w:pPr>
        <w:pStyle w:val="ListParagraph"/>
        <w:numPr>
          <w:ilvl w:val="0"/>
          <w:numId w:val="3"/>
        </w:numPr>
        <w:rPr>
          <w:rFonts w:ascii="Arial Narrow" w:hAnsi="Arial Narrow"/>
          <w:sz w:val="16"/>
          <w:szCs w:val="16"/>
        </w:rPr>
      </w:pPr>
      <w:r w:rsidRPr="002D46AA">
        <w:rPr>
          <w:rFonts w:ascii="Arial Narrow" w:hAnsi="Arial Narrow"/>
          <w:sz w:val="16"/>
          <w:szCs w:val="16"/>
        </w:rPr>
        <w:t xml:space="preserve">One bath fan rated for continuous use at </w:t>
      </w:r>
      <w:r w:rsidRPr="002D46AA">
        <w:rPr>
          <w:rFonts w:ascii="Arial Narrow" w:hAnsi="Arial Narrow"/>
          <w:sz w:val="16"/>
          <w:szCs w:val="16"/>
          <w:u w:val="single"/>
        </w:rPr>
        <w:t>&lt;</w:t>
      </w:r>
      <w:r w:rsidRPr="002D46AA">
        <w:rPr>
          <w:rFonts w:ascii="Arial Narrow" w:hAnsi="Arial Narrow"/>
          <w:sz w:val="16"/>
          <w:szCs w:val="16"/>
        </w:rPr>
        <w:t xml:space="preserve"> 1.5 sones and controlled by a 24-hour programmable timer </w:t>
      </w:r>
      <w:r w:rsidRPr="002D46AA">
        <w:rPr>
          <w:rFonts w:ascii="Arial Narrow" w:eastAsia="Times New Roman" w:hAnsi="Arial Narrow"/>
          <w:sz w:val="16"/>
          <w:szCs w:val="16"/>
        </w:rPr>
        <w:t>OR</w:t>
      </w:r>
    </w:p>
    <w:p w14:paraId="6694F88C" w14:textId="77777777" w:rsidR="00EB32FB" w:rsidRPr="002D46AA" w:rsidRDefault="00EB32FB" w:rsidP="00EB32FB">
      <w:pPr>
        <w:pStyle w:val="ListParagraph"/>
        <w:numPr>
          <w:ilvl w:val="0"/>
          <w:numId w:val="3"/>
        </w:numPr>
        <w:rPr>
          <w:rFonts w:ascii="Arial Narrow" w:hAnsi="Arial Narrow"/>
          <w:sz w:val="16"/>
          <w:szCs w:val="16"/>
        </w:rPr>
      </w:pPr>
      <w:r w:rsidRPr="002D46AA">
        <w:rPr>
          <w:rFonts w:ascii="Arial Narrow" w:hAnsi="Arial Narrow"/>
          <w:sz w:val="16"/>
          <w:szCs w:val="16"/>
        </w:rPr>
        <w:t xml:space="preserve">One whole house mechanical ventilation system (includes an ERV or HRV) </w:t>
      </w:r>
      <w:r w:rsidRPr="002D46AA">
        <w:rPr>
          <w:rFonts w:ascii="Arial Narrow" w:eastAsia="Times New Roman" w:hAnsi="Arial Narrow"/>
          <w:sz w:val="16"/>
          <w:szCs w:val="16"/>
        </w:rPr>
        <w:t>OR</w:t>
      </w:r>
      <w:r w:rsidRPr="002D46AA">
        <w:rPr>
          <w:rFonts w:ascii="Arial Narrow" w:hAnsi="Arial Narrow"/>
          <w:i/>
          <w:sz w:val="16"/>
          <w:szCs w:val="16"/>
        </w:rPr>
        <w:t xml:space="preserve">  </w:t>
      </w:r>
    </w:p>
    <w:p w14:paraId="7C0FF28A" w14:textId="77777777" w:rsidR="00EB32FB" w:rsidRPr="002D46AA" w:rsidRDefault="00EB32FB" w:rsidP="00EB32FB">
      <w:pPr>
        <w:pStyle w:val="ListParagraph"/>
        <w:numPr>
          <w:ilvl w:val="0"/>
          <w:numId w:val="3"/>
        </w:numPr>
        <w:rPr>
          <w:rFonts w:ascii="Arial Narrow" w:hAnsi="Arial Narrow"/>
          <w:sz w:val="16"/>
          <w:szCs w:val="16"/>
        </w:rPr>
      </w:pPr>
      <w:r w:rsidRPr="002D46AA">
        <w:rPr>
          <w:rFonts w:ascii="Arial Narrow" w:hAnsi="Arial Narrow"/>
          <w:sz w:val="16"/>
          <w:szCs w:val="16"/>
        </w:rPr>
        <w:t xml:space="preserve">A balanced supply and exhaust system without heat recovery </w:t>
      </w:r>
      <w:r w:rsidRPr="002D46AA">
        <w:rPr>
          <w:rFonts w:ascii="Arial Narrow" w:eastAsia="Times New Roman" w:hAnsi="Arial Narrow"/>
          <w:sz w:val="16"/>
          <w:szCs w:val="16"/>
        </w:rPr>
        <w:t>OR</w:t>
      </w:r>
    </w:p>
    <w:p w14:paraId="0AD8969E" w14:textId="77777777" w:rsidR="00960802" w:rsidRPr="002D46AA" w:rsidRDefault="00EB32FB" w:rsidP="00960802">
      <w:pPr>
        <w:pStyle w:val="ListParagraph"/>
        <w:numPr>
          <w:ilvl w:val="0"/>
          <w:numId w:val="3"/>
        </w:numPr>
        <w:autoSpaceDE w:val="0"/>
        <w:autoSpaceDN w:val="0"/>
        <w:adjustRightInd w:val="0"/>
        <w:spacing w:after="0" w:line="240" w:lineRule="auto"/>
        <w:rPr>
          <w:rFonts w:ascii="Arial Narrow" w:hAnsi="Arial Narrow"/>
          <w:sz w:val="16"/>
          <w:szCs w:val="16"/>
        </w:rPr>
      </w:pPr>
      <w:r w:rsidRPr="002D46AA">
        <w:rPr>
          <w:rFonts w:ascii="Arial Narrow" w:hAnsi="Arial Narrow"/>
          <w:sz w:val="16"/>
          <w:szCs w:val="16"/>
        </w:rPr>
        <w:t>A multi-port exhausts only system with a remote mounted fan</w:t>
      </w:r>
    </w:p>
    <w:p w14:paraId="3216CFE4" w14:textId="77777777" w:rsidR="00343AD4" w:rsidRPr="002D46AA" w:rsidRDefault="00343AD4" w:rsidP="00343AD4">
      <w:pPr>
        <w:pStyle w:val="ListParagraph"/>
        <w:autoSpaceDE w:val="0"/>
        <w:autoSpaceDN w:val="0"/>
        <w:adjustRightInd w:val="0"/>
        <w:spacing w:after="0" w:line="240" w:lineRule="auto"/>
        <w:ind w:left="360"/>
        <w:rPr>
          <w:rFonts w:ascii="Arial Narrow" w:hAnsi="Arial Narrow"/>
          <w:sz w:val="16"/>
          <w:szCs w:val="16"/>
        </w:rPr>
      </w:pPr>
    </w:p>
    <w:p w14:paraId="303222EA" w14:textId="77777777" w:rsidR="00960802" w:rsidRPr="002D46AA" w:rsidRDefault="00960802" w:rsidP="00343AD4">
      <w:pPr>
        <w:pStyle w:val="bullets-tighter"/>
        <w:ind w:right="-189"/>
        <w:rPr>
          <w:i/>
          <w:sz w:val="16"/>
          <w:szCs w:val="16"/>
        </w:rPr>
      </w:pPr>
      <w:r w:rsidRPr="002D46AA">
        <w:rPr>
          <w:sz w:val="16"/>
          <w:szCs w:val="16"/>
        </w:rPr>
        <w:t xml:space="preserve">Homes with HVAC ducted systems have a leakage rate at or below six (6) CFM to outdoors per 100 sq. ft. of conditioned floor area.  Testing is required on ALL ducted systems, including systems with all the ductwork located within conditioned space.  </w:t>
      </w:r>
    </w:p>
    <w:p w14:paraId="0E72309F" w14:textId="77777777" w:rsidR="00960802" w:rsidRPr="002D46AA" w:rsidRDefault="00EB32FB" w:rsidP="00960802">
      <w:pPr>
        <w:pStyle w:val="bullets-tighter"/>
        <w:ind w:right="-189"/>
        <w:rPr>
          <w:i/>
          <w:sz w:val="16"/>
          <w:szCs w:val="16"/>
        </w:rPr>
      </w:pPr>
      <w:r w:rsidRPr="002D46AA">
        <w:rPr>
          <w:sz w:val="16"/>
          <w:szCs w:val="16"/>
        </w:rPr>
        <w:t xml:space="preserve">Homes with infiltration rates less than 0.35 ACHn must have the flow rate set to at least 0.01 × CFA + </w:t>
      </w:r>
      <w:r w:rsidR="00E36661">
        <w:rPr>
          <w:sz w:val="16"/>
          <w:szCs w:val="16"/>
        </w:rPr>
        <w:t>(</w:t>
      </w:r>
      <w:r w:rsidRPr="002D46AA">
        <w:rPr>
          <w:sz w:val="16"/>
          <w:szCs w:val="16"/>
        </w:rPr>
        <w:t>7.5 × (Nbr+1</w:t>
      </w:r>
      <w:r w:rsidR="00E36661">
        <w:rPr>
          <w:sz w:val="16"/>
          <w:szCs w:val="16"/>
        </w:rPr>
        <w:t>)</w:t>
      </w:r>
      <w:r w:rsidRPr="002D46AA">
        <w:rPr>
          <w:sz w:val="16"/>
          <w:szCs w:val="16"/>
        </w:rPr>
        <w:t>) where: CFA = conditioned floor area and Nbr = number of bedrooms.  The permanent flow rate shall NOT exceed the required flow rate by more than 20 percent on any home (aligns with requirement 5.1 of the ENERGY STAR version 3 HVAC Rater Checklist). Additionally, raters are required to source fan wattage ratings from manufacturer approved product literature. Name plate ratings are unacceptable.</w:t>
      </w:r>
    </w:p>
    <w:p w14:paraId="4DBFED6C" w14:textId="77777777" w:rsidR="00343AD4" w:rsidRPr="002D46AA" w:rsidRDefault="00EB32FB" w:rsidP="00343AD4">
      <w:pPr>
        <w:pStyle w:val="bullets-tighter"/>
        <w:ind w:right="-189"/>
        <w:rPr>
          <w:sz w:val="16"/>
          <w:szCs w:val="16"/>
        </w:rPr>
      </w:pPr>
      <w:r w:rsidRPr="002D46AA">
        <w:rPr>
          <w:sz w:val="16"/>
          <w:szCs w:val="16"/>
        </w:rPr>
        <w:t>All cooling equipment must be sized according to the latest editions of ACCA Manuals J and S, ASHRAE 2001 Handbook of Fundamentals, or an equivalent computation procedure. The maximum over</w:t>
      </w:r>
      <w:r w:rsidR="00095EB4">
        <w:rPr>
          <w:sz w:val="16"/>
          <w:szCs w:val="16"/>
        </w:rPr>
        <w:t xml:space="preserve"> </w:t>
      </w:r>
      <w:r w:rsidRPr="002D46AA">
        <w:rPr>
          <w:sz w:val="16"/>
          <w:szCs w:val="16"/>
        </w:rPr>
        <w:t xml:space="preserve">sizing limit for air conditioners is 15%, 25% for heat pumps.  Documentation must be provided to the HERS Rater. </w:t>
      </w:r>
      <w:r w:rsidRPr="002D46AA">
        <w:rPr>
          <w:i/>
          <w:sz w:val="16"/>
          <w:szCs w:val="16"/>
        </w:rPr>
        <w:t>Cooling systems with variable speed compressors are exempt from this requirement.</w:t>
      </w:r>
    </w:p>
    <w:p w14:paraId="570421C6" w14:textId="77777777" w:rsidR="00343AD4" w:rsidRPr="002D46AA" w:rsidRDefault="00343AD4" w:rsidP="00343AD4">
      <w:pPr>
        <w:pStyle w:val="bullets-tighter"/>
        <w:ind w:right="-189"/>
        <w:rPr>
          <w:sz w:val="16"/>
          <w:szCs w:val="16"/>
        </w:rPr>
      </w:pPr>
      <w:r w:rsidRPr="002D46AA">
        <w:rPr>
          <w:sz w:val="16"/>
          <w:szCs w:val="16"/>
        </w:rPr>
        <w:t xml:space="preserve">A minimum of 80 percent of the lamps in permanently installed lighting fixtures shall be high-efficacy lamps and verified by a HERS Rater during final inspection. </w:t>
      </w:r>
    </w:p>
    <w:p w14:paraId="54908517" w14:textId="77777777" w:rsidR="00992FE7" w:rsidRPr="00AF49DC" w:rsidRDefault="001148CE" w:rsidP="00AF49DC">
      <w:pPr>
        <w:pStyle w:val="bullets-tighter"/>
        <w:ind w:right="-189"/>
        <w:rPr>
          <w:sz w:val="16"/>
          <w:szCs w:val="16"/>
        </w:rPr>
      </w:pPr>
      <w:r w:rsidRPr="00AF49DC">
        <w:rPr>
          <w:sz w:val="16"/>
          <w:szCs w:val="16"/>
        </w:rPr>
        <w:t>Compliance with sections 3 and 5 of the EPA’s ENERGY STAR V3 Thermal Enclosure System Rater Checklist (TERC).</w:t>
      </w:r>
    </w:p>
    <w:p w14:paraId="474EAD3B" w14:textId="77777777" w:rsidR="00064946" w:rsidRPr="00064946" w:rsidRDefault="00094985" w:rsidP="00064946">
      <w:pPr>
        <w:pStyle w:val="bullets"/>
        <w:rPr>
          <w:sz w:val="16"/>
          <w:szCs w:val="16"/>
        </w:rPr>
      </w:pPr>
      <w:r>
        <w:rPr>
          <w:sz w:val="16"/>
          <w:szCs w:val="16"/>
        </w:rPr>
        <w:t xml:space="preserve">Appliances (refrigerator and dishwasher) </w:t>
      </w:r>
      <w:r w:rsidR="00DC16E2">
        <w:rPr>
          <w:sz w:val="16"/>
          <w:szCs w:val="16"/>
        </w:rPr>
        <w:t xml:space="preserve">must be ENERGY STAR® qualified if installed by builder prior to inspection. </w:t>
      </w:r>
      <w:r w:rsidR="001148CE" w:rsidRPr="00064946">
        <w:rPr>
          <w:sz w:val="16"/>
          <w:szCs w:val="16"/>
        </w:rPr>
        <w:t xml:space="preserve"> </w:t>
      </w:r>
    </w:p>
    <w:tbl>
      <w:tblPr>
        <w:tblpPr w:leftFromText="180" w:rightFromText="180" w:vertAnchor="text" w:horzAnchor="margin" w:tblpY="1062"/>
        <w:tblOverlap w:val="never"/>
        <w:tblW w:w="9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6" w:type="dxa"/>
          <w:left w:w="86" w:type="dxa"/>
          <w:bottom w:w="86" w:type="dxa"/>
          <w:right w:w="86" w:type="dxa"/>
        </w:tblCellMar>
        <w:tblLook w:val="01E0" w:firstRow="1" w:lastRow="1" w:firstColumn="1" w:lastColumn="1" w:noHBand="0" w:noVBand="0"/>
      </w:tblPr>
      <w:tblGrid>
        <w:gridCol w:w="7196"/>
        <w:gridCol w:w="2340"/>
      </w:tblGrid>
      <w:tr w:rsidR="00064946" w:rsidRPr="009126F7" w14:paraId="4F8668F8" w14:textId="77777777" w:rsidTr="00064946">
        <w:trPr>
          <w:trHeight w:val="18"/>
        </w:trPr>
        <w:tc>
          <w:tcPr>
            <w:tcW w:w="7196" w:type="dxa"/>
          </w:tcPr>
          <w:p w14:paraId="30587D29" w14:textId="77777777" w:rsidR="00064946" w:rsidRPr="009126F7" w:rsidRDefault="00064946" w:rsidP="00064946">
            <w:pPr>
              <w:pStyle w:val="TableText"/>
              <w:rPr>
                <w:rStyle w:val="UnivCondBold"/>
                <w:bCs/>
              </w:rPr>
            </w:pPr>
            <w:r w:rsidRPr="009126F7">
              <w:rPr>
                <w:rStyle w:val="UnivCondBold"/>
                <w:bCs/>
              </w:rPr>
              <w:t>Applicant</w:t>
            </w:r>
            <w:r>
              <w:rPr>
                <w:rStyle w:val="UnivCondBold"/>
                <w:bCs/>
              </w:rPr>
              <w:t xml:space="preserve"> Signature: </w:t>
            </w:r>
            <w:r w:rsidR="00BD1FA4" w:rsidRPr="00E20FE5">
              <w:rPr>
                <w:rStyle w:val="UnivCondBold"/>
                <w:b w:val="0"/>
              </w:rPr>
              <w:fldChar w:fldCharType="begin">
                <w:ffData>
                  <w:name w:val="Text7"/>
                  <w:enabled/>
                  <w:calcOnExit w:val="0"/>
                  <w:textInput/>
                </w:ffData>
              </w:fldChar>
            </w:r>
            <w:r w:rsidRPr="00E20FE5">
              <w:rPr>
                <w:rStyle w:val="UnivCondBold"/>
                <w:b w:val="0"/>
              </w:rPr>
              <w:instrText xml:space="preserve"> FORMTEXT </w:instrText>
            </w:r>
            <w:r w:rsidR="00BD1FA4" w:rsidRPr="00E20FE5">
              <w:rPr>
                <w:rStyle w:val="UnivCondBold"/>
                <w:b w:val="0"/>
              </w:rPr>
            </w:r>
            <w:r w:rsidR="00BD1FA4" w:rsidRPr="00E20FE5">
              <w:rPr>
                <w:rStyle w:val="UnivCondBold"/>
                <w:b w:val="0"/>
              </w:rPr>
              <w:fldChar w:fldCharType="separate"/>
            </w:r>
            <w:r w:rsidRPr="00E20FE5">
              <w:rPr>
                <w:rStyle w:val="UnivCondBold"/>
                <w:b w:val="0"/>
                <w:noProof/>
              </w:rPr>
              <w:t> </w:t>
            </w:r>
            <w:r w:rsidRPr="00E20FE5">
              <w:rPr>
                <w:rStyle w:val="UnivCondBold"/>
                <w:b w:val="0"/>
                <w:noProof/>
              </w:rPr>
              <w:t> </w:t>
            </w:r>
            <w:r w:rsidRPr="00E20FE5">
              <w:rPr>
                <w:rStyle w:val="UnivCondBold"/>
                <w:b w:val="0"/>
                <w:noProof/>
              </w:rPr>
              <w:t> </w:t>
            </w:r>
            <w:r w:rsidRPr="00E20FE5">
              <w:rPr>
                <w:rStyle w:val="UnivCondBold"/>
                <w:b w:val="0"/>
                <w:noProof/>
              </w:rPr>
              <w:t> </w:t>
            </w:r>
            <w:r w:rsidRPr="00E20FE5">
              <w:rPr>
                <w:rStyle w:val="UnivCondBold"/>
                <w:b w:val="0"/>
                <w:noProof/>
              </w:rPr>
              <w:t> </w:t>
            </w:r>
            <w:r w:rsidR="00BD1FA4" w:rsidRPr="00E20FE5">
              <w:rPr>
                <w:rStyle w:val="UnivCondBold"/>
                <w:b w:val="0"/>
              </w:rPr>
              <w:fldChar w:fldCharType="end"/>
            </w:r>
          </w:p>
        </w:tc>
        <w:tc>
          <w:tcPr>
            <w:tcW w:w="2340" w:type="dxa"/>
          </w:tcPr>
          <w:p w14:paraId="4DC667BC" w14:textId="77777777" w:rsidR="00064946" w:rsidRPr="009126F7" w:rsidRDefault="00064946" w:rsidP="00064946">
            <w:pPr>
              <w:pStyle w:val="TableText"/>
              <w:rPr>
                <w:rStyle w:val="UnivCondBold"/>
                <w:bCs/>
              </w:rPr>
            </w:pPr>
            <w:r w:rsidRPr="009126F7">
              <w:rPr>
                <w:rStyle w:val="UnivCondBold"/>
                <w:bCs/>
              </w:rPr>
              <w:t>Date</w:t>
            </w:r>
            <w:r>
              <w:rPr>
                <w:rStyle w:val="UnivCondBold"/>
                <w:bCs/>
              </w:rPr>
              <w:t xml:space="preserve">: </w:t>
            </w:r>
            <w:r w:rsidR="00BD1FA4" w:rsidRPr="00E20FE5">
              <w:rPr>
                <w:rStyle w:val="UnivCondBold"/>
                <w:b w:val="0"/>
              </w:rPr>
              <w:fldChar w:fldCharType="begin">
                <w:ffData>
                  <w:name w:val="Text7"/>
                  <w:enabled/>
                  <w:calcOnExit w:val="0"/>
                  <w:textInput/>
                </w:ffData>
              </w:fldChar>
            </w:r>
            <w:r w:rsidRPr="00E20FE5">
              <w:rPr>
                <w:rStyle w:val="UnivCondBold"/>
                <w:b w:val="0"/>
              </w:rPr>
              <w:instrText xml:space="preserve"> FORMTEXT </w:instrText>
            </w:r>
            <w:r w:rsidR="00BD1FA4" w:rsidRPr="00E20FE5">
              <w:rPr>
                <w:rStyle w:val="UnivCondBold"/>
                <w:b w:val="0"/>
              </w:rPr>
            </w:r>
            <w:r w:rsidR="00BD1FA4" w:rsidRPr="00E20FE5">
              <w:rPr>
                <w:rStyle w:val="UnivCondBold"/>
                <w:b w:val="0"/>
              </w:rPr>
              <w:fldChar w:fldCharType="separate"/>
            </w:r>
            <w:r w:rsidRPr="00E20FE5">
              <w:rPr>
                <w:rStyle w:val="UnivCondBold"/>
                <w:b w:val="0"/>
                <w:noProof/>
              </w:rPr>
              <w:t> </w:t>
            </w:r>
            <w:r w:rsidRPr="00E20FE5">
              <w:rPr>
                <w:rStyle w:val="UnivCondBold"/>
                <w:b w:val="0"/>
                <w:noProof/>
              </w:rPr>
              <w:t> </w:t>
            </w:r>
            <w:r w:rsidRPr="00E20FE5">
              <w:rPr>
                <w:rStyle w:val="UnivCondBold"/>
                <w:b w:val="0"/>
                <w:noProof/>
              </w:rPr>
              <w:t> </w:t>
            </w:r>
            <w:r w:rsidRPr="00E20FE5">
              <w:rPr>
                <w:rStyle w:val="UnivCondBold"/>
                <w:b w:val="0"/>
                <w:noProof/>
              </w:rPr>
              <w:t> </w:t>
            </w:r>
            <w:r w:rsidRPr="00E20FE5">
              <w:rPr>
                <w:rStyle w:val="UnivCondBold"/>
                <w:b w:val="0"/>
                <w:noProof/>
              </w:rPr>
              <w:t> </w:t>
            </w:r>
            <w:r w:rsidR="00BD1FA4" w:rsidRPr="00E20FE5">
              <w:rPr>
                <w:rStyle w:val="UnivCondBold"/>
                <w:b w:val="0"/>
              </w:rPr>
              <w:fldChar w:fldCharType="end"/>
            </w:r>
          </w:p>
        </w:tc>
      </w:tr>
    </w:tbl>
    <w:p w14:paraId="7275CB7B" w14:textId="77777777" w:rsidR="00992FE7" w:rsidRPr="00064946" w:rsidRDefault="001148CE" w:rsidP="00064946">
      <w:pPr>
        <w:pStyle w:val="bullets"/>
        <w:rPr>
          <w:sz w:val="16"/>
          <w:szCs w:val="16"/>
        </w:rPr>
      </w:pPr>
      <w:r w:rsidRPr="00064946">
        <w:rPr>
          <w:sz w:val="16"/>
          <w:szCs w:val="16"/>
        </w:rPr>
        <w:t xml:space="preserve">Installed heating and domestic hot water systems must generate positive energy savings.  </w:t>
      </w:r>
    </w:p>
    <w:p w14:paraId="2C0C2246" w14:textId="77777777" w:rsidR="001148CE" w:rsidRDefault="001148CE" w:rsidP="00AF49DC">
      <w:pPr>
        <w:pStyle w:val="bullets-tighter"/>
        <w:ind w:right="-189"/>
        <w:rPr>
          <w:sz w:val="16"/>
          <w:szCs w:val="16"/>
        </w:rPr>
      </w:pPr>
      <w:r w:rsidRPr="00AF49DC">
        <w:rPr>
          <w:sz w:val="16"/>
          <w:szCs w:val="16"/>
        </w:rPr>
        <w:t>A Thermal Expansion Valve (TXV) or Electronic Expansion Valve (EXV) is required on all cooling systems.</w:t>
      </w:r>
    </w:p>
    <w:p w14:paraId="688BA32E" w14:textId="77777777" w:rsidR="00064946" w:rsidRPr="00064946" w:rsidRDefault="00064946" w:rsidP="00AF49DC">
      <w:pPr>
        <w:pStyle w:val="bullets-tighter"/>
        <w:ind w:right="-189"/>
        <w:rPr>
          <w:sz w:val="16"/>
          <w:szCs w:val="16"/>
        </w:rPr>
      </w:pPr>
      <w:r w:rsidRPr="00064946">
        <w:rPr>
          <w:sz w:val="16"/>
          <w:szCs w:val="16"/>
        </w:rPr>
        <w:lastRenderedPageBreak/>
        <w:t xml:space="preserve">Quality Installation Verification (QIV) </w:t>
      </w:r>
      <w:r>
        <w:rPr>
          <w:sz w:val="16"/>
          <w:szCs w:val="16"/>
        </w:rPr>
        <w:t xml:space="preserve">is available for every </w:t>
      </w:r>
      <w:r w:rsidRPr="00064946">
        <w:rPr>
          <w:sz w:val="16"/>
          <w:szCs w:val="16"/>
        </w:rPr>
        <w:t>AC system</w:t>
      </w:r>
      <w:r>
        <w:rPr>
          <w:sz w:val="16"/>
          <w:szCs w:val="16"/>
        </w:rPr>
        <w:t xml:space="preserve">. </w:t>
      </w:r>
      <w:r w:rsidRPr="00064946">
        <w:rPr>
          <w:sz w:val="16"/>
          <w:szCs w:val="16"/>
        </w:rPr>
        <w:t>.</w:t>
      </w:r>
      <w:r>
        <w:rPr>
          <w:sz w:val="16"/>
          <w:szCs w:val="16"/>
        </w:rPr>
        <w:t xml:space="preserve"> </w:t>
      </w:r>
    </w:p>
    <w:p w14:paraId="50000E0D" w14:textId="77777777" w:rsidR="00992FE7" w:rsidRPr="00AF49DC" w:rsidRDefault="001148CE" w:rsidP="00AF49DC">
      <w:pPr>
        <w:pStyle w:val="bullets-tighter"/>
        <w:ind w:right="-189"/>
        <w:rPr>
          <w:sz w:val="16"/>
          <w:szCs w:val="16"/>
        </w:rPr>
      </w:pPr>
      <w:r w:rsidRPr="00AF49DC">
        <w:rPr>
          <w:sz w:val="16"/>
          <w:szCs w:val="16"/>
        </w:rPr>
        <w:t xml:space="preserve">Envelope leakage must be determined by a RESNET certified HERS Rater using a RESNET approved testing protocol. </w:t>
      </w:r>
    </w:p>
    <w:p w14:paraId="2D27E99B" w14:textId="77777777" w:rsidR="001148CE" w:rsidRPr="00992FE7" w:rsidRDefault="001148CE" w:rsidP="00992FE7">
      <w:pPr>
        <w:pStyle w:val="bullets"/>
        <w:numPr>
          <w:ilvl w:val="0"/>
          <w:numId w:val="0"/>
        </w:numPr>
        <w:tabs>
          <w:tab w:val="left" w:pos="540"/>
        </w:tabs>
        <w:spacing w:before="240" w:after="50"/>
        <w:ind w:right="-189"/>
        <w:rPr>
          <w:b/>
          <w:color w:val="944E11"/>
          <w:sz w:val="18"/>
          <w:szCs w:val="18"/>
        </w:rPr>
      </w:pPr>
      <w:r w:rsidRPr="00992FE7">
        <w:rPr>
          <w:b/>
          <w:color w:val="944E11"/>
          <w:sz w:val="18"/>
          <w:szCs w:val="18"/>
        </w:rPr>
        <w:t>Incentive Guidelines</w:t>
      </w:r>
    </w:p>
    <w:p w14:paraId="6F39B3D3" w14:textId="77777777" w:rsidR="001148CE" w:rsidRPr="002D46AA" w:rsidRDefault="001148CE" w:rsidP="009924B0">
      <w:pPr>
        <w:pStyle w:val="bullets-tighter"/>
        <w:ind w:right="-189"/>
        <w:rPr>
          <w:spacing w:val="-2"/>
          <w:sz w:val="16"/>
          <w:szCs w:val="16"/>
        </w:rPr>
      </w:pPr>
      <w:r w:rsidRPr="002D46AA">
        <w:rPr>
          <w:sz w:val="16"/>
          <w:szCs w:val="16"/>
        </w:rPr>
        <w:t xml:space="preserve">The submission of this Application does not guarantee receipt of incentives. Written approval from the Program will state the number of incentives awarded, incentives will not be paid </w:t>
      </w:r>
      <w:r w:rsidRPr="002D46AA">
        <w:rPr>
          <w:spacing w:val="-2"/>
          <w:sz w:val="16"/>
          <w:szCs w:val="16"/>
        </w:rPr>
        <w:t xml:space="preserve">prior to home testing and verification. </w:t>
      </w:r>
    </w:p>
    <w:p w14:paraId="13B4A1A9" w14:textId="77777777" w:rsidR="001148CE" w:rsidRPr="002D46AA" w:rsidRDefault="001148CE" w:rsidP="009924B0">
      <w:pPr>
        <w:pStyle w:val="bullets-tighter"/>
        <w:ind w:right="-189"/>
        <w:rPr>
          <w:sz w:val="16"/>
          <w:szCs w:val="16"/>
        </w:rPr>
      </w:pPr>
      <w:r w:rsidRPr="002D46AA">
        <w:rPr>
          <w:sz w:val="16"/>
          <w:szCs w:val="16"/>
        </w:rPr>
        <w:t xml:space="preserve">The incentives awarded are to assist in the defrayment of certification cost to the applicant and help cover some of the incremental costs, if applicable. The applicant may need to contribute to the construction costs to meet the program defined performance requirements. Sponsors pay the HERS Rating Company a fixed certification incentive for verifying a home earns the program performance requirements. Any certification fee balance is the sole responsibility of the Participant and should be paid directly to the HERS Rating Company.  </w:t>
      </w:r>
    </w:p>
    <w:p w14:paraId="13AA9B8D" w14:textId="77777777" w:rsidR="001148CE" w:rsidRPr="002D46AA" w:rsidRDefault="001148CE" w:rsidP="00CA4413">
      <w:pPr>
        <w:pStyle w:val="bullets-tighter"/>
        <w:rPr>
          <w:b/>
          <w:spacing w:val="-2"/>
          <w:sz w:val="16"/>
          <w:szCs w:val="16"/>
        </w:rPr>
      </w:pPr>
      <w:r w:rsidRPr="00AA74B3">
        <w:rPr>
          <w:b/>
          <w:spacing w:val="-2"/>
          <w:sz w:val="16"/>
          <w:szCs w:val="16"/>
        </w:rPr>
        <w:t>Participants who receive</w:t>
      </w:r>
      <w:r w:rsidRPr="002D46AA">
        <w:rPr>
          <w:spacing w:val="-2"/>
          <w:sz w:val="16"/>
          <w:szCs w:val="16"/>
        </w:rPr>
        <w:t xml:space="preserve"> </w:t>
      </w:r>
      <w:r w:rsidR="009728D9" w:rsidRPr="002D46AA">
        <w:rPr>
          <w:b/>
          <w:spacing w:val="-2"/>
          <w:sz w:val="16"/>
          <w:szCs w:val="16"/>
        </w:rPr>
        <w:t>equipment incentives through the Program are</w:t>
      </w:r>
      <w:r w:rsidRPr="002D46AA">
        <w:rPr>
          <w:spacing w:val="-2"/>
          <w:sz w:val="16"/>
          <w:szCs w:val="16"/>
        </w:rPr>
        <w:t xml:space="preserve"> </w:t>
      </w:r>
      <w:r w:rsidR="009728D9" w:rsidRPr="002D46AA">
        <w:rPr>
          <w:b/>
          <w:spacing w:val="-2"/>
          <w:sz w:val="16"/>
          <w:szCs w:val="16"/>
        </w:rPr>
        <w:t>not eligible to receive</w:t>
      </w:r>
      <w:r w:rsidR="009728D9" w:rsidRPr="002D46AA">
        <w:rPr>
          <w:b/>
          <w:sz w:val="16"/>
          <w:szCs w:val="16"/>
        </w:rPr>
        <w:t xml:space="preserve"> incentives,</w:t>
      </w:r>
      <w:r w:rsidR="009728D9" w:rsidRPr="002D46AA">
        <w:rPr>
          <w:b/>
          <w:spacing w:val="-2"/>
          <w:sz w:val="16"/>
          <w:szCs w:val="16"/>
        </w:rPr>
        <w:t xml:space="preserve"> directly through C</w:t>
      </w:r>
      <w:r w:rsidR="009728D9" w:rsidRPr="002D46AA">
        <w:rPr>
          <w:b/>
          <w:sz w:val="16"/>
          <w:szCs w:val="16"/>
        </w:rPr>
        <w:t xml:space="preserve">OOL </w:t>
      </w:r>
      <w:r w:rsidR="009728D9" w:rsidRPr="002D46AA">
        <w:rPr>
          <w:b/>
          <w:spacing w:val="-2"/>
          <w:sz w:val="16"/>
          <w:szCs w:val="16"/>
        </w:rPr>
        <w:t>SMART and</w:t>
      </w:r>
      <w:r w:rsidR="009728D9" w:rsidRPr="002D46AA">
        <w:rPr>
          <w:b/>
          <w:sz w:val="16"/>
          <w:szCs w:val="16"/>
        </w:rPr>
        <w:t>/or</w:t>
      </w:r>
      <w:r w:rsidR="009728D9" w:rsidRPr="002D46AA">
        <w:rPr>
          <w:b/>
          <w:spacing w:val="-2"/>
          <w:sz w:val="16"/>
          <w:szCs w:val="16"/>
        </w:rPr>
        <w:t xml:space="preserve"> GasNetworks.</w:t>
      </w:r>
    </w:p>
    <w:p w14:paraId="131E2AD2" w14:textId="77777777" w:rsidR="00992FE7" w:rsidRPr="00992FE7" w:rsidRDefault="001148CE" w:rsidP="005432EC">
      <w:pPr>
        <w:pStyle w:val="bullets-tighter"/>
        <w:rPr>
          <w:rFonts w:cs="Times New Roman"/>
          <w:b/>
          <w:bCs/>
          <w:sz w:val="18"/>
          <w:szCs w:val="18"/>
        </w:rPr>
      </w:pPr>
      <w:r w:rsidRPr="00992FE7">
        <w:rPr>
          <w:spacing w:val="-2"/>
          <w:sz w:val="16"/>
          <w:szCs w:val="16"/>
        </w:rPr>
        <w:t xml:space="preserve">Incentive payments are directly tied to a home’s </w:t>
      </w:r>
      <w:r w:rsidRPr="00992FE7">
        <w:rPr>
          <w:sz w:val="16"/>
          <w:szCs w:val="16"/>
        </w:rPr>
        <w:t>modeled</w:t>
      </w:r>
      <w:r w:rsidRPr="00992FE7">
        <w:rPr>
          <w:spacing w:val="-2"/>
          <w:sz w:val="16"/>
          <w:szCs w:val="16"/>
        </w:rPr>
        <w:t xml:space="preserve"> energy Performance. Any changes to the design or specifications of the units may result in a reduction or loss of incentive(s). </w:t>
      </w:r>
    </w:p>
    <w:p w14:paraId="075D6F6B" w14:textId="77777777" w:rsidR="005432EC" w:rsidRPr="00992FE7" w:rsidRDefault="005432EC" w:rsidP="005432EC">
      <w:pPr>
        <w:pStyle w:val="bullets-tighter"/>
        <w:rPr>
          <w:rFonts w:cs="Times New Roman"/>
          <w:b/>
          <w:bCs/>
          <w:sz w:val="16"/>
          <w:szCs w:val="16"/>
        </w:rPr>
      </w:pPr>
      <w:r w:rsidRPr="00992FE7">
        <w:rPr>
          <w:rStyle w:val="Strong"/>
          <w:b w:val="0"/>
          <w:sz w:val="16"/>
          <w:szCs w:val="16"/>
        </w:rPr>
        <w:t xml:space="preserve">Participating homes must be located in a service territory of one of the participating sponsors of the Joint Management Committee (JMC) as evidenced by town, zip code and, ultimately, a permanent electric and/or gas meter number.  </w:t>
      </w:r>
    </w:p>
    <w:p w14:paraId="26880708" w14:textId="77777777" w:rsidR="00385ED7" w:rsidRPr="00796DE9" w:rsidRDefault="00DC16E2" w:rsidP="00796DE9">
      <w:pPr>
        <w:pStyle w:val="bullets-tighter"/>
        <w:rPr>
          <w:spacing w:val="-2"/>
          <w:sz w:val="16"/>
          <w:szCs w:val="16"/>
        </w:rPr>
      </w:pPr>
      <w:r w:rsidRPr="00DC16E2">
        <w:rPr>
          <w:spacing w:val="-2"/>
          <w:sz w:val="16"/>
          <w:szCs w:val="16"/>
        </w:rPr>
        <w:t>Incentives associated with this Agreement are paid for by the sponsoring gas utility for the service territory in homes with individually metered natural gas heating.   Incentives associated with this Agreement are paid for by the appropriate electric utility or energy efficiency service provider Sponsor for the service territory when homes are heated by a fuel other than natural gas or have master metered gas heating.</w:t>
      </w:r>
    </w:p>
    <w:p w14:paraId="4B82895C" w14:textId="77777777" w:rsidR="00385ED7" w:rsidRPr="002D46AA" w:rsidRDefault="00385ED7" w:rsidP="00385ED7">
      <w:pPr>
        <w:pStyle w:val="bullets-tighter"/>
        <w:rPr>
          <w:sz w:val="16"/>
          <w:szCs w:val="16"/>
        </w:rPr>
      </w:pPr>
      <w:r w:rsidRPr="002D46AA">
        <w:rPr>
          <w:sz w:val="16"/>
          <w:szCs w:val="16"/>
        </w:rPr>
        <w:t>Homes serviced by a municipal electric company are eligible for 100% sponsorship only when heated with natural gas by a Program gas sponsor.  Municipal electric multifamily projects that are master-metered gas cannot participate in the Program. These projects will be referred to the appropriate commercial program.</w:t>
      </w:r>
    </w:p>
    <w:p w14:paraId="69DC64E3" w14:textId="77777777" w:rsidR="00992FE7" w:rsidRPr="00AF49DC" w:rsidRDefault="001148CE" w:rsidP="005432EC">
      <w:pPr>
        <w:pStyle w:val="bullets-tighter"/>
        <w:rPr>
          <w:rFonts w:cs="Times New Roman"/>
          <w:bCs/>
          <w:color w:val="000000" w:themeColor="text1"/>
          <w:sz w:val="16"/>
          <w:szCs w:val="16"/>
        </w:rPr>
      </w:pPr>
      <w:r w:rsidRPr="00AF49DC">
        <w:rPr>
          <w:color w:val="000000" w:themeColor="text1"/>
          <w:spacing w:val="-2"/>
          <w:sz w:val="16"/>
          <w:szCs w:val="16"/>
        </w:rPr>
        <w:t>High efficiency heating and hot water heating incentives</w:t>
      </w:r>
      <w:r w:rsidRPr="00AF49DC">
        <w:rPr>
          <w:color w:val="000000" w:themeColor="text1"/>
          <w:sz w:val="16"/>
          <w:szCs w:val="16"/>
        </w:rPr>
        <w:t xml:space="preserve"> apply </w:t>
      </w:r>
      <w:r w:rsidRPr="00AF49DC">
        <w:rPr>
          <w:color w:val="000000" w:themeColor="text1"/>
          <w:spacing w:val="-2"/>
          <w:sz w:val="16"/>
          <w:szCs w:val="16"/>
        </w:rPr>
        <w:t xml:space="preserve">to non-master metered gas and natural gas heated units only. Propane </w:t>
      </w:r>
      <w:r w:rsidR="00AF49DC">
        <w:rPr>
          <w:color w:val="000000" w:themeColor="text1"/>
          <w:spacing w:val="-2"/>
          <w:sz w:val="16"/>
          <w:szCs w:val="16"/>
        </w:rPr>
        <w:t xml:space="preserve">and oil </w:t>
      </w:r>
      <w:r w:rsidRPr="00AF49DC">
        <w:rPr>
          <w:color w:val="000000" w:themeColor="text1"/>
          <w:spacing w:val="-2"/>
          <w:sz w:val="16"/>
          <w:szCs w:val="16"/>
        </w:rPr>
        <w:t xml:space="preserve">systems </w:t>
      </w:r>
      <w:r w:rsidRPr="00AF49DC">
        <w:rPr>
          <w:color w:val="000000" w:themeColor="text1"/>
          <w:sz w:val="16"/>
          <w:szCs w:val="16"/>
        </w:rPr>
        <w:t>are not eligible for incentives</w:t>
      </w:r>
      <w:r w:rsidRPr="00AF49DC">
        <w:rPr>
          <w:color w:val="000000" w:themeColor="text1"/>
          <w:spacing w:val="-2"/>
          <w:sz w:val="16"/>
          <w:szCs w:val="16"/>
        </w:rPr>
        <w:t>.</w:t>
      </w:r>
      <w:bookmarkStart w:id="10" w:name="OLE_LINK4"/>
      <w:bookmarkStart w:id="11" w:name="OLE_LINK5"/>
    </w:p>
    <w:p w14:paraId="471749D5" w14:textId="77777777" w:rsidR="005432EC" w:rsidRPr="00992FE7" w:rsidRDefault="005432EC" w:rsidP="005432EC">
      <w:pPr>
        <w:pStyle w:val="bullets-tighter"/>
        <w:rPr>
          <w:rFonts w:cs="Times New Roman"/>
          <w:bCs/>
          <w:sz w:val="16"/>
          <w:szCs w:val="16"/>
        </w:rPr>
      </w:pPr>
      <w:r w:rsidRPr="00992FE7">
        <w:rPr>
          <w:rStyle w:val="Strong"/>
          <w:b w:val="0"/>
          <w:sz w:val="16"/>
          <w:szCs w:val="16"/>
        </w:rPr>
        <w:t>Tier III completions are not be eligible for any other sponsor rebates (i.e. heating, water heating and cooling incentives)</w:t>
      </w:r>
    </w:p>
    <w:p w14:paraId="63784366" w14:textId="77777777" w:rsidR="001148CE" w:rsidRPr="002D46AA" w:rsidRDefault="001148CE" w:rsidP="00CA4413">
      <w:pPr>
        <w:pStyle w:val="bullets-tighter"/>
        <w:rPr>
          <w:sz w:val="16"/>
          <w:szCs w:val="16"/>
        </w:rPr>
      </w:pPr>
      <w:r w:rsidRPr="002D46AA">
        <w:rPr>
          <w:spacing w:val="-2"/>
          <w:sz w:val="16"/>
          <w:szCs w:val="16"/>
        </w:rPr>
        <w:t xml:space="preserve">Equipment incentives requested through the Program for high efficiency heating and cooling equipment must follow the Eligibility &amp; Requirements defined by Massachusetts New Homes with ENERGY STAR Program. </w:t>
      </w:r>
    </w:p>
    <w:p w14:paraId="17BE83C9" w14:textId="77777777" w:rsidR="001148CE" w:rsidRPr="002D46AA" w:rsidRDefault="001148CE" w:rsidP="00CA4413">
      <w:pPr>
        <w:pStyle w:val="bullets-tighter"/>
        <w:rPr>
          <w:sz w:val="16"/>
          <w:szCs w:val="16"/>
        </w:rPr>
      </w:pPr>
      <w:r w:rsidRPr="002D46AA">
        <w:rPr>
          <w:rStyle w:val="UnivCondBold"/>
          <w:b w:val="0"/>
          <w:caps/>
          <w:sz w:val="16"/>
          <w:szCs w:val="16"/>
        </w:rPr>
        <w:t xml:space="preserve">Sponsors, its agents, and employees do not warrant the performance of installed or serviced equipment expressly or implicitly.  </w:t>
      </w:r>
      <w:r w:rsidRPr="002D46AA">
        <w:rPr>
          <w:rStyle w:val="UnivCondBold"/>
          <w:b w:val="0"/>
          <w:sz w:val="16"/>
          <w:szCs w:val="16"/>
        </w:rPr>
        <w:t>Program sponsors make no warranties or representation of any kind whether statutory, expressed or implied, including without limitations, warranties or merchantability or fitness for a particular purpose regarding the HVAC equipment or services provided by a manufacturer or vendor.  Contact your contractor for details regarding equipment performance or warranties.</w:t>
      </w:r>
    </w:p>
    <w:bookmarkEnd w:id="10"/>
    <w:bookmarkEnd w:id="11"/>
    <w:p w14:paraId="02D286CC" w14:textId="77777777" w:rsidR="001148CE" w:rsidRPr="002D46AA" w:rsidRDefault="001148CE" w:rsidP="00CA4413">
      <w:pPr>
        <w:pStyle w:val="Subhead1"/>
        <w:spacing w:before="240"/>
        <w:rPr>
          <w:color w:val="944E11"/>
          <w:sz w:val="18"/>
          <w:szCs w:val="18"/>
        </w:rPr>
      </w:pPr>
      <w:r w:rsidRPr="002D46AA">
        <w:rPr>
          <w:color w:val="944E11"/>
          <w:sz w:val="18"/>
          <w:szCs w:val="18"/>
        </w:rPr>
        <w:t>Additional Information</w:t>
      </w:r>
    </w:p>
    <w:p w14:paraId="6189EC3E" w14:textId="77777777" w:rsidR="001148CE" w:rsidRPr="002D46AA" w:rsidRDefault="001148CE" w:rsidP="00CA4413">
      <w:pPr>
        <w:pStyle w:val="bullets-tighter"/>
        <w:rPr>
          <w:sz w:val="16"/>
          <w:szCs w:val="16"/>
        </w:rPr>
      </w:pPr>
      <w:r w:rsidRPr="002D46AA">
        <w:rPr>
          <w:sz w:val="16"/>
          <w:szCs w:val="16"/>
        </w:rPr>
        <w:t xml:space="preserve">In order for a project to be labeled as ENERGY STAR, all minimum national ENERGY STAR guidelines must be met.   </w:t>
      </w:r>
    </w:p>
    <w:p w14:paraId="0338DFD8" w14:textId="77777777" w:rsidR="001148CE" w:rsidRPr="002D46AA" w:rsidRDefault="001148CE" w:rsidP="00CA4413">
      <w:pPr>
        <w:pStyle w:val="bullets-tighter"/>
        <w:rPr>
          <w:sz w:val="16"/>
          <w:szCs w:val="16"/>
        </w:rPr>
      </w:pPr>
      <w:r w:rsidRPr="002D46AA">
        <w:rPr>
          <w:sz w:val="16"/>
          <w:szCs w:val="16"/>
        </w:rPr>
        <w:t xml:space="preserve">Participation in the Massachusetts New Homes with ENERGY STAR Program is voluntary on behalf of the Sponsors and the applicants. The Sponsors have the right to change or modify the existing Program at any time. The Sponsors of the Program, its agents, and employees are indemnified against all loss, damage, expense, and liability resulting from injury to or death of persons, and against all injury to property arising out of or in any way connected with the performance of this Agreement. </w:t>
      </w:r>
    </w:p>
    <w:p w14:paraId="37F0195E" w14:textId="77777777" w:rsidR="001148CE" w:rsidRPr="002D46AA" w:rsidRDefault="001148CE" w:rsidP="00CA4413">
      <w:pPr>
        <w:pStyle w:val="bullets-tighter"/>
        <w:rPr>
          <w:sz w:val="16"/>
          <w:szCs w:val="16"/>
        </w:rPr>
      </w:pPr>
      <w:r w:rsidRPr="002D46AA">
        <w:rPr>
          <w:sz w:val="16"/>
          <w:szCs w:val="16"/>
        </w:rPr>
        <w:t>The Energy Efficiency Program Provider (EEPP) is entitled to 100% of the energy benefits associated with the Energy Cost Measurements, excluding the value of energy cost savings realized by the customer, but including all rights to all associated ISO-NE Energy Capacity and Reserves Products, and the customer agrees to provide the EEPP with such further documentation as the EEPP may request to confirm the EEPP’s ownership of such benefits and products.</w:t>
      </w:r>
    </w:p>
    <w:p w14:paraId="1109F1F6" w14:textId="77777777" w:rsidR="001148CE" w:rsidRDefault="001148CE" w:rsidP="00CA4413">
      <w:pPr>
        <w:pStyle w:val="body"/>
        <w:ind w:left="0" w:firstLine="0"/>
        <w:sectPr w:rsidR="001148CE" w:rsidSect="007336B3">
          <w:type w:val="continuous"/>
          <w:pgSz w:w="12240" w:h="15840" w:code="1"/>
          <w:pgMar w:top="540" w:right="630" w:bottom="180" w:left="720" w:header="288" w:footer="0" w:gutter="0"/>
          <w:cols w:num="2" w:space="1008"/>
          <w:noEndnote/>
        </w:sectPr>
      </w:pPr>
    </w:p>
    <w:p w14:paraId="4594276F" w14:textId="77777777" w:rsidR="001148CE" w:rsidRPr="00AB188C" w:rsidRDefault="001148CE" w:rsidP="00772678">
      <w:pPr>
        <w:tabs>
          <w:tab w:val="left" w:pos="2970"/>
        </w:tabs>
      </w:pPr>
    </w:p>
    <w:sectPr w:rsidR="001148CE" w:rsidRPr="00AB188C" w:rsidSect="00064946">
      <w:type w:val="continuous"/>
      <w:pgSz w:w="12240" w:h="15840" w:code="1"/>
      <w:pgMar w:top="720" w:right="864" w:bottom="720" w:left="864" w:header="288" w:footer="0" w:gutter="0"/>
      <w:cols w:space="720"/>
      <w:noEndnote/>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22BE48" w14:textId="77777777" w:rsidR="00637691" w:rsidRDefault="00637691" w:rsidP="00EF22C9">
      <w:r>
        <w:separator/>
      </w:r>
    </w:p>
  </w:endnote>
  <w:endnote w:type="continuationSeparator" w:id="0">
    <w:p w14:paraId="495763FF" w14:textId="77777777" w:rsidR="00637691" w:rsidRDefault="00637691" w:rsidP="00EF2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Narrow">
    <w:panose1 w:val="020B0506020202030204"/>
    <w:charset w:val="00"/>
    <w:family w:val="auto"/>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5542F" w14:textId="77777777" w:rsidR="001148CE" w:rsidRDefault="009D7BDC" w:rsidP="000F4D9B">
    <w:pPr>
      <w:pStyle w:val="Subhead1"/>
      <w:spacing w:before="300" w:after="30"/>
      <w:ind w:right="-360"/>
    </w:pPr>
    <w:r w:rsidRPr="009D7BDC">
      <w:rPr>
        <w:rStyle w:val="UnivCondBold"/>
        <w:color w:val="17365D" w:themeColor="text2" w:themeShade="BF"/>
        <w:sz w:val="22"/>
        <w:szCs w:val="20"/>
      </w:rPr>
      <w:t>Massachusetts New Homes with ENERGY STAR is sponsored by Berkshire Gas, Cape Light Compact, Columbia Gas of Massachusetts,</w:t>
    </w:r>
    <w:r w:rsidRPr="009D7BDC">
      <w:rPr>
        <w:rStyle w:val="UnivCondBold"/>
        <w:color w:val="17365D" w:themeColor="text2" w:themeShade="BF"/>
        <w:sz w:val="32"/>
      </w:rPr>
      <w:t xml:space="preserve"> </w:t>
    </w:r>
    <w:r w:rsidRPr="009D7BDC">
      <w:rPr>
        <w:rStyle w:val="UnivCondBold"/>
        <w:color w:val="17365D" w:themeColor="text2" w:themeShade="BF"/>
        <w:sz w:val="22"/>
        <w:szCs w:val="20"/>
      </w:rPr>
      <w:t>National Grid Gas &amp; Electric, New England Gas, NSTAR Electric</w:t>
    </w:r>
    <w:r w:rsidRPr="009D7BDC">
      <w:rPr>
        <w:rStyle w:val="UnivCondBold"/>
        <w:color w:val="17365D" w:themeColor="text2" w:themeShade="BF"/>
        <w:sz w:val="32"/>
      </w:rPr>
      <w:t>,</w:t>
    </w:r>
    <w:r w:rsidRPr="009D7BDC">
      <w:rPr>
        <w:rStyle w:val="UnivCondBold"/>
        <w:color w:val="17365D" w:themeColor="text2" w:themeShade="BF"/>
        <w:sz w:val="22"/>
        <w:szCs w:val="20"/>
      </w:rPr>
      <w:t xml:space="preserve"> NSTAR Gas, and Western Massachusetts Electric Company</w:t>
    </w:r>
    <w:r w:rsidRPr="000F4D9B">
      <w:rPr>
        <w:rStyle w:val="UnivCondBold"/>
        <w:color w:val="17365D" w:themeColor="text2" w:themeShade="BF"/>
        <w:sz w:val="20"/>
        <w:szCs w:val="20"/>
      </w:rPr>
      <w:t>.</w:t>
    </w:r>
    <w:r w:rsidR="000F4D9B" w:rsidRPr="000F4D9B">
      <w:rPr>
        <w:rStyle w:val="UnivCondBold"/>
        <w:color w:val="17365D" w:themeColor="text2" w:themeShade="BF"/>
        <w:sz w:val="20"/>
        <w:szCs w:val="20"/>
      </w:rPr>
      <w:t xml:space="preserve">       5.20.11</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76B58" w14:textId="77777777" w:rsidR="001148CE" w:rsidRPr="00571B9E" w:rsidRDefault="00772678" w:rsidP="00EF22C9">
    <w:pPr>
      <w:pStyle w:val="Footer"/>
      <w:jc w:val="right"/>
      <w:rPr>
        <w:rFonts w:ascii="Arial Narrow" w:hAnsi="Arial Narrow"/>
        <w:sz w:val="18"/>
        <w:szCs w:val="18"/>
      </w:rPr>
    </w:pPr>
    <w:r>
      <w:rPr>
        <w:rFonts w:ascii="Arial Narrow" w:hAnsi="Arial Narrow"/>
        <w:sz w:val="18"/>
        <w:szCs w:val="18"/>
      </w:rPr>
      <w:t>3.28</w:t>
    </w:r>
    <w:r w:rsidR="002848A3">
      <w:rPr>
        <w:rFonts w:ascii="Arial Narrow" w:hAnsi="Arial Narrow"/>
        <w:sz w:val="18"/>
        <w:szCs w:val="18"/>
      </w:rPr>
      <w:t>.201</w:t>
    </w:r>
    <w:r>
      <w:rPr>
        <w:rFonts w:ascii="Arial Narrow" w:hAnsi="Arial Narrow"/>
        <w:sz w:val="18"/>
        <w:szCs w:val="18"/>
      </w:rPr>
      <w:t>2</w:t>
    </w:r>
  </w:p>
  <w:p w14:paraId="572DDD45" w14:textId="77777777" w:rsidR="001148CE" w:rsidRDefault="00C423C0" w:rsidP="00FC2ABC">
    <w:pPr>
      <w:pStyle w:val="Footer"/>
      <w:jc w:val="right"/>
    </w:pPr>
    <w:r>
      <w:rPr>
        <w:noProof/>
      </w:rPr>
      <w:drawing>
        <wp:inline distT="0" distB="0" distL="0" distR="0" wp14:anchorId="16109987" wp14:editId="15DE962E">
          <wp:extent cx="1647825" cy="952500"/>
          <wp:effectExtent l="19050" t="0" r="9525" b="0"/>
          <wp:docPr id="2" name="Picture 2" descr="Masssave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sssave_Color"/>
                  <pic:cNvPicPr>
                    <a:picLocks noChangeAspect="1" noChangeArrowheads="1"/>
                  </pic:cNvPicPr>
                </pic:nvPicPr>
                <pic:blipFill>
                  <a:blip r:embed="rId1"/>
                  <a:srcRect/>
                  <a:stretch>
                    <a:fillRect/>
                  </a:stretch>
                </pic:blipFill>
                <pic:spPr bwMode="auto">
                  <a:xfrm>
                    <a:off x="0" y="0"/>
                    <a:ext cx="1647825" cy="952500"/>
                  </a:xfrm>
                  <a:prstGeom prst="rect">
                    <a:avLst/>
                  </a:prstGeom>
                  <a:noFill/>
                  <a:ln w="9525">
                    <a:noFill/>
                    <a:miter lim="800000"/>
                    <a:headEnd/>
                    <a:tailEnd/>
                  </a:ln>
                </pic:spPr>
              </pic:pic>
            </a:graphicData>
          </a:graphic>
        </wp:inline>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1919DF" w14:textId="77777777" w:rsidR="001148CE" w:rsidRDefault="001148C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92AAC6" w14:textId="77777777" w:rsidR="00637691" w:rsidRDefault="00637691" w:rsidP="00EF22C9">
      <w:r>
        <w:separator/>
      </w:r>
    </w:p>
  </w:footnote>
  <w:footnote w:type="continuationSeparator" w:id="0">
    <w:p w14:paraId="6157A9FF" w14:textId="77777777" w:rsidR="00637691" w:rsidRDefault="00637691" w:rsidP="00EF22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D6773E" w14:textId="77777777" w:rsidR="001148CE" w:rsidRPr="006774A3" w:rsidRDefault="001148CE" w:rsidP="00EF22C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F2957"/>
    <w:multiLevelType w:val="hybridMultilevel"/>
    <w:tmpl w:val="CC9CF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4133CC"/>
    <w:multiLevelType w:val="multilevel"/>
    <w:tmpl w:val="A4168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26933"/>
    <w:multiLevelType w:val="multilevel"/>
    <w:tmpl w:val="FE9C59DA"/>
    <w:lvl w:ilvl="0">
      <w:start w:val="1"/>
      <w:numFmt w:val="bullet"/>
      <w:lvlText w:val=""/>
      <w:lvlJc w:val="left"/>
      <w:pPr>
        <w:tabs>
          <w:tab w:val="num" w:pos="274"/>
        </w:tabs>
        <w:ind w:left="274" w:hanging="274"/>
      </w:pPr>
      <w:rPr>
        <w:rFonts w:ascii="Wingdings" w:hAnsi="Wingdings"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404734BC"/>
    <w:multiLevelType w:val="hybridMultilevel"/>
    <w:tmpl w:val="A950E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5202F7"/>
    <w:multiLevelType w:val="hybridMultilevel"/>
    <w:tmpl w:val="3ABA554E"/>
    <w:lvl w:ilvl="0" w:tplc="F6D888AE">
      <w:start w:val="1"/>
      <w:numFmt w:val="bullet"/>
      <w:pStyle w:val="bullets"/>
      <w:lvlText w:val=""/>
      <w:lvlJc w:val="left"/>
      <w:pPr>
        <w:tabs>
          <w:tab w:val="num" w:pos="274"/>
        </w:tabs>
        <w:ind w:left="274" w:hanging="274"/>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ocumentProtection w:edit="forms" w:enforcement="1" w:cryptProviderType="rsaFull" w:cryptAlgorithmClass="hash" w:cryptAlgorithmType="typeAny" w:cryptAlgorithmSid="4" w:cryptSpinCount="100000" w:hash="4PIkvmIMjbT0MgAaGrBNjZrbWL0=" w:salt="nX40z8DALhlqQJkHtSzQtw=="/>
  <w:defaultTabStop w:val="720"/>
  <w:doNotHyphenateCaps/>
  <w:drawingGridHorizontalSpacing w:val="120"/>
  <w:displayHorizontalDrawingGridEvery w:val="2"/>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CA4413"/>
    <w:rsid w:val="00000A52"/>
    <w:rsid w:val="0000205C"/>
    <w:rsid w:val="000026FF"/>
    <w:rsid w:val="00002921"/>
    <w:rsid w:val="00003F69"/>
    <w:rsid w:val="00004749"/>
    <w:rsid w:val="00005FEE"/>
    <w:rsid w:val="000065C3"/>
    <w:rsid w:val="000069B6"/>
    <w:rsid w:val="00006FD7"/>
    <w:rsid w:val="00007110"/>
    <w:rsid w:val="00007BC5"/>
    <w:rsid w:val="00010971"/>
    <w:rsid w:val="00010E62"/>
    <w:rsid w:val="00012866"/>
    <w:rsid w:val="00012D96"/>
    <w:rsid w:val="000136FC"/>
    <w:rsid w:val="000148B9"/>
    <w:rsid w:val="000155D3"/>
    <w:rsid w:val="00015660"/>
    <w:rsid w:val="0001652A"/>
    <w:rsid w:val="00016AF6"/>
    <w:rsid w:val="000176DC"/>
    <w:rsid w:val="0002081F"/>
    <w:rsid w:val="00022BED"/>
    <w:rsid w:val="00024C04"/>
    <w:rsid w:val="000254B2"/>
    <w:rsid w:val="00025835"/>
    <w:rsid w:val="00025885"/>
    <w:rsid w:val="00025887"/>
    <w:rsid w:val="000264E7"/>
    <w:rsid w:val="000266C1"/>
    <w:rsid w:val="00026C87"/>
    <w:rsid w:val="00030205"/>
    <w:rsid w:val="00031222"/>
    <w:rsid w:val="00031555"/>
    <w:rsid w:val="00031A88"/>
    <w:rsid w:val="000329FE"/>
    <w:rsid w:val="000343D1"/>
    <w:rsid w:val="0003470A"/>
    <w:rsid w:val="000352CE"/>
    <w:rsid w:val="000366B0"/>
    <w:rsid w:val="000370C9"/>
    <w:rsid w:val="00037B86"/>
    <w:rsid w:val="00041A4D"/>
    <w:rsid w:val="000432F3"/>
    <w:rsid w:val="000433E6"/>
    <w:rsid w:val="00044E08"/>
    <w:rsid w:val="00044FC4"/>
    <w:rsid w:val="0004508B"/>
    <w:rsid w:val="00046A06"/>
    <w:rsid w:val="00046CE4"/>
    <w:rsid w:val="000470CB"/>
    <w:rsid w:val="00047F85"/>
    <w:rsid w:val="00047FD8"/>
    <w:rsid w:val="00050AAB"/>
    <w:rsid w:val="00052222"/>
    <w:rsid w:val="0005364B"/>
    <w:rsid w:val="000536D2"/>
    <w:rsid w:val="00054C3E"/>
    <w:rsid w:val="0005587A"/>
    <w:rsid w:val="00055C9E"/>
    <w:rsid w:val="00055F2A"/>
    <w:rsid w:val="00056A5B"/>
    <w:rsid w:val="00057001"/>
    <w:rsid w:val="0005743A"/>
    <w:rsid w:val="00061AB7"/>
    <w:rsid w:val="0006394A"/>
    <w:rsid w:val="00063CC2"/>
    <w:rsid w:val="00064299"/>
    <w:rsid w:val="00064946"/>
    <w:rsid w:val="000649E7"/>
    <w:rsid w:val="0006588E"/>
    <w:rsid w:val="000659B4"/>
    <w:rsid w:val="00065DD7"/>
    <w:rsid w:val="00066664"/>
    <w:rsid w:val="000669C2"/>
    <w:rsid w:val="00066CEC"/>
    <w:rsid w:val="000711DB"/>
    <w:rsid w:val="00071CB0"/>
    <w:rsid w:val="00071EA1"/>
    <w:rsid w:val="00071F7A"/>
    <w:rsid w:val="000726A1"/>
    <w:rsid w:val="000727C5"/>
    <w:rsid w:val="000763A2"/>
    <w:rsid w:val="00083708"/>
    <w:rsid w:val="00083B0A"/>
    <w:rsid w:val="0009047A"/>
    <w:rsid w:val="00091833"/>
    <w:rsid w:val="00092C77"/>
    <w:rsid w:val="00092E22"/>
    <w:rsid w:val="00094985"/>
    <w:rsid w:val="00094D83"/>
    <w:rsid w:val="00095EB4"/>
    <w:rsid w:val="00096CA1"/>
    <w:rsid w:val="00097337"/>
    <w:rsid w:val="000973FF"/>
    <w:rsid w:val="000976E3"/>
    <w:rsid w:val="000A13B8"/>
    <w:rsid w:val="000A1E87"/>
    <w:rsid w:val="000A25F1"/>
    <w:rsid w:val="000A267A"/>
    <w:rsid w:val="000A3072"/>
    <w:rsid w:val="000A4004"/>
    <w:rsid w:val="000A49E4"/>
    <w:rsid w:val="000A5A5D"/>
    <w:rsid w:val="000A6150"/>
    <w:rsid w:val="000A6E80"/>
    <w:rsid w:val="000B0DAC"/>
    <w:rsid w:val="000B3452"/>
    <w:rsid w:val="000B3780"/>
    <w:rsid w:val="000B3912"/>
    <w:rsid w:val="000B4E6A"/>
    <w:rsid w:val="000B5851"/>
    <w:rsid w:val="000C1228"/>
    <w:rsid w:val="000C1935"/>
    <w:rsid w:val="000C1A40"/>
    <w:rsid w:val="000C27F6"/>
    <w:rsid w:val="000C2950"/>
    <w:rsid w:val="000C35C4"/>
    <w:rsid w:val="000C426F"/>
    <w:rsid w:val="000C4A64"/>
    <w:rsid w:val="000C707F"/>
    <w:rsid w:val="000C70AC"/>
    <w:rsid w:val="000D03A5"/>
    <w:rsid w:val="000D0943"/>
    <w:rsid w:val="000D1442"/>
    <w:rsid w:val="000D1767"/>
    <w:rsid w:val="000D17EE"/>
    <w:rsid w:val="000D2A88"/>
    <w:rsid w:val="000D2C24"/>
    <w:rsid w:val="000D3E41"/>
    <w:rsid w:val="000D4BEC"/>
    <w:rsid w:val="000D66DF"/>
    <w:rsid w:val="000D76DA"/>
    <w:rsid w:val="000E0B95"/>
    <w:rsid w:val="000E2417"/>
    <w:rsid w:val="000E2C21"/>
    <w:rsid w:val="000E359C"/>
    <w:rsid w:val="000E36F8"/>
    <w:rsid w:val="000E3901"/>
    <w:rsid w:val="000E3BCE"/>
    <w:rsid w:val="000E3ED6"/>
    <w:rsid w:val="000E43CC"/>
    <w:rsid w:val="000E53E8"/>
    <w:rsid w:val="000E7080"/>
    <w:rsid w:val="000E7E29"/>
    <w:rsid w:val="000F17DB"/>
    <w:rsid w:val="000F1F3D"/>
    <w:rsid w:val="000F241E"/>
    <w:rsid w:val="000F2C59"/>
    <w:rsid w:val="000F301A"/>
    <w:rsid w:val="000F362F"/>
    <w:rsid w:val="000F42C6"/>
    <w:rsid w:val="000F4ACA"/>
    <w:rsid w:val="000F4D9B"/>
    <w:rsid w:val="000F4FFD"/>
    <w:rsid w:val="000F55A5"/>
    <w:rsid w:val="000F57BD"/>
    <w:rsid w:val="000F7332"/>
    <w:rsid w:val="000F747B"/>
    <w:rsid w:val="001012D0"/>
    <w:rsid w:val="00101E31"/>
    <w:rsid w:val="00104C12"/>
    <w:rsid w:val="001055C0"/>
    <w:rsid w:val="00105639"/>
    <w:rsid w:val="00105E67"/>
    <w:rsid w:val="00105E75"/>
    <w:rsid w:val="00106607"/>
    <w:rsid w:val="00107113"/>
    <w:rsid w:val="00107138"/>
    <w:rsid w:val="001073D4"/>
    <w:rsid w:val="00107C6B"/>
    <w:rsid w:val="0011046A"/>
    <w:rsid w:val="001127C3"/>
    <w:rsid w:val="00113505"/>
    <w:rsid w:val="00114510"/>
    <w:rsid w:val="001148CE"/>
    <w:rsid w:val="00115898"/>
    <w:rsid w:val="001158C8"/>
    <w:rsid w:val="0011621A"/>
    <w:rsid w:val="001211BB"/>
    <w:rsid w:val="00122A21"/>
    <w:rsid w:val="001231EB"/>
    <w:rsid w:val="00123F50"/>
    <w:rsid w:val="001249B7"/>
    <w:rsid w:val="00125992"/>
    <w:rsid w:val="00125A55"/>
    <w:rsid w:val="00127592"/>
    <w:rsid w:val="0012798C"/>
    <w:rsid w:val="00127EC8"/>
    <w:rsid w:val="00130F7A"/>
    <w:rsid w:val="00132702"/>
    <w:rsid w:val="00134141"/>
    <w:rsid w:val="00134FEA"/>
    <w:rsid w:val="00135E1C"/>
    <w:rsid w:val="00136C7F"/>
    <w:rsid w:val="001376DC"/>
    <w:rsid w:val="00141630"/>
    <w:rsid w:val="001417A2"/>
    <w:rsid w:val="00141E84"/>
    <w:rsid w:val="001421B5"/>
    <w:rsid w:val="0014356E"/>
    <w:rsid w:val="00143CC9"/>
    <w:rsid w:val="0014422A"/>
    <w:rsid w:val="00144D68"/>
    <w:rsid w:val="00144EBD"/>
    <w:rsid w:val="001450D1"/>
    <w:rsid w:val="0014656D"/>
    <w:rsid w:val="0015139A"/>
    <w:rsid w:val="00154083"/>
    <w:rsid w:val="00154B4E"/>
    <w:rsid w:val="00154E32"/>
    <w:rsid w:val="00157597"/>
    <w:rsid w:val="0016001B"/>
    <w:rsid w:val="00160A12"/>
    <w:rsid w:val="00160A4A"/>
    <w:rsid w:val="0016101C"/>
    <w:rsid w:val="001627C7"/>
    <w:rsid w:val="001645A1"/>
    <w:rsid w:val="00164F8E"/>
    <w:rsid w:val="0016624D"/>
    <w:rsid w:val="001665CF"/>
    <w:rsid w:val="00170EA9"/>
    <w:rsid w:val="00171668"/>
    <w:rsid w:val="00171C76"/>
    <w:rsid w:val="00172E41"/>
    <w:rsid w:val="001739DC"/>
    <w:rsid w:val="00174CFD"/>
    <w:rsid w:val="00175979"/>
    <w:rsid w:val="00180784"/>
    <w:rsid w:val="001808FB"/>
    <w:rsid w:val="0018095D"/>
    <w:rsid w:val="00181A39"/>
    <w:rsid w:val="00181D32"/>
    <w:rsid w:val="0018201B"/>
    <w:rsid w:val="00182F3F"/>
    <w:rsid w:val="00183011"/>
    <w:rsid w:val="00184153"/>
    <w:rsid w:val="001841D0"/>
    <w:rsid w:val="00185675"/>
    <w:rsid w:val="001857E8"/>
    <w:rsid w:val="00187570"/>
    <w:rsid w:val="00187A88"/>
    <w:rsid w:val="0019139D"/>
    <w:rsid w:val="00191A54"/>
    <w:rsid w:val="00192626"/>
    <w:rsid w:val="001929A8"/>
    <w:rsid w:val="00193BB1"/>
    <w:rsid w:val="00194ACD"/>
    <w:rsid w:val="00194B38"/>
    <w:rsid w:val="00195682"/>
    <w:rsid w:val="00196341"/>
    <w:rsid w:val="001A05A4"/>
    <w:rsid w:val="001A084D"/>
    <w:rsid w:val="001A12A5"/>
    <w:rsid w:val="001A1626"/>
    <w:rsid w:val="001A300B"/>
    <w:rsid w:val="001A30FD"/>
    <w:rsid w:val="001A4446"/>
    <w:rsid w:val="001A50FA"/>
    <w:rsid w:val="001A522B"/>
    <w:rsid w:val="001A5540"/>
    <w:rsid w:val="001A5C7D"/>
    <w:rsid w:val="001A6D66"/>
    <w:rsid w:val="001A7C5F"/>
    <w:rsid w:val="001B03BD"/>
    <w:rsid w:val="001B2D8F"/>
    <w:rsid w:val="001B34CE"/>
    <w:rsid w:val="001B3E8C"/>
    <w:rsid w:val="001B4662"/>
    <w:rsid w:val="001B65DA"/>
    <w:rsid w:val="001B68E0"/>
    <w:rsid w:val="001B73B7"/>
    <w:rsid w:val="001B79F2"/>
    <w:rsid w:val="001B7C62"/>
    <w:rsid w:val="001B7D92"/>
    <w:rsid w:val="001C01F0"/>
    <w:rsid w:val="001C328D"/>
    <w:rsid w:val="001C37CB"/>
    <w:rsid w:val="001C3A79"/>
    <w:rsid w:val="001C4305"/>
    <w:rsid w:val="001C4696"/>
    <w:rsid w:val="001C4BB3"/>
    <w:rsid w:val="001C63FB"/>
    <w:rsid w:val="001C6512"/>
    <w:rsid w:val="001C7775"/>
    <w:rsid w:val="001C7824"/>
    <w:rsid w:val="001C7AE3"/>
    <w:rsid w:val="001D03D8"/>
    <w:rsid w:val="001D103C"/>
    <w:rsid w:val="001D4618"/>
    <w:rsid w:val="001D4EF5"/>
    <w:rsid w:val="001D6AE6"/>
    <w:rsid w:val="001D73FD"/>
    <w:rsid w:val="001D758E"/>
    <w:rsid w:val="001E1432"/>
    <w:rsid w:val="001E2B0F"/>
    <w:rsid w:val="001E3903"/>
    <w:rsid w:val="001E4314"/>
    <w:rsid w:val="001E5170"/>
    <w:rsid w:val="001F0466"/>
    <w:rsid w:val="001F05E0"/>
    <w:rsid w:val="001F3246"/>
    <w:rsid w:val="001F32FC"/>
    <w:rsid w:val="001F417E"/>
    <w:rsid w:val="001F529B"/>
    <w:rsid w:val="001F77A0"/>
    <w:rsid w:val="001F79CF"/>
    <w:rsid w:val="001F7B65"/>
    <w:rsid w:val="001F7B88"/>
    <w:rsid w:val="002006A6"/>
    <w:rsid w:val="00200A03"/>
    <w:rsid w:val="0020135C"/>
    <w:rsid w:val="00201B8B"/>
    <w:rsid w:val="0020332F"/>
    <w:rsid w:val="002059DD"/>
    <w:rsid w:val="002062BC"/>
    <w:rsid w:val="00207336"/>
    <w:rsid w:val="002078C8"/>
    <w:rsid w:val="00207A10"/>
    <w:rsid w:val="00207FD6"/>
    <w:rsid w:val="0021078D"/>
    <w:rsid w:val="00210FEC"/>
    <w:rsid w:val="00212203"/>
    <w:rsid w:val="00212790"/>
    <w:rsid w:val="00212B71"/>
    <w:rsid w:val="00214513"/>
    <w:rsid w:val="00214941"/>
    <w:rsid w:val="00214B26"/>
    <w:rsid w:val="00215DF7"/>
    <w:rsid w:val="00216E34"/>
    <w:rsid w:val="002172D4"/>
    <w:rsid w:val="002204D4"/>
    <w:rsid w:val="0022096E"/>
    <w:rsid w:val="0022148A"/>
    <w:rsid w:val="0022173F"/>
    <w:rsid w:val="00221C4F"/>
    <w:rsid w:val="0022315D"/>
    <w:rsid w:val="00224115"/>
    <w:rsid w:val="00225CDF"/>
    <w:rsid w:val="00230FA6"/>
    <w:rsid w:val="002322CB"/>
    <w:rsid w:val="00233959"/>
    <w:rsid w:val="00233A0A"/>
    <w:rsid w:val="00234893"/>
    <w:rsid w:val="00235B1E"/>
    <w:rsid w:val="00236625"/>
    <w:rsid w:val="002375B2"/>
    <w:rsid w:val="00237FD2"/>
    <w:rsid w:val="00243FAF"/>
    <w:rsid w:val="002469D7"/>
    <w:rsid w:val="00247109"/>
    <w:rsid w:val="002479D4"/>
    <w:rsid w:val="0025114C"/>
    <w:rsid w:val="0025271E"/>
    <w:rsid w:val="00253123"/>
    <w:rsid w:val="00253242"/>
    <w:rsid w:val="00253B83"/>
    <w:rsid w:val="00254D0F"/>
    <w:rsid w:val="0025506A"/>
    <w:rsid w:val="0025515E"/>
    <w:rsid w:val="00255A6C"/>
    <w:rsid w:val="00255BAC"/>
    <w:rsid w:val="00256526"/>
    <w:rsid w:val="00256A4E"/>
    <w:rsid w:val="002579F5"/>
    <w:rsid w:val="00257F12"/>
    <w:rsid w:val="00260346"/>
    <w:rsid w:val="00261C9B"/>
    <w:rsid w:val="00262BA9"/>
    <w:rsid w:val="0026716B"/>
    <w:rsid w:val="0027073B"/>
    <w:rsid w:val="002711B4"/>
    <w:rsid w:val="0027305F"/>
    <w:rsid w:val="00273238"/>
    <w:rsid w:val="00273626"/>
    <w:rsid w:val="00273DC8"/>
    <w:rsid w:val="002742D2"/>
    <w:rsid w:val="002745D0"/>
    <w:rsid w:val="00274C56"/>
    <w:rsid w:val="0027548E"/>
    <w:rsid w:val="002767F1"/>
    <w:rsid w:val="00277F4C"/>
    <w:rsid w:val="002804EC"/>
    <w:rsid w:val="002808E6"/>
    <w:rsid w:val="00281104"/>
    <w:rsid w:val="00281DD4"/>
    <w:rsid w:val="002829C8"/>
    <w:rsid w:val="002830DE"/>
    <w:rsid w:val="00283544"/>
    <w:rsid w:val="002835B2"/>
    <w:rsid w:val="00283A8D"/>
    <w:rsid w:val="002846D7"/>
    <w:rsid w:val="002848A3"/>
    <w:rsid w:val="00285173"/>
    <w:rsid w:val="002854B2"/>
    <w:rsid w:val="00285B8D"/>
    <w:rsid w:val="002860FB"/>
    <w:rsid w:val="00286A13"/>
    <w:rsid w:val="00287D71"/>
    <w:rsid w:val="002900A3"/>
    <w:rsid w:val="00290903"/>
    <w:rsid w:val="00295649"/>
    <w:rsid w:val="00295F6D"/>
    <w:rsid w:val="00297797"/>
    <w:rsid w:val="002A0177"/>
    <w:rsid w:val="002A1C5C"/>
    <w:rsid w:val="002A21AF"/>
    <w:rsid w:val="002A282B"/>
    <w:rsid w:val="002A2A31"/>
    <w:rsid w:val="002A372E"/>
    <w:rsid w:val="002A3854"/>
    <w:rsid w:val="002A484B"/>
    <w:rsid w:val="002A50FC"/>
    <w:rsid w:val="002A5A16"/>
    <w:rsid w:val="002A5BB4"/>
    <w:rsid w:val="002A63CF"/>
    <w:rsid w:val="002A64B9"/>
    <w:rsid w:val="002A73D8"/>
    <w:rsid w:val="002B0720"/>
    <w:rsid w:val="002B086F"/>
    <w:rsid w:val="002B25E7"/>
    <w:rsid w:val="002B33A3"/>
    <w:rsid w:val="002B4CA8"/>
    <w:rsid w:val="002B6A03"/>
    <w:rsid w:val="002B7267"/>
    <w:rsid w:val="002C1C34"/>
    <w:rsid w:val="002C1EF6"/>
    <w:rsid w:val="002C282D"/>
    <w:rsid w:val="002C2BCC"/>
    <w:rsid w:val="002C42A8"/>
    <w:rsid w:val="002C47E4"/>
    <w:rsid w:val="002C56C6"/>
    <w:rsid w:val="002C573A"/>
    <w:rsid w:val="002C6368"/>
    <w:rsid w:val="002C6B5D"/>
    <w:rsid w:val="002C7F9D"/>
    <w:rsid w:val="002D0AC2"/>
    <w:rsid w:val="002D0FE9"/>
    <w:rsid w:val="002D11E7"/>
    <w:rsid w:val="002D2420"/>
    <w:rsid w:val="002D25F1"/>
    <w:rsid w:val="002D2DA6"/>
    <w:rsid w:val="002D2E63"/>
    <w:rsid w:val="002D46AA"/>
    <w:rsid w:val="002D6301"/>
    <w:rsid w:val="002D67ED"/>
    <w:rsid w:val="002E0A91"/>
    <w:rsid w:val="002E1EBE"/>
    <w:rsid w:val="002E2E8A"/>
    <w:rsid w:val="002E3BF2"/>
    <w:rsid w:val="002E40B2"/>
    <w:rsid w:val="002E5370"/>
    <w:rsid w:val="002E550D"/>
    <w:rsid w:val="002E71BB"/>
    <w:rsid w:val="002E793C"/>
    <w:rsid w:val="002F0177"/>
    <w:rsid w:val="002F31B2"/>
    <w:rsid w:val="002F38A2"/>
    <w:rsid w:val="002F3EA5"/>
    <w:rsid w:val="002F4A9D"/>
    <w:rsid w:val="002F599E"/>
    <w:rsid w:val="002F6AF2"/>
    <w:rsid w:val="002F7371"/>
    <w:rsid w:val="0030003E"/>
    <w:rsid w:val="00300F61"/>
    <w:rsid w:val="003029F9"/>
    <w:rsid w:val="00302F40"/>
    <w:rsid w:val="0030332B"/>
    <w:rsid w:val="00303C0B"/>
    <w:rsid w:val="00303EDD"/>
    <w:rsid w:val="00304947"/>
    <w:rsid w:val="003056FE"/>
    <w:rsid w:val="003078D8"/>
    <w:rsid w:val="0031057A"/>
    <w:rsid w:val="00311A4C"/>
    <w:rsid w:val="00311D95"/>
    <w:rsid w:val="003130BA"/>
    <w:rsid w:val="00313352"/>
    <w:rsid w:val="00313A2A"/>
    <w:rsid w:val="00315099"/>
    <w:rsid w:val="00320793"/>
    <w:rsid w:val="00320E3B"/>
    <w:rsid w:val="003220D0"/>
    <w:rsid w:val="003224DF"/>
    <w:rsid w:val="00322991"/>
    <w:rsid w:val="00322EDF"/>
    <w:rsid w:val="00322F1E"/>
    <w:rsid w:val="0032329E"/>
    <w:rsid w:val="003235EC"/>
    <w:rsid w:val="003254BD"/>
    <w:rsid w:val="00325C69"/>
    <w:rsid w:val="00325F2B"/>
    <w:rsid w:val="00326668"/>
    <w:rsid w:val="0032709F"/>
    <w:rsid w:val="0033022C"/>
    <w:rsid w:val="00332DDE"/>
    <w:rsid w:val="00332EAF"/>
    <w:rsid w:val="00333D22"/>
    <w:rsid w:val="00334AC8"/>
    <w:rsid w:val="00335EF4"/>
    <w:rsid w:val="00337622"/>
    <w:rsid w:val="003400B8"/>
    <w:rsid w:val="00341450"/>
    <w:rsid w:val="00342028"/>
    <w:rsid w:val="00343663"/>
    <w:rsid w:val="003437E0"/>
    <w:rsid w:val="00343AD4"/>
    <w:rsid w:val="00343C35"/>
    <w:rsid w:val="00343E72"/>
    <w:rsid w:val="0034417D"/>
    <w:rsid w:val="003449A8"/>
    <w:rsid w:val="00344AB8"/>
    <w:rsid w:val="00346395"/>
    <w:rsid w:val="00346518"/>
    <w:rsid w:val="00347B1A"/>
    <w:rsid w:val="0035004D"/>
    <w:rsid w:val="0035074F"/>
    <w:rsid w:val="003518AE"/>
    <w:rsid w:val="003518C6"/>
    <w:rsid w:val="00352230"/>
    <w:rsid w:val="00355E84"/>
    <w:rsid w:val="00356743"/>
    <w:rsid w:val="00357479"/>
    <w:rsid w:val="003575EC"/>
    <w:rsid w:val="0036082B"/>
    <w:rsid w:val="00360C41"/>
    <w:rsid w:val="00361A96"/>
    <w:rsid w:val="00362C9B"/>
    <w:rsid w:val="00363090"/>
    <w:rsid w:val="00365762"/>
    <w:rsid w:val="00365F76"/>
    <w:rsid w:val="0036641E"/>
    <w:rsid w:val="00366E97"/>
    <w:rsid w:val="003676B5"/>
    <w:rsid w:val="00370B03"/>
    <w:rsid w:val="0037120F"/>
    <w:rsid w:val="00372361"/>
    <w:rsid w:val="003732B3"/>
    <w:rsid w:val="00373310"/>
    <w:rsid w:val="003733B7"/>
    <w:rsid w:val="003749BC"/>
    <w:rsid w:val="00374EC8"/>
    <w:rsid w:val="00376465"/>
    <w:rsid w:val="00380331"/>
    <w:rsid w:val="00380374"/>
    <w:rsid w:val="00382F8D"/>
    <w:rsid w:val="00385ED7"/>
    <w:rsid w:val="003861E8"/>
    <w:rsid w:val="003869FC"/>
    <w:rsid w:val="00391F16"/>
    <w:rsid w:val="00392A34"/>
    <w:rsid w:val="00392E29"/>
    <w:rsid w:val="00393F29"/>
    <w:rsid w:val="0039431F"/>
    <w:rsid w:val="00395BED"/>
    <w:rsid w:val="00396F13"/>
    <w:rsid w:val="00396F17"/>
    <w:rsid w:val="003A0B34"/>
    <w:rsid w:val="003A12CD"/>
    <w:rsid w:val="003A18CB"/>
    <w:rsid w:val="003A30CD"/>
    <w:rsid w:val="003A435F"/>
    <w:rsid w:val="003A52C8"/>
    <w:rsid w:val="003A6177"/>
    <w:rsid w:val="003A78D5"/>
    <w:rsid w:val="003B288A"/>
    <w:rsid w:val="003B3803"/>
    <w:rsid w:val="003B5C1A"/>
    <w:rsid w:val="003B5EE9"/>
    <w:rsid w:val="003B74EA"/>
    <w:rsid w:val="003B780A"/>
    <w:rsid w:val="003C0C39"/>
    <w:rsid w:val="003C1BDF"/>
    <w:rsid w:val="003C2161"/>
    <w:rsid w:val="003C39C3"/>
    <w:rsid w:val="003C39D0"/>
    <w:rsid w:val="003C3FD2"/>
    <w:rsid w:val="003C5A54"/>
    <w:rsid w:val="003C6A57"/>
    <w:rsid w:val="003D0010"/>
    <w:rsid w:val="003D0A25"/>
    <w:rsid w:val="003D19F0"/>
    <w:rsid w:val="003D46C7"/>
    <w:rsid w:val="003D4FE9"/>
    <w:rsid w:val="003D5097"/>
    <w:rsid w:val="003D515C"/>
    <w:rsid w:val="003D57C9"/>
    <w:rsid w:val="003D5F50"/>
    <w:rsid w:val="003D5F6E"/>
    <w:rsid w:val="003D6189"/>
    <w:rsid w:val="003D67C9"/>
    <w:rsid w:val="003D6ACA"/>
    <w:rsid w:val="003E257F"/>
    <w:rsid w:val="003E3398"/>
    <w:rsid w:val="003E41CC"/>
    <w:rsid w:val="003E662A"/>
    <w:rsid w:val="003E6BA8"/>
    <w:rsid w:val="003F0A7A"/>
    <w:rsid w:val="003F0B51"/>
    <w:rsid w:val="003F1784"/>
    <w:rsid w:val="003F191B"/>
    <w:rsid w:val="003F1C98"/>
    <w:rsid w:val="003F24DC"/>
    <w:rsid w:val="003F27E9"/>
    <w:rsid w:val="003F3F99"/>
    <w:rsid w:val="003F66BF"/>
    <w:rsid w:val="00400675"/>
    <w:rsid w:val="00400D2F"/>
    <w:rsid w:val="00403CC0"/>
    <w:rsid w:val="00403D80"/>
    <w:rsid w:val="004045ED"/>
    <w:rsid w:val="004048B9"/>
    <w:rsid w:val="00407804"/>
    <w:rsid w:val="00407FF0"/>
    <w:rsid w:val="00411728"/>
    <w:rsid w:val="00412903"/>
    <w:rsid w:val="00412BB6"/>
    <w:rsid w:val="00413FB7"/>
    <w:rsid w:val="00415685"/>
    <w:rsid w:val="004157AE"/>
    <w:rsid w:val="00416139"/>
    <w:rsid w:val="0042166C"/>
    <w:rsid w:val="004219DC"/>
    <w:rsid w:val="004222BB"/>
    <w:rsid w:val="0042269A"/>
    <w:rsid w:val="00422EA0"/>
    <w:rsid w:val="00423670"/>
    <w:rsid w:val="00424617"/>
    <w:rsid w:val="00424AC1"/>
    <w:rsid w:val="004250CA"/>
    <w:rsid w:val="0042546D"/>
    <w:rsid w:val="004258B0"/>
    <w:rsid w:val="004268C2"/>
    <w:rsid w:val="00427028"/>
    <w:rsid w:val="0043054C"/>
    <w:rsid w:val="00433761"/>
    <w:rsid w:val="0043670D"/>
    <w:rsid w:val="00436AD8"/>
    <w:rsid w:val="00440607"/>
    <w:rsid w:val="00440648"/>
    <w:rsid w:val="00440A28"/>
    <w:rsid w:val="00440C26"/>
    <w:rsid w:val="00440ED4"/>
    <w:rsid w:val="00442531"/>
    <w:rsid w:val="00443A1E"/>
    <w:rsid w:val="00444575"/>
    <w:rsid w:val="004453F3"/>
    <w:rsid w:val="00446026"/>
    <w:rsid w:val="004464D8"/>
    <w:rsid w:val="00447669"/>
    <w:rsid w:val="00447827"/>
    <w:rsid w:val="00450B1E"/>
    <w:rsid w:val="0045100C"/>
    <w:rsid w:val="00451245"/>
    <w:rsid w:val="00451576"/>
    <w:rsid w:val="00452EDD"/>
    <w:rsid w:val="00453E4B"/>
    <w:rsid w:val="004544D2"/>
    <w:rsid w:val="0045473B"/>
    <w:rsid w:val="004547FB"/>
    <w:rsid w:val="00455A3D"/>
    <w:rsid w:val="00455E37"/>
    <w:rsid w:val="00456D61"/>
    <w:rsid w:val="0046049B"/>
    <w:rsid w:val="00460B89"/>
    <w:rsid w:val="00461339"/>
    <w:rsid w:val="00461E0A"/>
    <w:rsid w:val="00461EA9"/>
    <w:rsid w:val="00462177"/>
    <w:rsid w:val="00462C47"/>
    <w:rsid w:val="00463064"/>
    <w:rsid w:val="004630D9"/>
    <w:rsid w:val="00464F86"/>
    <w:rsid w:val="004659A8"/>
    <w:rsid w:val="004662EE"/>
    <w:rsid w:val="00470FA8"/>
    <w:rsid w:val="004718A8"/>
    <w:rsid w:val="00471F67"/>
    <w:rsid w:val="00472CB6"/>
    <w:rsid w:val="0047379B"/>
    <w:rsid w:val="004740E3"/>
    <w:rsid w:val="00474104"/>
    <w:rsid w:val="004745F7"/>
    <w:rsid w:val="00474B85"/>
    <w:rsid w:val="00474CCE"/>
    <w:rsid w:val="00475222"/>
    <w:rsid w:val="0047774A"/>
    <w:rsid w:val="00477D9B"/>
    <w:rsid w:val="004801A2"/>
    <w:rsid w:val="00480FAB"/>
    <w:rsid w:val="004822E8"/>
    <w:rsid w:val="004833BB"/>
    <w:rsid w:val="00485361"/>
    <w:rsid w:val="00486968"/>
    <w:rsid w:val="00486E6F"/>
    <w:rsid w:val="00487262"/>
    <w:rsid w:val="0048795E"/>
    <w:rsid w:val="00491261"/>
    <w:rsid w:val="00491579"/>
    <w:rsid w:val="00491755"/>
    <w:rsid w:val="0049310B"/>
    <w:rsid w:val="00493349"/>
    <w:rsid w:val="004953E6"/>
    <w:rsid w:val="00496118"/>
    <w:rsid w:val="00496A20"/>
    <w:rsid w:val="00497DD1"/>
    <w:rsid w:val="004A12D6"/>
    <w:rsid w:val="004A1621"/>
    <w:rsid w:val="004A16CE"/>
    <w:rsid w:val="004A232A"/>
    <w:rsid w:val="004A4F5C"/>
    <w:rsid w:val="004A53E7"/>
    <w:rsid w:val="004A5C70"/>
    <w:rsid w:val="004B1C64"/>
    <w:rsid w:val="004B2037"/>
    <w:rsid w:val="004B2D29"/>
    <w:rsid w:val="004B314D"/>
    <w:rsid w:val="004B491C"/>
    <w:rsid w:val="004B4DF2"/>
    <w:rsid w:val="004B669C"/>
    <w:rsid w:val="004C0662"/>
    <w:rsid w:val="004C1C91"/>
    <w:rsid w:val="004C5253"/>
    <w:rsid w:val="004C7016"/>
    <w:rsid w:val="004D0D66"/>
    <w:rsid w:val="004D1221"/>
    <w:rsid w:val="004D17D3"/>
    <w:rsid w:val="004D1E3F"/>
    <w:rsid w:val="004D2109"/>
    <w:rsid w:val="004D2354"/>
    <w:rsid w:val="004D30E9"/>
    <w:rsid w:val="004D3ACD"/>
    <w:rsid w:val="004D4516"/>
    <w:rsid w:val="004D4B46"/>
    <w:rsid w:val="004D6ECE"/>
    <w:rsid w:val="004D715C"/>
    <w:rsid w:val="004D77D3"/>
    <w:rsid w:val="004E05E9"/>
    <w:rsid w:val="004E15A0"/>
    <w:rsid w:val="004E1E95"/>
    <w:rsid w:val="004E225D"/>
    <w:rsid w:val="004E3AC8"/>
    <w:rsid w:val="004E3DAF"/>
    <w:rsid w:val="004E42C7"/>
    <w:rsid w:val="004E44C6"/>
    <w:rsid w:val="004E724B"/>
    <w:rsid w:val="004E7766"/>
    <w:rsid w:val="004F062E"/>
    <w:rsid w:val="004F0ACC"/>
    <w:rsid w:val="004F132D"/>
    <w:rsid w:val="004F13C5"/>
    <w:rsid w:val="004F1547"/>
    <w:rsid w:val="004F45BE"/>
    <w:rsid w:val="004F6E8D"/>
    <w:rsid w:val="004F72E5"/>
    <w:rsid w:val="004F749B"/>
    <w:rsid w:val="004F784A"/>
    <w:rsid w:val="004F7891"/>
    <w:rsid w:val="004F78C0"/>
    <w:rsid w:val="004F7D8C"/>
    <w:rsid w:val="005017D3"/>
    <w:rsid w:val="00501846"/>
    <w:rsid w:val="00501C14"/>
    <w:rsid w:val="005020DE"/>
    <w:rsid w:val="00502F35"/>
    <w:rsid w:val="005034BA"/>
    <w:rsid w:val="00503BF2"/>
    <w:rsid w:val="00503D7F"/>
    <w:rsid w:val="00503F3D"/>
    <w:rsid w:val="00504C41"/>
    <w:rsid w:val="005052A4"/>
    <w:rsid w:val="005062ED"/>
    <w:rsid w:val="00506DB7"/>
    <w:rsid w:val="00510E7D"/>
    <w:rsid w:val="0051172B"/>
    <w:rsid w:val="00511852"/>
    <w:rsid w:val="00512E41"/>
    <w:rsid w:val="00513D0C"/>
    <w:rsid w:val="005147FE"/>
    <w:rsid w:val="0051697F"/>
    <w:rsid w:val="005175CE"/>
    <w:rsid w:val="00517CA5"/>
    <w:rsid w:val="005202CA"/>
    <w:rsid w:val="005216A8"/>
    <w:rsid w:val="00521ECD"/>
    <w:rsid w:val="00524D46"/>
    <w:rsid w:val="00525D80"/>
    <w:rsid w:val="00526BA7"/>
    <w:rsid w:val="00527543"/>
    <w:rsid w:val="005303CD"/>
    <w:rsid w:val="0053075F"/>
    <w:rsid w:val="00530C22"/>
    <w:rsid w:val="00531C5B"/>
    <w:rsid w:val="0053266B"/>
    <w:rsid w:val="00533B5C"/>
    <w:rsid w:val="00533F75"/>
    <w:rsid w:val="00534D5F"/>
    <w:rsid w:val="00535683"/>
    <w:rsid w:val="00537F5B"/>
    <w:rsid w:val="00541EB1"/>
    <w:rsid w:val="005432EC"/>
    <w:rsid w:val="00545986"/>
    <w:rsid w:val="00545E93"/>
    <w:rsid w:val="00550ABF"/>
    <w:rsid w:val="00550C9A"/>
    <w:rsid w:val="00552417"/>
    <w:rsid w:val="00552B44"/>
    <w:rsid w:val="0055347C"/>
    <w:rsid w:val="00554E36"/>
    <w:rsid w:val="00557AB8"/>
    <w:rsid w:val="00560762"/>
    <w:rsid w:val="0056148B"/>
    <w:rsid w:val="005623FF"/>
    <w:rsid w:val="005625AD"/>
    <w:rsid w:val="005643B9"/>
    <w:rsid w:val="005653DC"/>
    <w:rsid w:val="00566E28"/>
    <w:rsid w:val="00570398"/>
    <w:rsid w:val="005704F9"/>
    <w:rsid w:val="0057053F"/>
    <w:rsid w:val="00570A46"/>
    <w:rsid w:val="00571B9E"/>
    <w:rsid w:val="005724DF"/>
    <w:rsid w:val="00572C1D"/>
    <w:rsid w:val="0057403A"/>
    <w:rsid w:val="00574239"/>
    <w:rsid w:val="005751BD"/>
    <w:rsid w:val="00575E67"/>
    <w:rsid w:val="00576538"/>
    <w:rsid w:val="00576B4E"/>
    <w:rsid w:val="0057706B"/>
    <w:rsid w:val="005775BE"/>
    <w:rsid w:val="00580E89"/>
    <w:rsid w:val="0058249F"/>
    <w:rsid w:val="00582722"/>
    <w:rsid w:val="0058375A"/>
    <w:rsid w:val="00583A97"/>
    <w:rsid w:val="005847D1"/>
    <w:rsid w:val="005852D0"/>
    <w:rsid w:val="00587381"/>
    <w:rsid w:val="00590AE5"/>
    <w:rsid w:val="00590C88"/>
    <w:rsid w:val="00590FC5"/>
    <w:rsid w:val="005914CE"/>
    <w:rsid w:val="00591744"/>
    <w:rsid w:val="00591C25"/>
    <w:rsid w:val="00591D18"/>
    <w:rsid w:val="005971AA"/>
    <w:rsid w:val="00597FF9"/>
    <w:rsid w:val="005A03B0"/>
    <w:rsid w:val="005A1791"/>
    <w:rsid w:val="005A1A2C"/>
    <w:rsid w:val="005A2171"/>
    <w:rsid w:val="005A293C"/>
    <w:rsid w:val="005A3741"/>
    <w:rsid w:val="005A4565"/>
    <w:rsid w:val="005A575A"/>
    <w:rsid w:val="005A638E"/>
    <w:rsid w:val="005A6E8F"/>
    <w:rsid w:val="005B01A4"/>
    <w:rsid w:val="005B0B85"/>
    <w:rsid w:val="005B13D7"/>
    <w:rsid w:val="005B1EA4"/>
    <w:rsid w:val="005B3A35"/>
    <w:rsid w:val="005B4FB1"/>
    <w:rsid w:val="005B5940"/>
    <w:rsid w:val="005B7AF1"/>
    <w:rsid w:val="005B7BC2"/>
    <w:rsid w:val="005C0894"/>
    <w:rsid w:val="005C131F"/>
    <w:rsid w:val="005C5DAB"/>
    <w:rsid w:val="005C684A"/>
    <w:rsid w:val="005C6A2F"/>
    <w:rsid w:val="005C7154"/>
    <w:rsid w:val="005D1028"/>
    <w:rsid w:val="005D1044"/>
    <w:rsid w:val="005D3791"/>
    <w:rsid w:val="005D5571"/>
    <w:rsid w:val="005D664B"/>
    <w:rsid w:val="005D6C1F"/>
    <w:rsid w:val="005D7BC6"/>
    <w:rsid w:val="005E05F9"/>
    <w:rsid w:val="005E0DC5"/>
    <w:rsid w:val="005E6871"/>
    <w:rsid w:val="005F041A"/>
    <w:rsid w:val="005F0605"/>
    <w:rsid w:val="005F0923"/>
    <w:rsid w:val="005F0AD9"/>
    <w:rsid w:val="005F0E19"/>
    <w:rsid w:val="005F1B9C"/>
    <w:rsid w:val="005F1DE7"/>
    <w:rsid w:val="005F312B"/>
    <w:rsid w:val="005F6531"/>
    <w:rsid w:val="005F66CD"/>
    <w:rsid w:val="005F6797"/>
    <w:rsid w:val="005F6988"/>
    <w:rsid w:val="005F6C60"/>
    <w:rsid w:val="005F7FEC"/>
    <w:rsid w:val="006007FF"/>
    <w:rsid w:val="006009B9"/>
    <w:rsid w:val="00601F0E"/>
    <w:rsid w:val="00602D8E"/>
    <w:rsid w:val="006032BE"/>
    <w:rsid w:val="00603370"/>
    <w:rsid w:val="00604A4C"/>
    <w:rsid w:val="00604C63"/>
    <w:rsid w:val="00605AC2"/>
    <w:rsid w:val="006065AD"/>
    <w:rsid w:val="00606600"/>
    <w:rsid w:val="00606B27"/>
    <w:rsid w:val="0060749B"/>
    <w:rsid w:val="00607D22"/>
    <w:rsid w:val="00611AB7"/>
    <w:rsid w:val="0061312B"/>
    <w:rsid w:val="00613853"/>
    <w:rsid w:val="00613D53"/>
    <w:rsid w:val="006140B8"/>
    <w:rsid w:val="0061514E"/>
    <w:rsid w:val="00615776"/>
    <w:rsid w:val="00615AE7"/>
    <w:rsid w:val="006172A0"/>
    <w:rsid w:val="006222CF"/>
    <w:rsid w:val="006248B4"/>
    <w:rsid w:val="00625B3F"/>
    <w:rsid w:val="00625F8B"/>
    <w:rsid w:val="0062603A"/>
    <w:rsid w:val="00627318"/>
    <w:rsid w:val="0062736A"/>
    <w:rsid w:val="00627F07"/>
    <w:rsid w:val="00631CCC"/>
    <w:rsid w:val="00632729"/>
    <w:rsid w:val="006333CD"/>
    <w:rsid w:val="00633F3C"/>
    <w:rsid w:val="006364C2"/>
    <w:rsid w:val="00636C56"/>
    <w:rsid w:val="00637691"/>
    <w:rsid w:val="00641DBA"/>
    <w:rsid w:val="006422D1"/>
    <w:rsid w:val="00642770"/>
    <w:rsid w:val="00642FF5"/>
    <w:rsid w:val="00643859"/>
    <w:rsid w:val="00643F90"/>
    <w:rsid w:val="00644E36"/>
    <w:rsid w:val="0064610F"/>
    <w:rsid w:val="00646379"/>
    <w:rsid w:val="00646715"/>
    <w:rsid w:val="006467A2"/>
    <w:rsid w:val="00646F7F"/>
    <w:rsid w:val="00647656"/>
    <w:rsid w:val="00647F45"/>
    <w:rsid w:val="00652598"/>
    <w:rsid w:val="00652622"/>
    <w:rsid w:val="0065357D"/>
    <w:rsid w:val="006540AA"/>
    <w:rsid w:val="0065510D"/>
    <w:rsid w:val="0065611B"/>
    <w:rsid w:val="0065730E"/>
    <w:rsid w:val="00657A69"/>
    <w:rsid w:val="00657D44"/>
    <w:rsid w:val="00660350"/>
    <w:rsid w:val="00660427"/>
    <w:rsid w:val="006635ED"/>
    <w:rsid w:val="00663F3D"/>
    <w:rsid w:val="0066422E"/>
    <w:rsid w:val="00664D3A"/>
    <w:rsid w:val="00665433"/>
    <w:rsid w:val="0066680A"/>
    <w:rsid w:val="00666BD1"/>
    <w:rsid w:val="00667118"/>
    <w:rsid w:val="00670211"/>
    <w:rsid w:val="0067118B"/>
    <w:rsid w:val="00671959"/>
    <w:rsid w:val="00672E5D"/>
    <w:rsid w:val="006739B0"/>
    <w:rsid w:val="00673C47"/>
    <w:rsid w:val="00674FA9"/>
    <w:rsid w:val="00675327"/>
    <w:rsid w:val="00675CDE"/>
    <w:rsid w:val="006766DE"/>
    <w:rsid w:val="00676A6C"/>
    <w:rsid w:val="006774A3"/>
    <w:rsid w:val="00677946"/>
    <w:rsid w:val="00681210"/>
    <w:rsid w:val="00681CB8"/>
    <w:rsid w:val="006823C5"/>
    <w:rsid w:val="0068531A"/>
    <w:rsid w:val="00686054"/>
    <w:rsid w:val="00686F9A"/>
    <w:rsid w:val="00687FE7"/>
    <w:rsid w:val="00690125"/>
    <w:rsid w:val="00691A30"/>
    <w:rsid w:val="006922E6"/>
    <w:rsid w:val="00692A40"/>
    <w:rsid w:val="0069464F"/>
    <w:rsid w:val="00694D08"/>
    <w:rsid w:val="0069578A"/>
    <w:rsid w:val="006965DF"/>
    <w:rsid w:val="006A0525"/>
    <w:rsid w:val="006A0670"/>
    <w:rsid w:val="006A0D8D"/>
    <w:rsid w:val="006A1A66"/>
    <w:rsid w:val="006A1CFF"/>
    <w:rsid w:val="006A30B8"/>
    <w:rsid w:val="006A3C51"/>
    <w:rsid w:val="006A3F21"/>
    <w:rsid w:val="006A6822"/>
    <w:rsid w:val="006A7091"/>
    <w:rsid w:val="006B28F7"/>
    <w:rsid w:val="006B3070"/>
    <w:rsid w:val="006B621C"/>
    <w:rsid w:val="006B6E96"/>
    <w:rsid w:val="006B7A5A"/>
    <w:rsid w:val="006B7D60"/>
    <w:rsid w:val="006B7FFC"/>
    <w:rsid w:val="006C046C"/>
    <w:rsid w:val="006C1DB8"/>
    <w:rsid w:val="006C2430"/>
    <w:rsid w:val="006C2F95"/>
    <w:rsid w:val="006C3912"/>
    <w:rsid w:val="006C3C92"/>
    <w:rsid w:val="006C3FE6"/>
    <w:rsid w:val="006C4619"/>
    <w:rsid w:val="006C70EA"/>
    <w:rsid w:val="006C7323"/>
    <w:rsid w:val="006C7A92"/>
    <w:rsid w:val="006D0443"/>
    <w:rsid w:val="006D0509"/>
    <w:rsid w:val="006D2C0A"/>
    <w:rsid w:val="006D3494"/>
    <w:rsid w:val="006D52EB"/>
    <w:rsid w:val="006D58CF"/>
    <w:rsid w:val="006D592A"/>
    <w:rsid w:val="006D6470"/>
    <w:rsid w:val="006D657F"/>
    <w:rsid w:val="006D69D1"/>
    <w:rsid w:val="006D6D9E"/>
    <w:rsid w:val="006D7A29"/>
    <w:rsid w:val="006E2CEC"/>
    <w:rsid w:val="006E2F55"/>
    <w:rsid w:val="006E3A16"/>
    <w:rsid w:val="006E3FF7"/>
    <w:rsid w:val="006E4B1B"/>
    <w:rsid w:val="006E6210"/>
    <w:rsid w:val="006E6370"/>
    <w:rsid w:val="006E656B"/>
    <w:rsid w:val="006E7B2C"/>
    <w:rsid w:val="006E7DB4"/>
    <w:rsid w:val="006F0F3C"/>
    <w:rsid w:val="006F1BBC"/>
    <w:rsid w:val="006F1D74"/>
    <w:rsid w:val="006F4466"/>
    <w:rsid w:val="006F5551"/>
    <w:rsid w:val="006F55BB"/>
    <w:rsid w:val="006F5626"/>
    <w:rsid w:val="006F58CA"/>
    <w:rsid w:val="006F59C4"/>
    <w:rsid w:val="006F78AE"/>
    <w:rsid w:val="006F7A86"/>
    <w:rsid w:val="006F7B2F"/>
    <w:rsid w:val="007006B5"/>
    <w:rsid w:val="00704F31"/>
    <w:rsid w:val="0070666A"/>
    <w:rsid w:val="00706BA4"/>
    <w:rsid w:val="00706FA4"/>
    <w:rsid w:val="00707610"/>
    <w:rsid w:val="00707CB5"/>
    <w:rsid w:val="007105EA"/>
    <w:rsid w:val="00711766"/>
    <w:rsid w:val="00712869"/>
    <w:rsid w:val="00712AEE"/>
    <w:rsid w:val="00714AE7"/>
    <w:rsid w:val="00714BD5"/>
    <w:rsid w:val="00714F68"/>
    <w:rsid w:val="00715178"/>
    <w:rsid w:val="007160C8"/>
    <w:rsid w:val="00716185"/>
    <w:rsid w:val="0071656E"/>
    <w:rsid w:val="007168CA"/>
    <w:rsid w:val="00716929"/>
    <w:rsid w:val="00716B6F"/>
    <w:rsid w:val="0071790D"/>
    <w:rsid w:val="007201F5"/>
    <w:rsid w:val="00721B72"/>
    <w:rsid w:val="00721C10"/>
    <w:rsid w:val="00722129"/>
    <w:rsid w:val="00722C50"/>
    <w:rsid w:val="00722CBD"/>
    <w:rsid w:val="0072306D"/>
    <w:rsid w:val="00724067"/>
    <w:rsid w:val="007240AF"/>
    <w:rsid w:val="00724FDE"/>
    <w:rsid w:val="0072528B"/>
    <w:rsid w:val="00725FA9"/>
    <w:rsid w:val="0072613B"/>
    <w:rsid w:val="00726317"/>
    <w:rsid w:val="00727D53"/>
    <w:rsid w:val="00732A5E"/>
    <w:rsid w:val="007336B3"/>
    <w:rsid w:val="0073446A"/>
    <w:rsid w:val="00734491"/>
    <w:rsid w:val="007357FB"/>
    <w:rsid w:val="007407CF"/>
    <w:rsid w:val="00740D94"/>
    <w:rsid w:val="00742A46"/>
    <w:rsid w:val="00742EAE"/>
    <w:rsid w:val="00743AF5"/>
    <w:rsid w:val="00745696"/>
    <w:rsid w:val="00745F58"/>
    <w:rsid w:val="0074604B"/>
    <w:rsid w:val="00746D1A"/>
    <w:rsid w:val="00747689"/>
    <w:rsid w:val="0075347D"/>
    <w:rsid w:val="007558DF"/>
    <w:rsid w:val="00756BF9"/>
    <w:rsid w:val="007635DC"/>
    <w:rsid w:val="0076666E"/>
    <w:rsid w:val="00766927"/>
    <w:rsid w:val="00766F27"/>
    <w:rsid w:val="00767490"/>
    <w:rsid w:val="00767968"/>
    <w:rsid w:val="0077004B"/>
    <w:rsid w:val="00770823"/>
    <w:rsid w:val="00770EFA"/>
    <w:rsid w:val="0077107A"/>
    <w:rsid w:val="00772678"/>
    <w:rsid w:val="00774203"/>
    <w:rsid w:val="00774A0D"/>
    <w:rsid w:val="00774A8D"/>
    <w:rsid w:val="007768EB"/>
    <w:rsid w:val="00776BC4"/>
    <w:rsid w:val="00776F50"/>
    <w:rsid w:val="00777299"/>
    <w:rsid w:val="00781675"/>
    <w:rsid w:val="007830AE"/>
    <w:rsid w:val="00783B8F"/>
    <w:rsid w:val="00784B82"/>
    <w:rsid w:val="007856FD"/>
    <w:rsid w:val="0078689F"/>
    <w:rsid w:val="00790C41"/>
    <w:rsid w:val="00790F22"/>
    <w:rsid w:val="00790F79"/>
    <w:rsid w:val="0079138B"/>
    <w:rsid w:val="00791778"/>
    <w:rsid w:val="00794E3A"/>
    <w:rsid w:val="00796135"/>
    <w:rsid w:val="00796A36"/>
    <w:rsid w:val="00796D5B"/>
    <w:rsid w:val="00796DE9"/>
    <w:rsid w:val="007972ED"/>
    <w:rsid w:val="00797C60"/>
    <w:rsid w:val="007A0720"/>
    <w:rsid w:val="007A1D02"/>
    <w:rsid w:val="007A399C"/>
    <w:rsid w:val="007A3A94"/>
    <w:rsid w:val="007A3E08"/>
    <w:rsid w:val="007A3FDA"/>
    <w:rsid w:val="007A4968"/>
    <w:rsid w:val="007A4CD0"/>
    <w:rsid w:val="007B15F0"/>
    <w:rsid w:val="007B15FF"/>
    <w:rsid w:val="007B1B15"/>
    <w:rsid w:val="007B2400"/>
    <w:rsid w:val="007B2964"/>
    <w:rsid w:val="007B2EEE"/>
    <w:rsid w:val="007B36E3"/>
    <w:rsid w:val="007B43A5"/>
    <w:rsid w:val="007B51E4"/>
    <w:rsid w:val="007B56E5"/>
    <w:rsid w:val="007B5A4F"/>
    <w:rsid w:val="007B7198"/>
    <w:rsid w:val="007B71D0"/>
    <w:rsid w:val="007C0694"/>
    <w:rsid w:val="007C0DA3"/>
    <w:rsid w:val="007C3AEC"/>
    <w:rsid w:val="007C7E4B"/>
    <w:rsid w:val="007D017E"/>
    <w:rsid w:val="007D0244"/>
    <w:rsid w:val="007D04B9"/>
    <w:rsid w:val="007D0FE9"/>
    <w:rsid w:val="007D1A78"/>
    <w:rsid w:val="007D1DFA"/>
    <w:rsid w:val="007D2FE5"/>
    <w:rsid w:val="007D3041"/>
    <w:rsid w:val="007D3049"/>
    <w:rsid w:val="007D3210"/>
    <w:rsid w:val="007D46C9"/>
    <w:rsid w:val="007D4895"/>
    <w:rsid w:val="007D4F7B"/>
    <w:rsid w:val="007D5CBA"/>
    <w:rsid w:val="007D5EAD"/>
    <w:rsid w:val="007D6FD2"/>
    <w:rsid w:val="007D7586"/>
    <w:rsid w:val="007E0CB2"/>
    <w:rsid w:val="007E1090"/>
    <w:rsid w:val="007E1DDF"/>
    <w:rsid w:val="007E2CC0"/>
    <w:rsid w:val="007E33AE"/>
    <w:rsid w:val="007E37E8"/>
    <w:rsid w:val="007E44ED"/>
    <w:rsid w:val="007E5940"/>
    <w:rsid w:val="007E6023"/>
    <w:rsid w:val="007E6AC6"/>
    <w:rsid w:val="007E6C18"/>
    <w:rsid w:val="007E6C46"/>
    <w:rsid w:val="007F149D"/>
    <w:rsid w:val="007F3954"/>
    <w:rsid w:val="007F4499"/>
    <w:rsid w:val="007F4647"/>
    <w:rsid w:val="007F4936"/>
    <w:rsid w:val="007F4997"/>
    <w:rsid w:val="007F60C9"/>
    <w:rsid w:val="007F719F"/>
    <w:rsid w:val="007F78D6"/>
    <w:rsid w:val="00802C87"/>
    <w:rsid w:val="008036D5"/>
    <w:rsid w:val="00804580"/>
    <w:rsid w:val="00804CB1"/>
    <w:rsid w:val="008050AB"/>
    <w:rsid w:val="00805862"/>
    <w:rsid w:val="00805DFE"/>
    <w:rsid w:val="00806292"/>
    <w:rsid w:val="00807A1E"/>
    <w:rsid w:val="00807B06"/>
    <w:rsid w:val="008108ED"/>
    <w:rsid w:val="008126F9"/>
    <w:rsid w:val="0081359A"/>
    <w:rsid w:val="00814FCC"/>
    <w:rsid w:val="00815879"/>
    <w:rsid w:val="00816AF9"/>
    <w:rsid w:val="0081771A"/>
    <w:rsid w:val="00820BF5"/>
    <w:rsid w:val="00821E54"/>
    <w:rsid w:val="00822209"/>
    <w:rsid w:val="00822FDE"/>
    <w:rsid w:val="0082366E"/>
    <w:rsid w:val="00824701"/>
    <w:rsid w:val="00824AC7"/>
    <w:rsid w:val="008259C1"/>
    <w:rsid w:val="00826D1A"/>
    <w:rsid w:val="00832537"/>
    <w:rsid w:val="0083319B"/>
    <w:rsid w:val="00834E18"/>
    <w:rsid w:val="00836C93"/>
    <w:rsid w:val="00837904"/>
    <w:rsid w:val="008379FF"/>
    <w:rsid w:val="00837AA6"/>
    <w:rsid w:val="0084004F"/>
    <w:rsid w:val="00841731"/>
    <w:rsid w:val="00841E12"/>
    <w:rsid w:val="0084376C"/>
    <w:rsid w:val="00843DEB"/>
    <w:rsid w:val="00844063"/>
    <w:rsid w:val="00845CEA"/>
    <w:rsid w:val="00845E6D"/>
    <w:rsid w:val="0085027E"/>
    <w:rsid w:val="008520F4"/>
    <w:rsid w:val="0085323E"/>
    <w:rsid w:val="00853895"/>
    <w:rsid w:val="00853ACE"/>
    <w:rsid w:val="0085414D"/>
    <w:rsid w:val="00854C93"/>
    <w:rsid w:val="00854E14"/>
    <w:rsid w:val="008554B3"/>
    <w:rsid w:val="00855C44"/>
    <w:rsid w:val="00855D84"/>
    <w:rsid w:val="0085624D"/>
    <w:rsid w:val="0085675E"/>
    <w:rsid w:val="00856BC4"/>
    <w:rsid w:val="0086043E"/>
    <w:rsid w:val="00860F44"/>
    <w:rsid w:val="00861A55"/>
    <w:rsid w:val="00861C18"/>
    <w:rsid w:val="008629A8"/>
    <w:rsid w:val="00862A83"/>
    <w:rsid w:val="008633A8"/>
    <w:rsid w:val="00863ED9"/>
    <w:rsid w:val="00864B9B"/>
    <w:rsid w:val="00865AA5"/>
    <w:rsid w:val="008663F2"/>
    <w:rsid w:val="00867B0A"/>
    <w:rsid w:val="00867FE0"/>
    <w:rsid w:val="00870585"/>
    <w:rsid w:val="00870CD5"/>
    <w:rsid w:val="00871D10"/>
    <w:rsid w:val="00871F43"/>
    <w:rsid w:val="00872F89"/>
    <w:rsid w:val="00873561"/>
    <w:rsid w:val="008740F5"/>
    <w:rsid w:val="00874D1C"/>
    <w:rsid w:val="00875268"/>
    <w:rsid w:val="00875B4A"/>
    <w:rsid w:val="00875F80"/>
    <w:rsid w:val="008778DC"/>
    <w:rsid w:val="00881187"/>
    <w:rsid w:val="00881C1F"/>
    <w:rsid w:val="00882FCE"/>
    <w:rsid w:val="008832BD"/>
    <w:rsid w:val="0088407C"/>
    <w:rsid w:val="008848BF"/>
    <w:rsid w:val="00885836"/>
    <w:rsid w:val="00885C97"/>
    <w:rsid w:val="00885E87"/>
    <w:rsid w:val="008915CF"/>
    <w:rsid w:val="008927DD"/>
    <w:rsid w:val="00892AE6"/>
    <w:rsid w:val="00892B61"/>
    <w:rsid w:val="008937CF"/>
    <w:rsid w:val="008939B4"/>
    <w:rsid w:val="00893A73"/>
    <w:rsid w:val="00894761"/>
    <w:rsid w:val="0089543E"/>
    <w:rsid w:val="0089762D"/>
    <w:rsid w:val="008A0BCB"/>
    <w:rsid w:val="008A137B"/>
    <w:rsid w:val="008A169A"/>
    <w:rsid w:val="008A1A1B"/>
    <w:rsid w:val="008A1CC2"/>
    <w:rsid w:val="008A20FA"/>
    <w:rsid w:val="008A2106"/>
    <w:rsid w:val="008A22ED"/>
    <w:rsid w:val="008A3EE9"/>
    <w:rsid w:val="008A5058"/>
    <w:rsid w:val="008A736E"/>
    <w:rsid w:val="008B0401"/>
    <w:rsid w:val="008B049E"/>
    <w:rsid w:val="008B05D7"/>
    <w:rsid w:val="008B0E93"/>
    <w:rsid w:val="008B1664"/>
    <w:rsid w:val="008B23D7"/>
    <w:rsid w:val="008B2D3D"/>
    <w:rsid w:val="008B325F"/>
    <w:rsid w:val="008B4F85"/>
    <w:rsid w:val="008B5384"/>
    <w:rsid w:val="008B5492"/>
    <w:rsid w:val="008B5C96"/>
    <w:rsid w:val="008B5F08"/>
    <w:rsid w:val="008B6065"/>
    <w:rsid w:val="008B7ECF"/>
    <w:rsid w:val="008C089D"/>
    <w:rsid w:val="008C08D8"/>
    <w:rsid w:val="008C19B9"/>
    <w:rsid w:val="008C2342"/>
    <w:rsid w:val="008C3FB8"/>
    <w:rsid w:val="008C43CA"/>
    <w:rsid w:val="008C511F"/>
    <w:rsid w:val="008C58DC"/>
    <w:rsid w:val="008C5E0B"/>
    <w:rsid w:val="008C742A"/>
    <w:rsid w:val="008C7CA5"/>
    <w:rsid w:val="008D04C3"/>
    <w:rsid w:val="008D0BF9"/>
    <w:rsid w:val="008D0F09"/>
    <w:rsid w:val="008D12CF"/>
    <w:rsid w:val="008D38EA"/>
    <w:rsid w:val="008D3E11"/>
    <w:rsid w:val="008D4001"/>
    <w:rsid w:val="008D415A"/>
    <w:rsid w:val="008D490F"/>
    <w:rsid w:val="008D4EBB"/>
    <w:rsid w:val="008D5C55"/>
    <w:rsid w:val="008D75DD"/>
    <w:rsid w:val="008E113C"/>
    <w:rsid w:val="008E16E8"/>
    <w:rsid w:val="008E1D49"/>
    <w:rsid w:val="008E41CF"/>
    <w:rsid w:val="008E4D8C"/>
    <w:rsid w:val="008E6349"/>
    <w:rsid w:val="008F0266"/>
    <w:rsid w:val="008F1BEC"/>
    <w:rsid w:val="008F246D"/>
    <w:rsid w:val="008F4E30"/>
    <w:rsid w:val="008F5D28"/>
    <w:rsid w:val="008F7E2B"/>
    <w:rsid w:val="0090019E"/>
    <w:rsid w:val="009014A6"/>
    <w:rsid w:val="00902A53"/>
    <w:rsid w:val="009034C7"/>
    <w:rsid w:val="00903929"/>
    <w:rsid w:val="00904044"/>
    <w:rsid w:val="0090408F"/>
    <w:rsid w:val="009046D8"/>
    <w:rsid w:val="0090644C"/>
    <w:rsid w:val="009071FD"/>
    <w:rsid w:val="009102CF"/>
    <w:rsid w:val="00912381"/>
    <w:rsid w:val="009126F7"/>
    <w:rsid w:val="009143AA"/>
    <w:rsid w:val="009152FC"/>
    <w:rsid w:val="009160AD"/>
    <w:rsid w:val="00917ACC"/>
    <w:rsid w:val="009200F7"/>
    <w:rsid w:val="009251E0"/>
    <w:rsid w:val="0092582E"/>
    <w:rsid w:val="009262BF"/>
    <w:rsid w:val="0092743F"/>
    <w:rsid w:val="00930E4C"/>
    <w:rsid w:val="0093112B"/>
    <w:rsid w:val="00931358"/>
    <w:rsid w:val="00931757"/>
    <w:rsid w:val="00932E90"/>
    <w:rsid w:val="009330DF"/>
    <w:rsid w:val="0093405E"/>
    <w:rsid w:val="00934784"/>
    <w:rsid w:val="0093594F"/>
    <w:rsid w:val="00935DCA"/>
    <w:rsid w:val="00936011"/>
    <w:rsid w:val="009369ED"/>
    <w:rsid w:val="00936CC9"/>
    <w:rsid w:val="00937879"/>
    <w:rsid w:val="00940290"/>
    <w:rsid w:val="009414E6"/>
    <w:rsid w:val="0094193B"/>
    <w:rsid w:val="0094376F"/>
    <w:rsid w:val="00943BD8"/>
    <w:rsid w:val="009441F2"/>
    <w:rsid w:val="00945014"/>
    <w:rsid w:val="0094539D"/>
    <w:rsid w:val="00945907"/>
    <w:rsid w:val="00946101"/>
    <w:rsid w:val="0094632F"/>
    <w:rsid w:val="009468CD"/>
    <w:rsid w:val="00950DF2"/>
    <w:rsid w:val="009543C0"/>
    <w:rsid w:val="00955D53"/>
    <w:rsid w:val="009560DE"/>
    <w:rsid w:val="009568FB"/>
    <w:rsid w:val="00960394"/>
    <w:rsid w:val="00960802"/>
    <w:rsid w:val="00961179"/>
    <w:rsid w:val="009628E7"/>
    <w:rsid w:val="00962950"/>
    <w:rsid w:val="00962F94"/>
    <w:rsid w:val="00962FFA"/>
    <w:rsid w:val="00964FC2"/>
    <w:rsid w:val="0096670F"/>
    <w:rsid w:val="009671B3"/>
    <w:rsid w:val="0097037D"/>
    <w:rsid w:val="00971E78"/>
    <w:rsid w:val="009721BF"/>
    <w:rsid w:val="00972360"/>
    <w:rsid w:val="009727E4"/>
    <w:rsid w:val="009728D9"/>
    <w:rsid w:val="00972F6D"/>
    <w:rsid w:val="00972F92"/>
    <w:rsid w:val="00973C46"/>
    <w:rsid w:val="009802E4"/>
    <w:rsid w:val="009821A4"/>
    <w:rsid w:val="0098479B"/>
    <w:rsid w:val="0098522E"/>
    <w:rsid w:val="00985560"/>
    <w:rsid w:val="00986C00"/>
    <w:rsid w:val="009924B0"/>
    <w:rsid w:val="00992FE7"/>
    <w:rsid w:val="0099435A"/>
    <w:rsid w:val="00995869"/>
    <w:rsid w:val="009965BF"/>
    <w:rsid w:val="00996B39"/>
    <w:rsid w:val="009970F4"/>
    <w:rsid w:val="00997BB1"/>
    <w:rsid w:val="009A06CE"/>
    <w:rsid w:val="009A0827"/>
    <w:rsid w:val="009A0996"/>
    <w:rsid w:val="009A10CD"/>
    <w:rsid w:val="009A32B5"/>
    <w:rsid w:val="009A3557"/>
    <w:rsid w:val="009A3631"/>
    <w:rsid w:val="009A3685"/>
    <w:rsid w:val="009A6D08"/>
    <w:rsid w:val="009A72AD"/>
    <w:rsid w:val="009B2AF8"/>
    <w:rsid w:val="009B3125"/>
    <w:rsid w:val="009B35B4"/>
    <w:rsid w:val="009B4509"/>
    <w:rsid w:val="009B5193"/>
    <w:rsid w:val="009B74ED"/>
    <w:rsid w:val="009C0663"/>
    <w:rsid w:val="009C30C3"/>
    <w:rsid w:val="009C422B"/>
    <w:rsid w:val="009C4DF5"/>
    <w:rsid w:val="009C5865"/>
    <w:rsid w:val="009C621D"/>
    <w:rsid w:val="009C76FC"/>
    <w:rsid w:val="009D0710"/>
    <w:rsid w:val="009D0844"/>
    <w:rsid w:val="009D1AD0"/>
    <w:rsid w:val="009D1ECB"/>
    <w:rsid w:val="009D2B11"/>
    <w:rsid w:val="009D34D8"/>
    <w:rsid w:val="009D475E"/>
    <w:rsid w:val="009D5A32"/>
    <w:rsid w:val="009D6029"/>
    <w:rsid w:val="009D6BB8"/>
    <w:rsid w:val="009D7759"/>
    <w:rsid w:val="009D7BDC"/>
    <w:rsid w:val="009E16F6"/>
    <w:rsid w:val="009E1906"/>
    <w:rsid w:val="009E278F"/>
    <w:rsid w:val="009E4E70"/>
    <w:rsid w:val="009E51AF"/>
    <w:rsid w:val="009E601B"/>
    <w:rsid w:val="009E62BE"/>
    <w:rsid w:val="009E6486"/>
    <w:rsid w:val="009E6610"/>
    <w:rsid w:val="009E791D"/>
    <w:rsid w:val="009F01BB"/>
    <w:rsid w:val="009F123B"/>
    <w:rsid w:val="009F28A9"/>
    <w:rsid w:val="009F3443"/>
    <w:rsid w:val="009F3D0D"/>
    <w:rsid w:val="009F4170"/>
    <w:rsid w:val="009F44CA"/>
    <w:rsid w:val="009F4FAC"/>
    <w:rsid w:val="009F6543"/>
    <w:rsid w:val="009F7F3E"/>
    <w:rsid w:val="00A00FCD"/>
    <w:rsid w:val="00A02072"/>
    <w:rsid w:val="00A02B27"/>
    <w:rsid w:val="00A03006"/>
    <w:rsid w:val="00A04178"/>
    <w:rsid w:val="00A041B4"/>
    <w:rsid w:val="00A05308"/>
    <w:rsid w:val="00A05CA1"/>
    <w:rsid w:val="00A068B9"/>
    <w:rsid w:val="00A06DD0"/>
    <w:rsid w:val="00A120BA"/>
    <w:rsid w:val="00A12253"/>
    <w:rsid w:val="00A12403"/>
    <w:rsid w:val="00A12B1F"/>
    <w:rsid w:val="00A13940"/>
    <w:rsid w:val="00A14066"/>
    <w:rsid w:val="00A14651"/>
    <w:rsid w:val="00A14D1A"/>
    <w:rsid w:val="00A16851"/>
    <w:rsid w:val="00A20A1D"/>
    <w:rsid w:val="00A20F24"/>
    <w:rsid w:val="00A224FA"/>
    <w:rsid w:val="00A24916"/>
    <w:rsid w:val="00A253B4"/>
    <w:rsid w:val="00A26143"/>
    <w:rsid w:val="00A2783E"/>
    <w:rsid w:val="00A27FA7"/>
    <w:rsid w:val="00A308DB"/>
    <w:rsid w:val="00A3098F"/>
    <w:rsid w:val="00A31B3E"/>
    <w:rsid w:val="00A33133"/>
    <w:rsid w:val="00A34C55"/>
    <w:rsid w:val="00A35E7B"/>
    <w:rsid w:val="00A35EAE"/>
    <w:rsid w:val="00A36AD8"/>
    <w:rsid w:val="00A37493"/>
    <w:rsid w:val="00A37688"/>
    <w:rsid w:val="00A37D2D"/>
    <w:rsid w:val="00A37E5C"/>
    <w:rsid w:val="00A40BD5"/>
    <w:rsid w:val="00A41EBE"/>
    <w:rsid w:val="00A42DF5"/>
    <w:rsid w:val="00A431E6"/>
    <w:rsid w:val="00A4336D"/>
    <w:rsid w:val="00A4344E"/>
    <w:rsid w:val="00A437E2"/>
    <w:rsid w:val="00A4488C"/>
    <w:rsid w:val="00A45306"/>
    <w:rsid w:val="00A455FB"/>
    <w:rsid w:val="00A462D2"/>
    <w:rsid w:val="00A4656B"/>
    <w:rsid w:val="00A46BE7"/>
    <w:rsid w:val="00A47CE6"/>
    <w:rsid w:val="00A500AD"/>
    <w:rsid w:val="00A50A20"/>
    <w:rsid w:val="00A51E85"/>
    <w:rsid w:val="00A524D3"/>
    <w:rsid w:val="00A5326A"/>
    <w:rsid w:val="00A54E2A"/>
    <w:rsid w:val="00A5695E"/>
    <w:rsid w:val="00A61FC7"/>
    <w:rsid w:val="00A62276"/>
    <w:rsid w:val="00A634FB"/>
    <w:rsid w:val="00A638F5"/>
    <w:rsid w:val="00A6411B"/>
    <w:rsid w:val="00A64416"/>
    <w:rsid w:val="00A656E3"/>
    <w:rsid w:val="00A6600C"/>
    <w:rsid w:val="00A71C67"/>
    <w:rsid w:val="00A74B9A"/>
    <w:rsid w:val="00A74D69"/>
    <w:rsid w:val="00A7558F"/>
    <w:rsid w:val="00A770D0"/>
    <w:rsid w:val="00A77A7C"/>
    <w:rsid w:val="00A80725"/>
    <w:rsid w:val="00A81D44"/>
    <w:rsid w:val="00A830B9"/>
    <w:rsid w:val="00A8436E"/>
    <w:rsid w:val="00A84D18"/>
    <w:rsid w:val="00A8523B"/>
    <w:rsid w:val="00A868D0"/>
    <w:rsid w:val="00A87FF3"/>
    <w:rsid w:val="00A900B2"/>
    <w:rsid w:val="00A9182B"/>
    <w:rsid w:val="00A91894"/>
    <w:rsid w:val="00A9270B"/>
    <w:rsid w:val="00A95573"/>
    <w:rsid w:val="00A95DB5"/>
    <w:rsid w:val="00A96DAC"/>
    <w:rsid w:val="00A96F88"/>
    <w:rsid w:val="00A97944"/>
    <w:rsid w:val="00A97B2C"/>
    <w:rsid w:val="00AA19CE"/>
    <w:rsid w:val="00AA1C0D"/>
    <w:rsid w:val="00AA1EC3"/>
    <w:rsid w:val="00AA1FAE"/>
    <w:rsid w:val="00AA241A"/>
    <w:rsid w:val="00AA27BA"/>
    <w:rsid w:val="00AA4020"/>
    <w:rsid w:val="00AA4720"/>
    <w:rsid w:val="00AA4B81"/>
    <w:rsid w:val="00AA5256"/>
    <w:rsid w:val="00AA541C"/>
    <w:rsid w:val="00AA59FC"/>
    <w:rsid w:val="00AA5E06"/>
    <w:rsid w:val="00AA6BFE"/>
    <w:rsid w:val="00AA6C24"/>
    <w:rsid w:val="00AA74B3"/>
    <w:rsid w:val="00AA779F"/>
    <w:rsid w:val="00AA7F2B"/>
    <w:rsid w:val="00AB188C"/>
    <w:rsid w:val="00AB2E60"/>
    <w:rsid w:val="00AB3EAD"/>
    <w:rsid w:val="00AB41E2"/>
    <w:rsid w:val="00AB6919"/>
    <w:rsid w:val="00AB74EA"/>
    <w:rsid w:val="00AC093A"/>
    <w:rsid w:val="00AC0B61"/>
    <w:rsid w:val="00AC1614"/>
    <w:rsid w:val="00AC1875"/>
    <w:rsid w:val="00AC1B7E"/>
    <w:rsid w:val="00AC1B80"/>
    <w:rsid w:val="00AC40BB"/>
    <w:rsid w:val="00AC54F2"/>
    <w:rsid w:val="00AC580B"/>
    <w:rsid w:val="00AC752C"/>
    <w:rsid w:val="00AD00B0"/>
    <w:rsid w:val="00AD2602"/>
    <w:rsid w:val="00AD29F6"/>
    <w:rsid w:val="00AD2EE9"/>
    <w:rsid w:val="00AD2F0C"/>
    <w:rsid w:val="00AD36EC"/>
    <w:rsid w:val="00AD40E5"/>
    <w:rsid w:val="00AD4478"/>
    <w:rsid w:val="00AD49AA"/>
    <w:rsid w:val="00AD5AFE"/>
    <w:rsid w:val="00AD5B63"/>
    <w:rsid w:val="00AD5FC7"/>
    <w:rsid w:val="00AD6915"/>
    <w:rsid w:val="00AD756B"/>
    <w:rsid w:val="00AE0AEA"/>
    <w:rsid w:val="00AE0EBB"/>
    <w:rsid w:val="00AE13C4"/>
    <w:rsid w:val="00AE1C71"/>
    <w:rsid w:val="00AE2161"/>
    <w:rsid w:val="00AE245C"/>
    <w:rsid w:val="00AE34DB"/>
    <w:rsid w:val="00AE39D7"/>
    <w:rsid w:val="00AE3CEE"/>
    <w:rsid w:val="00AE43CF"/>
    <w:rsid w:val="00AE4D1C"/>
    <w:rsid w:val="00AE65E9"/>
    <w:rsid w:val="00AF07F6"/>
    <w:rsid w:val="00AF0F22"/>
    <w:rsid w:val="00AF1671"/>
    <w:rsid w:val="00AF455E"/>
    <w:rsid w:val="00AF46C2"/>
    <w:rsid w:val="00AF49DC"/>
    <w:rsid w:val="00AF51DC"/>
    <w:rsid w:val="00AF5A32"/>
    <w:rsid w:val="00AF66C3"/>
    <w:rsid w:val="00B00091"/>
    <w:rsid w:val="00B00212"/>
    <w:rsid w:val="00B0143F"/>
    <w:rsid w:val="00B032EC"/>
    <w:rsid w:val="00B0336E"/>
    <w:rsid w:val="00B03795"/>
    <w:rsid w:val="00B04131"/>
    <w:rsid w:val="00B04250"/>
    <w:rsid w:val="00B042A7"/>
    <w:rsid w:val="00B04C6A"/>
    <w:rsid w:val="00B0530C"/>
    <w:rsid w:val="00B05C67"/>
    <w:rsid w:val="00B0609F"/>
    <w:rsid w:val="00B07525"/>
    <w:rsid w:val="00B109AC"/>
    <w:rsid w:val="00B12453"/>
    <w:rsid w:val="00B158DB"/>
    <w:rsid w:val="00B16C1F"/>
    <w:rsid w:val="00B16CCC"/>
    <w:rsid w:val="00B173A7"/>
    <w:rsid w:val="00B20C38"/>
    <w:rsid w:val="00B218F3"/>
    <w:rsid w:val="00B227CD"/>
    <w:rsid w:val="00B23234"/>
    <w:rsid w:val="00B23507"/>
    <w:rsid w:val="00B24165"/>
    <w:rsid w:val="00B24C38"/>
    <w:rsid w:val="00B25826"/>
    <w:rsid w:val="00B25A31"/>
    <w:rsid w:val="00B25B38"/>
    <w:rsid w:val="00B26295"/>
    <w:rsid w:val="00B278A8"/>
    <w:rsid w:val="00B316FB"/>
    <w:rsid w:val="00B31F93"/>
    <w:rsid w:val="00B321B1"/>
    <w:rsid w:val="00B33FD9"/>
    <w:rsid w:val="00B34451"/>
    <w:rsid w:val="00B348A7"/>
    <w:rsid w:val="00B34F22"/>
    <w:rsid w:val="00B4055E"/>
    <w:rsid w:val="00B40FE5"/>
    <w:rsid w:val="00B4120F"/>
    <w:rsid w:val="00B41F3B"/>
    <w:rsid w:val="00B4413B"/>
    <w:rsid w:val="00B44A72"/>
    <w:rsid w:val="00B45396"/>
    <w:rsid w:val="00B50B7B"/>
    <w:rsid w:val="00B51CCD"/>
    <w:rsid w:val="00B51D81"/>
    <w:rsid w:val="00B533B8"/>
    <w:rsid w:val="00B54120"/>
    <w:rsid w:val="00B54592"/>
    <w:rsid w:val="00B54D12"/>
    <w:rsid w:val="00B55382"/>
    <w:rsid w:val="00B5584A"/>
    <w:rsid w:val="00B55CFA"/>
    <w:rsid w:val="00B56244"/>
    <w:rsid w:val="00B56FDA"/>
    <w:rsid w:val="00B57121"/>
    <w:rsid w:val="00B57270"/>
    <w:rsid w:val="00B61039"/>
    <w:rsid w:val="00B619B2"/>
    <w:rsid w:val="00B64612"/>
    <w:rsid w:val="00B658A7"/>
    <w:rsid w:val="00B662C9"/>
    <w:rsid w:val="00B67553"/>
    <w:rsid w:val="00B67636"/>
    <w:rsid w:val="00B6778A"/>
    <w:rsid w:val="00B67B31"/>
    <w:rsid w:val="00B7063B"/>
    <w:rsid w:val="00B7085D"/>
    <w:rsid w:val="00B70A2E"/>
    <w:rsid w:val="00B70C6F"/>
    <w:rsid w:val="00B727E5"/>
    <w:rsid w:val="00B72867"/>
    <w:rsid w:val="00B762BB"/>
    <w:rsid w:val="00B76651"/>
    <w:rsid w:val="00B76980"/>
    <w:rsid w:val="00B76C1D"/>
    <w:rsid w:val="00B7757A"/>
    <w:rsid w:val="00B819E6"/>
    <w:rsid w:val="00B8203D"/>
    <w:rsid w:val="00B862EB"/>
    <w:rsid w:val="00B90B49"/>
    <w:rsid w:val="00B9183E"/>
    <w:rsid w:val="00B96C8D"/>
    <w:rsid w:val="00BA017D"/>
    <w:rsid w:val="00BA134D"/>
    <w:rsid w:val="00BA1CD6"/>
    <w:rsid w:val="00BA26BB"/>
    <w:rsid w:val="00BA2C13"/>
    <w:rsid w:val="00BA2E76"/>
    <w:rsid w:val="00BA30AF"/>
    <w:rsid w:val="00BA378E"/>
    <w:rsid w:val="00BA414D"/>
    <w:rsid w:val="00BA59FA"/>
    <w:rsid w:val="00BA5ED1"/>
    <w:rsid w:val="00BA66EA"/>
    <w:rsid w:val="00BA7517"/>
    <w:rsid w:val="00BA7558"/>
    <w:rsid w:val="00BB339A"/>
    <w:rsid w:val="00BB3749"/>
    <w:rsid w:val="00BB3C03"/>
    <w:rsid w:val="00BB6D96"/>
    <w:rsid w:val="00BB7D0B"/>
    <w:rsid w:val="00BC2075"/>
    <w:rsid w:val="00BC209A"/>
    <w:rsid w:val="00BC2C4A"/>
    <w:rsid w:val="00BC2CC3"/>
    <w:rsid w:val="00BD0856"/>
    <w:rsid w:val="00BD1FA4"/>
    <w:rsid w:val="00BD20A3"/>
    <w:rsid w:val="00BD24AA"/>
    <w:rsid w:val="00BD36BF"/>
    <w:rsid w:val="00BD416B"/>
    <w:rsid w:val="00BD4D22"/>
    <w:rsid w:val="00BD5A7B"/>
    <w:rsid w:val="00BD670C"/>
    <w:rsid w:val="00BD7245"/>
    <w:rsid w:val="00BD7661"/>
    <w:rsid w:val="00BE015C"/>
    <w:rsid w:val="00BE2F5D"/>
    <w:rsid w:val="00BE2F6B"/>
    <w:rsid w:val="00BE503F"/>
    <w:rsid w:val="00BE5579"/>
    <w:rsid w:val="00BE6713"/>
    <w:rsid w:val="00BE75E3"/>
    <w:rsid w:val="00BE7687"/>
    <w:rsid w:val="00BF0507"/>
    <w:rsid w:val="00BF05F4"/>
    <w:rsid w:val="00BF0840"/>
    <w:rsid w:val="00BF0BC3"/>
    <w:rsid w:val="00BF27FD"/>
    <w:rsid w:val="00BF57E2"/>
    <w:rsid w:val="00BF76D8"/>
    <w:rsid w:val="00C00A07"/>
    <w:rsid w:val="00C01AEB"/>
    <w:rsid w:val="00C01BFC"/>
    <w:rsid w:val="00C01DEF"/>
    <w:rsid w:val="00C01FAE"/>
    <w:rsid w:val="00C0241E"/>
    <w:rsid w:val="00C04735"/>
    <w:rsid w:val="00C04A66"/>
    <w:rsid w:val="00C04F85"/>
    <w:rsid w:val="00C108B0"/>
    <w:rsid w:val="00C11B5D"/>
    <w:rsid w:val="00C11E2C"/>
    <w:rsid w:val="00C11F28"/>
    <w:rsid w:val="00C14B44"/>
    <w:rsid w:val="00C153B8"/>
    <w:rsid w:val="00C161D5"/>
    <w:rsid w:val="00C1728C"/>
    <w:rsid w:val="00C1799F"/>
    <w:rsid w:val="00C17F09"/>
    <w:rsid w:val="00C20287"/>
    <w:rsid w:val="00C20663"/>
    <w:rsid w:val="00C23CAB"/>
    <w:rsid w:val="00C2505B"/>
    <w:rsid w:val="00C25ECC"/>
    <w:rsid w:val="00C26238"/>
    <w:rsid w:val="00C319EC"/>
    <w:rsid w:val="00C33B7C"/>
    <w:rsid w:val="00C36D77"/>
    <w:rsid w:val="00C36E5C"/>
    <w:rsid w:val="00C36E9C"/>
    <w:rsid w:val="00C40110"/>
    <w:rsid w:val="00C409EF"/>
    <w:rsid w:val="00C40C9D"/>
    <w:rsid w:val="00C41A0B"/>
    <w:rsid w:val="00C41C1D"/>
    <w:rsid w:val="00C423C0"/>
    <w:rsid w:val="00C42840"/>
    <w:rsid w:val="00C4290D"/>
    <w:rsid w:val="00C429C2"/>
    <w:rsid w:val="00C4361D"/>
    <w:rsid w:val="00C43737"/>
    <w:rsid w:val="00C465F8"/>
    <w:rsid w:val="00C4684D"/>
    <w:rsid w:val="00C46BA6"/>
    <w:rsid w:val="00C47BC5"/>
    <w:rsid w:val="00C5068C"/>
    <w:rsid w:val="00C533FE"/>
    <w:rsid w:val="00C53D53"/>
    <w:rsid w:val="00C543E1"/>
    <w:rsid w:val="00C555D5"/>
    <w:rsid w:val="00C576DA"/>
    <w:rsid w:val="00C579D6"/>
    <w:rsid w:val="00C57FE2"/>
    <w:rsid w:val="00C60201"/>
    <w:rsid w:val="00C61C81"/>
    <w:rsid w:val="00C61D73"/>
    <w:rsid w:val="00C6243B"/>
    <w:rsid w:val="00C625B1"/>
    <w:rsid w:val="00C62B72"/>
    <w:rsid w:val="00C64D6A"/>
    <w:rsid w:val="00C65A23"/>
    <w:rsid w:val="00C65C6C"/>
    <w:rsid w:val="00C6674E"/>
    <w:rsid w:val="00C66993"/>
    <w:rsid w:val="00C6700F"/>
    <w:rsid w:val="00C673D3"/>
    <w:rsid w:val="00C679D7"/>
    <w:rsid w:val="00C70960"/>
    <w:rsid w:val="00C70A3F"/>
    <w:rsid w:val="00C7111C"/>
    <w:rsid w:val="00C71E48"/>
    <w:rsid w:val="00C7303B"/>
    <w:rsid w:val="00C73602"/>
    <w:rsid w:val="00C74DC9"/>
    <w:rsid w:val="00C75C49"/>
    <w:rsid w:val="00C770FA"/>
    <w:rsid w:val="00C81911"/>
    <w:rsid w:val="00C82869"/>
    <w:rsid w:val="00C84FCF"/>
    <w:rsid w:val="00C85038"/>
    <w:rsid w:val="00C85CEA"/>
    <w:rsid w:val="00C865E5"/>
    <w:rsid w:val="00C8793F"/>
    <w:rsid w:val="00C91947"/>
    <w:rsid w:val="00C94409"/>
    <w:rsid w:val="00C94860"/>
    <w:rsid w:val="00C9692D"/>
    <w:rsid w:val="00C96A17"/>
    <w:rsid w:val="00C97E45"/>
    <w:rsid w:val="00CA08D9"/>
    <w:rsid w:val="00CA1391"/>
    <w:rsid w:val="00CA1D17"/>
    <w:rsid w:val="00CA20DE"/>
    <w:rsid w:val="00CA2C7E"/>
    <w:rsid w:val="00CA42A0"/>
    <w:rsid w:val="00CA4413"/>
    <w:rsid w:val="00CA4FBF"/>
    <w:rsid w:val="00CA57C2"/>
    <w:rsid w:val="00CA5AB8"/>
    <w:rsid w:val="00CA5BDD"/>
    <w:rsid w:val="00CA6041"/>
    <w:rsid w:val="00CA6448"/>
    <w:rsid w:val="00CA64B0"/>
    <w:rsid w:val="00CA7214"/>
    <w:rsid w:val="00CA727C"/>
    <w:rsid w:val="00CA7322"/>
    <w:rsid w:val="00CB2102"/>
    <w:rsid w:val="00CB2591"/>
    <w:rsid w:val="00CB32D1"/>
    <w:rsid w:val="00CB3ABC"/>
    <w:rsid w:val="00CB515E"/>
    <w:rsid w:val="00CB6AB3"/>
    <w:rsid w:val="00CB7D97"/>
    <w:rsid w:val="00CC03FE"/>
    <w:rsid w:val="00CC1C0E"/>
    <w:rsid w:val="00CC2E3F"/>
    <w:rsid w:val="00CC3C23"/>
    <w:rsid w:val="00CC3DE1"/>
    <w:rsid w:val="00CC4101"/>
    <w:rsid w:val="00CC410E"/>
    <w:rsid w:val="00CC4202"/>
    <w:rsid w:val="00CC4DA3"/>
    <w:rsid w:val="00CC547B"/>
    <w:rsid w:val="00CC61BF"/>
    <w:rsid w:val="00CC6300"/>
    <w:rsid w:val="00CC63F6"/>
    <w:rsid w:val="00CC6665"/>
    <w:rsid w:val="00CC67CD"/>
    <w:rsid w:val="00CD0591"/>
    <w:rsid w:val="00CD23D6"/>
    <w:rsid w:val="00CD3807"/>
    <w:rsid w:val="00CD4030"/>
    <w:rsid w:val="00CD40A0"/>
    <w:rsid w:val="00CD43E6"/>
    <w:rsid w:val="00CD65BA"/>
    <w:rsid w:val="00CD678B"/>
    <w:rsid w:val="00CE02D8"/>
    <w:rsid w:val="00CE150F"/>
    <w:rsid w:val="00CE277F"/>
    <w:rsid w:val="00CE27CB"/>
    <w:rsid w:val="00CE2956"/>
    <w:rsid w:val="00CE3A73"/>
    <w:rsid w:val="00CE3D2F"/>
    <w:rsid w:val="00CE4B78"/>
    <w:rsid w:val="00CE5BB1"/>
    <w:rsid w:val="00CE6134"/>
    <w:rsid w:val="00CE61AF"/>
    <w:rsid w:val="00CE6FCB"/>
    <w:rsid w:val="00CE7CA9"/>
    <w:rsid w:val="00CE7F40"/>
    <w:rsid w:val="00CF1692"/>
    <w:rsid w:val="00CF1D3A"/>
    <w:rsid w:val="00CF3F61"/>
    <w:rsid w:val="00CF41A9"/>
    <w:rsid w:val="00CF5BAC"/>
    <w:rsid w:val="00D01CCA"/>
    <w:rsid w:val="00D0370A"/>
    <w:rsid w:val="00D03C0E"/>
    <w:rsid w:val="00D03E63"/>
    <w:rsid w:val="00D0469B"/>
    <w:rsid w:val="00D05390"/>
    <w:rsid w:val="00D05F39"/>
    <w:rsid w:val="00D062D7"/>
    <w:rsid w:val="00D06546"/>
    <w:rsid w:val="00D06EAE"/>
    <w:rsid w:val="00D1309F"/>
    <w:rsid w:val="00D130E4"/>
    <w:rsid w:val="00D13708"/>
    <w:rsid w:val="00D1395A"/>
    <w:rsid w:val="00D13B16"/>
    <w:rsid w:val="00D16231"/>
    <w:rsid w:val="00D16955"/>
    <w:rsid w:val="00D16DD0"/>
    <w:rsid w:val="00D1756F"/>
    <w:rsid w:val="00D20F3F"/>
    <w:rsid w:val="00D2118F"/>
    <w:rsid w:val="00D22CF5"/>
    <w:rsid w:val="00D23528"/>
    <w:rsid w:val="00D23AB9"/>
    <w:rsid w:val="00D23D9D"/>
    <w:rsid w:val="00D26B4A"/>
    <w:rsid w:val="00D27218"/>
    <w:rsid w:val="00D30822"/>
    <w:rsid w:val="00D32CFF"/>
    <w:rsid w:val="00D3463D"/>
    <w:rsid w:val="00D347FA"/>
    <w:rsid w:val="00D35F27"/>
    <w:rsid w:val="00D35FDC"/>
    <w:rsid w:val="00D3653D"/>
    <w:rsid w:val="00D36D3F"/>
    <w:rsid w:val="00D37FA5"/>
    <w:rsid w:val="00D40D5A"/>
    <w:rsid w:val="00D427FA"/>
    <w:rsid w:val="00D42B70"/>
    <w:rsid w:val="00D43485"/>
    <w:rsid w:val="00D466F6"/>
    <w:rsid w:val="00D47243"/>
    <w:rsid w:val="00D5046F"/>
    <w:rsid w:val="00D52347"/>
    <w:rsid w:val="00D53B79"/>
    <w:rsid w:val="00D550E7"/>
    <w:rsid w:val="00D55F3D"/>
    <w:rsid w:val="00D6254C"/>
    <w:rsid w:val="00D626F2"/>
    <w:rsid w:val="00D627B8"/>
    <w:rsid w:val="00D62C53"/>
    <w:rsid w:val="00D62CC9"/>
    <w:rsid w:val="00D642E6"/>
    <w:rsid w:val="00D6490A"/>
    <w:rsid w:val="00D649F8"/>
    <w:rsid w:val="00D64D43"/>
    <w:rsid w:val="00D651CD"/>
    <w:rsid w:val="00D65E34"/>
    <w:rsid w:val="00D6644E"/>
    <w:rsid w:val="00D66ED9"/>
    <w:rsid w:val="00D67186"/>
    <w:rsid w:val="00D67449"/>
    <w:rsid w:val="00D70617"/>
    <w:rsid w:val="00D71680"/>
    <w:rsid w:val="00D7199B"/>
    <w:rsid w:val="00D727EB"/>
    <w:rsid w:val="00D72D49"/>
    <w:rsid w:val="00D72FA9"/>
    <w:rsid w:val="00D73246"/>
    <w:rsid w:val="00D7491C"/>
    <w:rsid w:val="00D74C4C"/>
    <w:rsid w:val="00D77665"/>
    <w:rsid w:val="00D8082C"/>
    <w:rsid w:val="00D82E42"/>
    <w:rsid w:val="00D8300D"/>
    <w:rsid w:val="00D8320C"/>
    <w:rsid w:val="00D83B6F"/>
    <w:rsid w:val="00D83E56"/>
    <w:rsid w:val="00D865A8"/>
    <w:rsid w:val="00D9018B"/>
    <w:rsid w:val="00D90DD2"/>
    <w:rsid w:val="00D912CD"/>
    <w:rsid w:val="00D91B07"/>
    <w:rsid w:val="00D91FBA"/>
    <w:rsid w:val="00D927AA"/>
    <w:rsid w:val="00D92913"/>
    <w:rsid w:val="00D92F31"/>
    <w:rsid w:val="00D9332C"/>
    <w:rsid w:val="00D9367A"/>
    <w:rsid w:val="00D93A7D"/>
    <w:rsid w:val="00D94BC4"/>
    <w:rsid w:val="00D9525E"/>
    <w:rsid w:val="00D952D5"/>
    <w:rsid w:val="00D961BA"/>
    <w:rsid w:val="00D9634C"/>
    <w:rsid w:val="00D9762E"/>
    <w:rsid w:val="00D97AA4"/>
    <w:rsid w:val="00DA1425"/>
    <w:rsid w:val="00DA3724"/>
    <w:rsid w:val="00DA4712"/>
    <w:rsid w:val="00DA566E"/>
    <w:rsid w:val="00DA57E3"/>
    <w:rsid w:val="00DA5879"/>
    <w:rsid w:val="00DA5A8D"/>
    <w:rsid w:val="00DA7875"/>
    <w:rsid w:val="00DB0400"/>
    <w:rsid w:val="00DB1D13"/>
    <w:rsid w:val="00DB1FAC"/>
    <w:rsid w:val="00DB2119"/>
    <w:rsid w:val="00DB2889"/>
    <w:rsid w:val="00DB2C94"/>
    <w:rsid w:val="00DB6C10"/>
    <w:rsid w:val="00DB75F1"/>
    <w:rsid w:val="00DC06EB"/>
    <w:rsid w:val="00DC08FB"/>
    <w:rsid w:val="00DC16E2"/>
    <w:rsid w:val="00DC20AC"/>
    <w:rsid w:val="00DC28F3"/>
    <w:rsid w:val="00DC2FA4"/>
    <w:rsid w:val="00DC448D"/>
    <w:rsid w:val="00DC551F"/>
    <w:rsid w:val="00DC5E3F"/>
    <w:rsid w:val="00DC6B08"/>
    <w:rsid w:val="00DC6C75"/>
    <w:rsid w:val="00DD0872"/>
    <w:rsid w:val="00DD0886"/>
    <w:rsid w:val="00DD10AB"/>
    <w:rsid w:val="00DD18AE"/>
    <w:rsid w:val="00DD501A"/>
    <w:rsid w:val="00DD5B5E"/>
    <w:rsid w:val="00DD7268"/>
    <w:rsid w:val="00DD72FA"/>
    <w:rsid w:val="00DD79C7"/>
    <w:rsid w:val="00DE1B8C"/>
    <w:rsid w:val="00DE1F49"/>
    <w:rsid w:val="00DE3C78"/>
    <w:rsid w:val="00DE4F77"/>
    <w:rsid w:val="00DE711C"/>
    <w:rsid w:val="00DE7983"/>
    <w:rsid w:val="00DE7ED2"/>
    <w:rsid w:val="00DF10FB"/>
    <w:rsid w:val="00DF12D4"/>
    <w:rsid w:val="00DF13E0"/>
    <w:rsid w:val="00DF1670"/>
    <w:rsid w:val="00DF190C"/>
    <w:rsid w:val="00DF3546"/>
    <w:rsid w:val="00DF4364"/>
    <w:rsid w:val="00DF4B8C"/>
    <w:rsid w:val="00DF5FDC"/>
    <w:rsid w:val="00DF72C6"/>
    <w:rsid w:val="00DF762F"/>
    <w:rsid w:val="00E001C2"/>
    <w:rsid w:val="00E01C0A"/>
    <w:rsid w:val="00E01EC9"/>
    <w:rsid w:val="00E02AB3"/>
    <w:rsid w:val="00E04230"/>
    <w:rsid w:val="00E0431A"/>
    <w:rsid w:val="00E073FF"/>
    <w:rsid w:val="00E130E4"/>
    <w:rsid w:val="00E13B86"/>
    <w:rsid w:val="00E154E3"/>
    <w:rsid w:val="00E16748"/>
    <w:rsid w:val="00E16CB1"/>
    <w:rsid w:val="00E17193"/>
    <w:rsid w:val="00E17D83"/>
    <w:rsid w:val="00E20FE5"/>
    <w:rsid w:val="00E2276C"/>
    <w:rsid w:val="00E22855"/>
    <w:rsid w:val="00E23333"/>
    <w:rsid w:val="00E26FEE"/>
    <w:rsid w:val="00E2760F"/>
    <w:rsid w:val="00E27F8C"/>
    <w:rsid w:val="00E30D58"/>
    <w:rsid w:val="00E3120C"/>
    <w:rsid w:val="00E343AC"/>
    <w:rsid w:val="00E35427"/>
    <w:rsid w:val="00E3545A"/>
    <w:rsid w:val="00E36661"/>
    <w:rsid w:val="00E3761E"/>
    <w:rsid w:val="00E40925"/>
    <w:rsid w:val="00E40AB8"/>
    <w:rsid w:val="00E43444"/>
    <w:rsid w:val="00E439A2"/>
    <w:rsid w:val="00E43B68"/>
    <w:rsid w:val="00E44FBD"/>
    <w:rsid w:val="00E463DF"/>
    <w:rsid w:val="00E46B0F"/>
    <w:rsid w:val="00E51758"/>
    <w:rsid w:val="00E51C7F"/>
    <w:rsid w:val="00E52480"/>
    <w:rsid w:val="00E536CF"/>
    <w:rsid w:val="00E53F3A"/>
    <w:rsid w:val="00E54E45"/>
    <w:rsid w:val="00E55C1D"/>
    <w:rsid w:val="00E56807"/>
    <w:rsid w:val="00E601A9"/>
    <w:rsid w:val="00E6079A"/>
    <w:rsid w:val="00E608EF"/>
    <w:rsid w:val="00E60A2D"/>
    <w:rsid w:val="00E62999"/>
    <w:rsid w:val="00E63DE7"/>
    <w:rsid w:val="00E65574"/>
    <w:rsid w:val="00E65711"/>
    <w:rsid w:val="00E65770"/>
    <w:rsid w:val="00E65C27"/>
    <w:rsid w:val="00E65C68"/>
    <w:rsid w:val="00E660D2"/>
    <w:rsid w:val="00E66D78"/>
    <w:rsid w:val="00E67246"/>
    <w:rsid w:val="00E67E50"/>
    <w:rsid w:val="00E709B0"/>
    <w:rsid w:val="00E70D40"/>
    <w:rsid w:val="00E70F90"/>
    <w:rsid w:val="00E71707"/>
    <w:rsid w:val="00E71BAA"/>
    <w:rsid w:val="00E74B23"/>
    <w:rsid w:val="00E755FD"/>
    <w:rsid w:val="00E75BBD"/>
    <w:rsid w:val="00E765AD"/>
    <w:rsid w:val="00E770BC"/>
    <w:rsid w:val="00E77234"/>
    <w:rsid w:val="00E77663"/>
    <w:rsid w:val="00E77C29"/>
    <w:rsid w:val="00E77D35"/>
    <w:rsid w:val="00E80126"/>
    <w:rsid w:val="00E80AF8"/>
    <w:rsid w:val="00E8111B"/>
    <w:rsid w:val="00E81519"/>
    <w:rsid w:val="00E8229E"/>
    <w:rsid w:val="00E833C9"/>
    <w:rsid w:val="00E83658"/>
    <w:rsid w:val="00E83D8A"/>
    <w:rsid w:val="00E84133"/>
    <w:rsid w:val="00E8485E"/>
    <w:rsid w:val="00E851C8"/>
    <w:rsid w:val="00E86516"/>
    <w:rsid w:val="00E8680A"/>
    <w:rsid w:val="00E8684A"/>
    <w:rsid w:val="00E86970"/>
    <w:rsid w:val="00E86BAE"/>
    <w:rsid w:val="00E87C0B"/>
    <w:rsid w:val="00E87C2B"/>
    <w:rsid w:val="00E90060"/>
    <w:rsid w:val="00E90E23"/>
    <w:rsid w:val="00E91352"/>
    <w:rsid w:val="00E91C99"/>
    <w:rsid w:val="00E92191"/>
    <w:rsid w:val="00E92356"/>
    <w:rsid w:val="00E92787"/>
    <w:rsid w:val="00E93356"/>
    <w:rsid w:val="00E960E2"/>
    <w:rsid w:val="00E96B8B"/>
    <w:rsid w:val="00EA01F1"/>
    <w:rsid w:val="00EA031D"/>
    <w:rsid w:val="00EA249E"/>
    <w:rsid w:val="00EA36CC"/>
    <w:rsid w:val="00EA3807"/>
    <w:rsid w:val="00EA4800"/>
    <w:rsid w:val="00EA5619"/>
    <w:rsid w:val="00EA5CAC"/>
    <w:rsid w:val="00EA65E3"/>
    <w:rsid w:val="00EA6AA2"/>
    <w:rsid w:val="00EB0596"/>
    <w:rsid w:val="00EB0CDE"/>
    <w:rsid w:val="00EB15FD"/>
    <w:rsid w:val="00EB167A"/>
    <w:rsid w:val="00EB2AEA"/>
    <w:rsid w:val="00EB32FB"/>
    <w:rsid w:val="00EB39E6"/>
    <w:rsid w:val="00EB4968"/>
    <w:rsid w:val="00EB52A9"/>
    <w:rsid w:val="00EB5770"/>
    <w:rsid w:val="00EB77C8"/>
    <w:rsid w:val="00EC076F"/>
    <w:rsid w:val="00EC0D65"/>
    <w:rsid w:val="00EC0E4F"/>
    <w:rsid w:val="00EC2A91"/>
    <w:rsid w:val="00EC5968"/>
    <w:rsid w:val="00EC6D29"/>
    <w:rsid w:val="00EC72D6"/>
    <w:rsid w:val="00ED2A0F"/>
    <w:rsid w:val="00ED5BD7"/>
    <w:rsid w:val="00ED660C"/>
    <w:rsid w:val="00ED7FA4"/>
    <w:rsid w:val="00EE095C"/>
    <w:rsid w:val="00EE1428"/>
    <w:rsid w:val="00EE17C9"/>
    <w:rsid w:val="00EE50FA"/>
    <w:rsid w:val="00EE52A9"/>
    <w:rsid w:val="00EE5979"/>
    <w:rsid w:val="00EE5A00"/>
    <w:rsid w:val="00EE5CBA"/>
    <w:rsid w:val="00EE6421"/>
    <w:rsid w:val="00EE66B6"/>
    <w:rsid w:val="00EF0694"/>
    <w:rsid w:val="00EF0B4C"/>
    <w:rsid w:val="00EF152F"/>
    <w:rsid w:val="00EF1767"/>
    <w:rsid w:val="00EF22C9"/>
    <w:rsid w:val="00EF34FC"/>
    <w:rsid w:val="00EF445C"/>
    <w:rsid w:val="00EF5CC6"/>
    <w:rsid w:val="00EF6CE5"/>
    <w:rsid w:val="00F004C6"/>
    <w:rsid w:val="00F01124"/>
    <w:rsid w:val="00F011BE"/>
    <w:rsid w:val="00F02758"/>
    <w:rsid w:val="00F02E55"/>
    <w:rsid w:val="00F0449A"/>
    <w:rsid w:val="00F073F4"/>
    <w:rsid w:val="00F07E17"/>
    <w:rsid w:val="00F12C4F"/>
    <w:rsid w:val="00F14B4D"/>
    <w:rsid w:val="00F16792"/>
    <w:rsid w:val="00F16D59"/>
    <w:rsid w:val="00F16DE1"/>
    <w:rsid w:val="00F16FE4"/>
    <w:rsid w:val="00F17333"/>
    <w:rsid w:val="00F174D1"/>
    <w:rsid w:val="00F17A1E"/>
    <w:rsid w:val="00F17AE9"/>
    <w:rsid w:val="00F20059"/>
    <w:rsid w:val="00F21377"/>
    <w:rsid w:val="00F21DD8"/>
    <w:rsid w:val="00F22D00"/>
    <w:rsid w:val="00F22E07"/>
    <w:rsid w:val="00F237FD"/>
    <w:rsid w:val="00F24000"/>
    <w:rsid w:val="00F244B3"/>
    <w:rsid w:val="00F24672"/>
    <w:rsid w:val="00F24A0E"/>
    <w:rsid w:val="00F30666"/>
    <w:rsid w:val="00F31106"/>
    <w:rsid w:val="00F31F34"/>
    <w:rsid w:val="00F3287E"/>
    <w:rsid w:val="00F32ED5"/>
    <w:rsid w:val="00F36141"/>
    <w:rsid w:val="00F40459"/>
    <w:rsid w:val="00F410FB"/>
    <w:rsid w:val="00F4142C"/>
    <w:rsid w:val="00F41A5A"/>
    <w:rsid w:val="00F4228D"/>
    <w:rsid w:val="00F42BDA"/>
    <w:rsid w:val="00F430A4"/>
    <w:rsid w:val="00F445CF"/>
    <w:rsid w:val="00F4463E"/>
    <w:rsid w:val="00F45702"/>
    <w:rsid w:val="00F45F50"/>
    <w:rsid w:val="00F46EDB"/>
    <w:rsid w:val="00F47A5C"/>
    <w:rsid w:val="00F50377"/>
    <w:rsid w:val="00F5073C"/>
    <w:rsid w:val="00F512ED"/>
    <w:rsid w:val="00F517C3"/>
    <w:rsid w:val="00F51954"/>
    <w:rsid w:val="00F525E2"/>
    <w:rsid w:val="00F52D74"/>
    <w:rsid w:val="00F534E2"/>
    <w:rsid w:val="00F53F08"/>
    <w:rsid w:val="00F542FA"/>
    <w:rsid w:val="00F54819"/>
    <w:rsid w:val="00F54824"/>
    <w:rsid w:val="00F548E5"/>
    <w:rsid w:val="00F55057"/>
    <w:rsid w:val="00F56AD5"/>
    <w:rsid w:val="00F57251"/>
    <w:rsid w:val="00F57A41"/>
    <w:rsid w:val="00F60AFA"/>
    <w:rsid w:val="00F62DED"/>
    <w:rsid w:val="00F63032"/>
    <w:rsid w:val="00F65889"/>
    <w:rsid w:val="00F65A54"/>
    <w:rsid w:val="00F66CE3"/>
    <w:rsid w:val="00F66E98"/>
    <w:rsid w:val="00F67558"/>
    <w:rsid w:val="00F67622"/>
    <w:rsid w:val="00F711A1"/>
    <w:rsid w:val="00F73463"/>
    <w:rsid w:val="00F73493"/>
    <w:rsid w:val="00F735DC"/>
    <w:rsid w:val="00F73A2C"/>
    <w:rsid w:val="00F73C0A"/>
    <w:rsid w:val="00F755C6"/>
    <w:rsid w:val="00F773CF"/>
    <w:rsid w:val="00F7775A"/>
    <w:rsid w:val="00F8008A"/>
    <w:rsid w:val="00F80673"/>
    <w:rsid w:val="00F80C37"/>
    <w:rsid w:val="00F812E7"/>
    <w:rsid w:val="00F81AC8"/>
    <w:rsid w:val="00F8215C"/>
    <w:rsid w:val="00F8252C"/>
    <w:rsid w:val="00F82589"/>
    <w:rsid w:val="00F831EC"/>
    <w:rsid w:val="00F86EBC"/>
    <w:rsid w:val="00F87901"/>
    <w:rsid w:val="00F87F53"/>
    <w:rsid w:val="00F90327"/>
    <w:rsid w:val="00F93086"/>
    <w:rsid w:val="00F931E5"/>
    <w:rsid w:val="00F93B59"/>
    <w:rsid w:val="00F93C65"/>
    <w:rsid w:val="00F94A37"/>
    <w:rsid w:val="00FA01A1"/>
    <w:rsid w:val="00FA1B42"/>
    <w:rsid w:val="00FA28ED"/>
    <w:rsid w:val="00FA2921"/>
    <w:rsid w:val="00FA2B35"/>
    <w:rsid w:val="00FA52C7"/>
    <w:rsid w:val="00FA5E4D"/>
    <w:rsid w:val="00FA6277"/>
    <w:rsid w:val="00FA675D"/>
    <w:rsid w:val="00FA73B7"/>
    <w:rsid w:val="00FA780C"/>
    <w:rsid w:val="00FA7DDE"/>
    <w:rsid w:val="00FB08B2"/>
    <w:rsid w:val="00FB1090"/>
    <w:rsid w:val="00FB1452"/>
    <w:rsid w:val="00FB2559"/>
    <w:rsid w:val="00FB305F"/>
    <w:rsid w:val="00FB32B7"/>
    <w:rsid w:val="00FB44CC"/>
    <w:rsid w:val="00FB473D"/>
    <w:rsid w:val="00FB5BAF"/>
    <w:rsid w:val="00FB619F"/>
    <w:rsid w:val="00FB6ACC"/>
    <w:rsid w:val="00FB6B8D"/>
    <w:rsid w:val="00FB6EDD"/>
    <w:rsid w:val="00FB6FA5"/>
    <w:rsid w:val="00FB7612"/>
    <w:rsid w:val="00FB7761"/>
    <w:rsid w:val="00FC055C"/>
    <w:rsid w:val="00FC10CC"/>
    <w:rsid w:val="00FC2ABC"/>
    <w:rsid w:val="00FC4006"/>
    <w:rsid w:val="00FC455C"/>
    <w:rsid w:val="00FC5B69"/>
    <w:rsid w:val="00FC69C1"/>
    <w:rsid w:val="00FC6B17"/>
    <w:rsid w:val="00FC79B2"/>
    <w:rsid w:val="00FD141A"/>
    <w:rsid w:val="00FD18CA"/>
    <w:rsid w:val="00FD3FA0"/>
    <w:rsid w:val="00FD6887"/>
    <w:rsid w:val="00FE0098"/>
    <w:rsid w:val="00FE0A13"/>
    <w:rsid w:val="00FE0D22"/>
    <w:rsid w:val="00FE19BA"/>
    <w:rsid w:val="00FE1D46"/>
    <w:rsid w:val="00FE2787"/>
    <w:rsid w:val="00FE6081"/>
    <w:rsid w:val="00FE6216"/>
    <w:rsid w:val="00FE6B04"/>
    <w:rsid w:val="00FE7C7D"/>
    <w:rsid w:val="00FF002E"/>
    <w:rsid w:val="00FF029B"/>
    <w:rsid w:val="00FF0A36"/>
    <w:rsid w:val="00FF1C1F"/>
    <w:rsid w:val="00FF299B"/>
    <w:rsid w:val="00FF32C8"/>
    <w:rsid w:val="00FF3B5D"/>
    <w:rsid w:val="00FF3E07"/>
    <w:rsid w:val="00FF4316"/>
    <w:rsid w:val="00FF4431"/>
    <w:rsid w:val="00FF688E"/>
    <w:rsid w:val="00FF6E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45B0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441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1">
    <w:name w:val="Subhead 1"/>
    <w:basedOn w:val="Normal"/>
    <w:next w:val="Normal"/>
    <w:uiPriority w:val="99"/>
    <w:rsid w:val="00CA4413"/>
    <w:pPr>
      <w:autoSpaceDE w:val="0"/>
      <w:autoSpaceDN w:val="0"/>
      <w:adjustRightInd w:val="0"/>
      <w:spacing w:before="420" w:after="72" w:line="276" w:lineRule="auto"/>
      <w:textAlignment w:val="center"/>
    </w:pPr>
    <w:rPr>
      <w:rFonts w:ascii="Arial Narrow" w:hAnsi="Arial Narrow" w:cs="Arial Narrow"/>
      <w:b/>
      <w:bCs/>
      <w:color w:val="E29817"/>
      <w:sz w:val="30"/>
      <w:szCs w:val="30"/>
    </w:rPr>
  </w:style>
  <w:style w:type="paragraph" w:customStyle="1" w:styleId="body">
    <w:name w:val="body"/>
    <w:basedOn w:val="Normal"/>
    <w:link w:val="bodyChar"/>
    <w:uiPriority w:val="99"/>
    <w:rsid w:val="00CA4413"/>
    <w:pPr>
      <w:tabs>
        <w:tab w:val="left" w:pos="280"/>
      </w:tabs>
      <w:suppressAutoHyphens/>
      <w:autoSpaceDE w:val="0"/>
      <w:autoSpaceDN w:val="0"/>
      <w:adjustRightInd w:val="0"/>
      <w:spacing w:after="68" w:line="276" w:lineRule="auto"/>
      <w:ind w:left="274" w:hanging="274"/>
      <w:jc w:val="both"/>
      <w:textAlignment w:val="center"/>
    </w:pPr>
    <w:rPr>
      <w:rFonts w:ascii="Arial Narrow" w:hAnsi="Arial Narrow" w:cs="Arial Narrow"/>
      <w:color w:val="000000"/>
      <w:sz w:val="19"/>
      <w:szCs w:val="19"/>
    </w:rPr>
  </w:style>
  <w:style w:type="paragraph" w:customStyle="1" w:styleId="bullets">
    <w:name w:val="bullets"/>
    <w:basedOn w:val="body"/>
    <w:next w:val="Normal"/>
    <w:link w:val="bulletsChar"/>
    <w:uiPriority w:val="99"/>
    <w:rsid w:val="00CA4413"/>
    <w:pPr>
      <w:numPr>
        <w:numId w:val="1"/>
      </w:numPr>
      <w:spacing w:after="110" w:line="288" w:lineRule="auto"/>
    </w:pPr>
  </w:style>
  <w:style w:type="character" w:customStyle="1" w:styleId="UnivCondBold">
    <w:name w:val="~Univ Cond Bold"/>
    <w:uiPriority w:val="99"/>
    <w:rsid w:val="00CA4413"/>
    <w:rPr>
      <w:rFonts w:ascii="Arial Narrow" w:hAnsi="Arial Narrow"/>
      <w:b/>
    </w:rPr>
  </w:style>
  <w:style w:type="paragraph" w:customStyle="1" w:styleId="Numbers">
    <w:name w:val="~Numbers"/>
    <w:basedOn w:val="body"/>
    <w:link w:val="NumbersChar"/>
    <w:uiPriority w:val="99"/>
    <w:rsid w:val="00CA4413"/>
    <w:rPr>
      <w:b/>
      <w:bCs/>
      <w:sz w:val="22"/>
      <w:szCs w:val="22"/>
    </w:rPr>
  </w:style>
  <w:style w:type="character" w:customStyle="1" w:styleId="bodyChar">
    <w:name w:val="body Char"/>
    <w:basedOn w:val="DefaultParagraphFont"/>
    <w:link w:val="body"/>
    <w:uiPriority w:val="99"/>
    <w:locked/>
    <w:rsid w:val="00CA4413"/>
    <w:rPr>
      <w:rFonts w:ascii="Arial Narrow" w:hAnsi="Arial Narrow" w:cs="Arial Narrow"/>
      <w:color w:val="000000"/>
      <w:sz w:val="19"/>
      <w:szCs w:val="19"/>
      <w:lang w:val="en-US" w:eastAsia="en-US"/>
    </w:rPr>
  </w:style>
  <w:style w:type="character" w:customStyle="1" w:styleId="NumbersChar">
    <w:name w:val="~Numbers Char"/>
    <w:basedOn w:val="bodyChar"/>
    <w:link w:val="Numbers"/>
    <w:uiPriority w:val="99"/>
    <w:locked/>
    <w:rsid w:val="00CA4413"/>
    <w:rPr>
      <w:rFonts w:ascii="Arial Narrow" w:hAnsi="Arial Narrow" w:cs="Arial Narrow"/>
      <w:b/>
      <w:bCs/>
      <w:color w:val="000000"/>
      <w:sz w:val="19"/>
      <w:szCs w:val="19"/>
      <w:lang w:val="en-US" w:eastAsia="en-US"/>
    </w:rPr>
  </w:style>
  <w:style w:type="paragraph" w:customStyle="1" w:styleId="TableText">
    <w:name w:val="~Table Text"/>
    <w:basedOn w:val="Normal"/>
    <w:link w:val="TableTextChar"/>
    <w:uiPriority w:val="99"/>
    <w:rsid w:val="00CA4413"/>
    <w:pPr>
      <w:autoSpaceDE w:val="0"/>
      <w:autoSpaceDN w:val="0"/>
      <w:adjustRightInd w:val="0"/>
      <w:spacing w:after="20" w:line="252" w:lineRule="auto"/>
      <w:textAlignment w:val="center"/>
    </w:pPr>
    <w:rPr>
      <w:rFonts w:ascii="Arial Narrow" w:hAnsi="Arial Narrow" w:cs="Arial Narrow"/>
      <w:color w:val="000000"/>
      <w:sz w:val="21"/>
      <w:szCs w:val="21"/>
    </w:rPr>
  </w:style>
  <w:style w:type="character" w:customStyle="1" w:styleId="TableTextChar">
    <w:name w:val="~Table Text Char"/>
    <w:basedOn w:val="DefaultParagraphFont"/>
    <w:link w:val="TableText"/>
    <w:uiPriority w:val="99"/>
    <w:locked/>
    <w:rsid w:val="00CA4413"/>
    <w:rPr>
      <w:rFonts w:ascii="Arial Narrow" w:hAnsi="Arial Narrow" w:cs="Arial Narrow"/>
      <w:color w:val="000000"/>
      <w:sz w:val="21"/>
      <w:szCs w:val="21"/>
      <w:lang w:val="en-US" w:eastAsia="en-US"/>
    </w:rPr>
  </w:style>
  <w:style w:type="paragraph" w:customStyle="1" w:styleId="StylebulletsThickunderline">
    <w:name w:val="Style bullets + Thick underline"/>
    <w:basedOn w:val="bullets"/>
    <w:link w:val="StylebulletsThickunderlineChar"/>
    <w:uiPriority w:val="99"/>
    <w:rsid w:val="00CA4413"/>
    <w:rPr>
      <w:u w:val="single"/>
    </w:rPr>
  </w:style>
  <w:style w:type="character" w:customStyle="1" w:styleId="bulletsChar">
    <w:name w:val="bullets Char"/>
    <w:basedOn w:val="bodyChar"/>
    <w:link w:val="bullets"/>
    <w:uiPriority w:val="99"/>
    <w:locked/>
    <w:rsid w:val="00CA4413"/>
    <w:rPr>
      <w:rFonts w:ascii="Arial Narrow" w:hAnsi="Arial Narrow" w:cs="Arial Narrow"/>
      <w:color w:val="000000"/>
      <w:sz w:val="19"/>
      <w:szCs w:val="19"/>
      <w:lang w:val="en-US" w:eastAsia="en-US"/>
    </w:rPr>
  </w:style>
  <w:style w:type="character" w:customStyle="1" w:styleId="StylebulletsThickunderlineChar">
    <w:name w:val="Style bullets + Thick underline Char"/>
    <w:basedOn w:val="bulletsChar"/>
    <w:link w:val="StylebulletsThickunderline"/>
    <w:uiPriority w:val="99"/>
    <w:locked/>
    <w:rsid w:val="00CA4413"/>
    <w:rPr>
      <w:rFonts w:ascii="Arial Narrow" w:hAnsi="Arial Narrow" w:cs="Arial Narrow"/>
      <w:color w:val="000000"/>
      <w:sz w:val="19"/>
      <w:szCs w:val="19"/>
      <w:u w:val="single"/>
      <w:lang w:val="en-US" w:eastAsia="en-US"/>
    </w:rPr>
  </w:style>
  <w:style w:type="paragraph" w:styleId="Header">
    <w:name w:val="header"/>
    <w:basedOn w:val="Normal"/>
    <w:link w:val="HeaderChar"/>
    <w:uiPriority w:val="99"/>
    <w:rsid w:val="00CA4413"/>
    <w:pPr>
      <w:tabs>
        <w:tab w:val="center" w:pos="4320"/>
        <w:tab w:val="right" w:pos="8640"/>
      </w:tabs>
    </w:pPr>
  </w:style>
  <w:style w:type="character" w:customStyle="1" w:styleId="HeaderChar">
    <w:name w:val="Header Char"/>
    <w:basedOn w:val="DefaultParagraphFont"/>
    <w:link w:val="Header"/>
    <w:uiPriority w:val="99"/>
    <w:semiHidden/>
    <w:locked/>
    <w:rsid w:val="005B7BC2"/>
    <w:rPr>
      <w:rFonts w:cs="Times New Roman"/>
      <w:sz w:val="24"/>
      <w:szCs w:val="24"/>
    </w:rPr>
  </w:style>
  <w:style w:type="paragraph" w:styleId="Footer">
    <w:name w:val="footer"/>
    <w:basedOn w:val="Normal"/>
    <w:link w:val="FooterChar"/>
    <w:uiPriority w:val="99"/>
    <w:rsid w:val="00CA4413"/>
    <w:pPr>
      <w:tabs>
        <w:tab w:val="center" w:pos="4320"/>
        <w:tab w:val="right" w:pos="8640"/>
      </w:tabs>
    </w:pPr>
  </w:style>
  <w:style w:type="character" w:customStyle="1" w:styleId="FooterChar">
    <w:name w:val="Footer Char"/>
    <w:basedOn w:val="DefaultParagraphFont"/>
    <w:link w:val="Footer"/>
    <w:uiPriority w:val="99"/>
    <w:locked/>
    <w:rsid w:val="005B7BC2"/>
    <w:rPr>
      <w:rFonts w:cs="Times New Roman"/>
      <w:sz w:val="24"/>
      <w:szCs w:val="24"/>
    </w:rPr>
  </w:style>
  <w:style w:type="character" w:styleId="Hyperlink">
    <w:name w:val="Hyperlink"/>
    <w:basedOn w:val="DefaultParagraphFont"/>
    <w:uiPriority w:val="99"/>
    <w:rsid w:val="00CA4413"/>
    <w:rPr>
      <w:rFonts w:cs="Times New Roman"/>
      <w:color w:val="0000FF"/>
      <w:u w:val="single"/>
    </w:rPr>
  </w:style>
  <w:style w:type="character" w:styleId="Strong">
    <w:name w:val="Strong"/>
    <w:basedOn w:val="DefaultParagraphFont"/>
    <w:uiPriority w:val="99"/>
    <w:qFormat/>
    <w:rsid w:val="00CA4413"/>
    <w:rPr>
      <w:rFonts w:cs="Times New Roman"/>
      <w:b/>
      <w:bCs/>
    </w:rPr>
  </w:style>
  <w:style w:type="paragraph" w:customStyle="1" w:styleId="bullets-tighter">
    <w:name w:val="bullets-tighter"/>
    <w:basedOn w:val="bullets"/>
    <w:uiPriority w:val="99"/>
    <w:rsid w:val="00CA4413"/>
    <w:pPr>
      <w:spacing w:after="106" w:line="240" w:lineRule="auto"/>
    </w:pPr>
  </w:style>
  <w:style w:type="paragraph" w:styleId="BalloonText">
    <w:name w:val="Balloon Text"/>
    <w:basedOn w:val="Normal"/>
    <w:link w:val="BalloonTextChar"/>
    <w:uiPriority w:val="99"/>
    <w:semiHidden/>
    <w:rsid w:val="000C1A4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C1A40"/>
    <w:rPr>
      <w:rFonts w:ascii="Tahoma" w:hAnsi="Tahoma" w:cs="Tahoma"/>
      <w:sz w:val="16"/>
      <w:szCs w:val="16"/>
    </w:rPr>
  </w:style>
  <w:style w:type="character" w:styleId="CommentReference">
    <w:name w:val="annotation reference"/>
    <w:basedOn w:val="DefaultParagraphFont"/>
    <w:uiPriority w:val="99"/>
    <w:semiHidden/>
    <w:rsid w:val="0000205C"/>
    <w:rPr>
      <w:rFonts w:cs="Times New Roman"/>
      <w:sz w:val="16"/>
      <w:szCs w:val="16"/>
    </w:rPr>
  </w:style>
  <w:style w:type="paragraph" w:styleId="CommentText">
    <w:name w:val="annotation text"/>
    <w:basedOn w:val="Normal"/>
    <w:link w:val="CommentTextChar"/>
    <w:uiPriority w:val="99"/>
    <w:semiHidden/>
    <w:rsid w:val="0000205C"/>
    <w:rPr>
      <w:sz w:val="20"/>
      <w:szCs w:val="20"/>
    </w:rPr>
  </w:style>
  <w:style w:type="character" w:customStyle="1" w:styleId="CommentTextChar">
    <w:name w:val="Comment Text Char"/>
    <w:basedOn w:val="DefaultParagraphFont"/>
    <w:link w:val="CommentText"/>
    <w:uiPriority w:val="99"/>
    <w:semiHidden/>
    <w:locked/>
    <w:rsid w:val="0000205C"/>
    <w:rPr>
      <w:rFonts w:cs="Times New Roman"/>
      <w:sz w:val="20"/>
      <w:szCs w:val="20"/>
    </w:rPr>
  </w:style>
  <w:style w:type="paragraph" w:styleId="CommentSubject">
    <w:name w:val="annotation subject"/>
    <w:basedOn w:val="CommentText"/>
    <w:next w:val="CommentText"/>
    <w:link w:val="CommentSubjectChar"/>
    <w:uiPriority w:val="99"/>
    <w:semiHidden/>
    <w:rsid w:val="0000205C"/>
    <w:rPr>
      <w:b/>
      <w:bCs/>
    </w:rPr>
  </w:style>
  <w:style w:type="character" w:customStyle="1" w:styleId="CommentSubjectChar">
    <w:name w:val="Comment Subject Char"/>
    <w:basedOn w:val="CommentTextChar"/>
    <w:link w:val="CommentSubject"/>
    <w:uiPriority w:val="99"/>
    <w:semiHidden/>
    <w:locked/>
    <w:rsid w:val="0000205C"/>
    <w:rPr>
      <w:rFonts w:cs="Times New Roman"/>
      <w:b/>
      <w:bCs/>
      <w:sz w:val="20"/>
      <w:szCs w:val="20"/>
    </w:rPr>
  </w:style>
  <w:style w:type="character" w:styleId="FollowedHyperlink">
    <w:name w:val="FollowedHyperlink"/>
    <w:basedOn w:val="DefaultParagraphFont"/>
    <w:uiPriority w:val="99"/>
    <w:rsid w:val="007B7198"/>
    <w:rPr>
      <w:rFonts w:cs="Times New Roman"/>
      <w:color w:val="800080"/>
      <w:u w:val="single"/>
    </w:rPr>
  </w:style>
  <w:style w:type="paragraph" w:styleId="ListParagraph">
    <w:name w:val="List Paragraph"/>
    <w:basedOn w:val="Normal"/>
    <w:uiPriority w:val="34"/>
    <w:qFormat/>
    <w:rsid w:val="00EB32FB"/>
    <w:pPr>
      <w:spacing w:after="200" w:line="276" w:lineRule="auto"/>
      <w:ind w:left="720"/>
      <w:contextualSpacing/>
    </w:pPr>
    <w:rPr>
      <w:rFonts w:ascii="Calibri" w:eastAsia="Calibri" w:hAnsi="Calibri"/>
      <w:sz w:val="22"/>
      <w:szCs w:val="22"/>
    </w:rPr>
  </w:style>
  <w:style w:type="character" w:customStyle="1" w:styleId="UnivCondMed">
    <w:name w:val="~Univ Cond Med"/>
    <w:uiPriority w:val="99"/>
    <w:rsid w:val="00AA19CE"/>
    <w:rPr>
      <w:rFonts w:ascii="Arial Narrow" w:hAnsi="Arial Narrow"/>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319054">
      <w:bodyDiv w:val="1"/>
      <w:marLeft w:val="0"/>
      <w:marRight w:val="0"/>
      <w:marTop w:val="0"/>
      <w:marBottom w:val="0"/>
      <w:divBdr>
        <w:top w:val="none" w:sz="0" w:space="0" w:color="auto"/>
        <w:left w:val="none" w:sz="0" w:space="0" w:color="auto"/>
        <w:bottom w:val="none" w:sz="0" w:space="0" w:color="auto"/>
        <w:right w:val="none" w:sz="0" w:space="0" w:color="auto"/>
      </w:divBdr>
    </w:div>
    <w:div w:id="1690402300">
      <w:bodyDiv w:val="1"/>
      <w:marLeft w:val="0"/>
      <w:marRight w:val="0"/>
      <w:marTop w:val="0"/>
      <w:marBottom w:val="0"/>
      <w:divBdr>
        <w:top w:val="none" w:sz="0" w:space="0" w:color="auto"/>
        <w:left w:val="none" w:sz="0" w:space="0" w:color="auto"/>
        <w:bottom w:val="none" w:sz="0" w:space="0" w:color="auto"/>
        <w:right w:val="none" w:sz="0" w:space="0" w:color="auto"/>
      </w:divBdr>
    </w:div>
    <w:div w:id="1726635372">
      <w:bodyDiv w:val="1"/>
      <w:marLeft w:val="0"/>
      <w:marRight w:val="0"/>
      <w:marTop w:val="0"/>
      <w:marBottom w:val="0"/>
      <w:divBdr>
        <w:top w:val="none" w:sz="0" w:space="0" w:color="auto"/>
        <w:left w:val="none" w:sz="0" w:space="0" w:color="auto"/>
        <w:bottom w:val="none" w:sz="0" w:space="0" w:color="auto"/>
        <w:right w:val="none" w:sz="0" w:space="0" w:color="auto"/>
      </w:divBdr>
    </w:div>
    <w:div w:id="1819613973">
      <w:bodyDiv w:val="1"/>
      <w:marLeft w:val="0"/>
      <w:marRight w:val="0"/>
      <w:marTop w:val="0"/>
      <w:marBottom w:val="0"/>
      <w:divBdr>
        <w:top w:val="none" w:sz="0" w:space="0" w:color="auto"/>
        <w:left w:val="none" w:sz="0" w:space="0" w:color="auto"/>
        <w:bottom w:val="none" w:sz="0" w:space="0" w:color="auto"/>
        <w:right w:val="none" w:sz="0" w:space="0" w:color="auto"/>
      </w:divBdr>
    </w:div>
    <w:div w:id="201044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massenergystarhomes@icfi.com" TargetMode="External"/><Relationship Id="rId12" Type="http://schemas.openxmlformats.org/officeDocument/2006/relationships/hyperlink" Target="http://www.energystar.gov/homespa"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1.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yperlink" Target="mailto:massenergystarhomes@icfi.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FC23C8-971F-5F49-AAD2-053AE7420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1665</Words>
  <Characters>9491</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Instructions</vt:lpstr>
    </vt:vector>
  </TitlesOfParts>
  <Company>ICF Consulting</Company>
  <LinksUpToDate>false</LinksUpToDate>
  <CharactersWithSpaces>11134</CharactersWithSpaces>
  <SharedDoc>false</SharedDoc>
  <HLinks>
    <vt:vector size="24" baseType="variant">
      <vt:variant>
        <vt:i4>5242967</vt:i4>
      </vt:variant>
      <vt:variant>
        <vt:i4>39</vt:i4>
      </vt:variant>
      <vt:variant>
        <vt:i4>0</vt:i4>
      </vt:variant>
      <vt:variant>
        <vt:i4>5</vt:i4>
      </vt:variant>
      <vt:variant>
        <vt:lpwstr>http://www.energystar.gov/index.cfm?c=bldrs_lenders_raters.nh_attached_housing</vt:lpwstr>
      </vt:variant>
      <vt:variant>
        <vt:lpwstr/>
      </vt:variant>
      <vt:variant>
        <vt:i4>4849748</vt:i4>
      </vt:variant>
      <vt:variant>
        <vt:i4>6</vt:i4>
      </vt:variant>
      <vt:variant>
        <vt:i4>0</vt:i4>
      </vt:variant>
      <vt:variant>
        <vt:i4>5</vt:i4>
      </vt:variant>
      <vt:variant>
        <vt:lpwstr>http://www.energystar.gov/homespa</vt:lpwstr>
      </vt:variant>
      <vt:variant>
        <vt:lpwstr/>
      </vt:variant>
      <vt:variant>
        <vt:i4>3211288</vt:i4>
      </vt:variant>
      <vt:variant>
        <vt:i4>3</vt:i4>
      </vt:variant>
      <vt:variant>
        <vt:i4>0</vt:i4>
      </vt:variant>
      <vt:variant>
        <vt:i4>5</vt:i4>
      </vt:variant>
      <vt:variant>
        <vt:lpwstr>mailto:massenergystarhomes@icfi.com</vt:lpwstr>
      </vt:variant>
      <vt:variant>
        <vt:lpwstr/>
      </vt:variant>
      <vt:variant>
        <vt:i4>3211288</vt:i4>
      </vt:variant>
      <vt:variant>
        <vt:i4>0</vt:i4>
      </vt:variant>
      <vt:variant>
        <vt:i4>0</vt:i4>
      </vt:variant>
      <vt:variant>
        <vt:i4>5</vt:i4>
      </vt:variant>
      <vt:variant>
        <vt:lpwstr>mailto:massenergystarhomes@icfi.com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dc:title>
  <dc:subject/>
  <dc:creator>23284</dc:creator>
  <cp:keywords/>
  <dc:description/>
  <cp:lastModifiedBy>Dmitry Sharshunskiy</cp:lastModifiedBy>
  <cp:revision>7</cp:revision>
  <cp:lastPrinted>2011-11-29T14:33:00Z</cp:lastPrinted>
  <dcterms:created xsi:type="dcterms:W3CDTF">2012-03-28T19:04:00Z</dcterms:created>
  <dcterms:modified xsi:type="dcterms:W3CDTF">2012-06-18T23:10:00Z</dcterms:modified>
</cp:coreProperties>
</file>