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53" w:rsidRPr="00B05D53" w:rsidRDefault="00B05D53" w:rsidP="00B05D53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Toc389184380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>7 ОХРАНА ТРУДА</w:t>
      </w:r>
      <w:bookmarkEnd w:id="0"/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5D53" w:rsidRPr="00B05D53" w:rsidRDefault="00B05D53" w:rsidP="00B05D53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" w:name="_Toc389184381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>7.1 Выявление и анализ опасных и вредных производственных (или эксплуатационных) факторов, действующих в рабочей зоне проектируемого объекта (изделия)</w:t>
      </w:r>
      <w:bookmarkEnd w:id="1"/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Объектом данного проекта является система онлайн-бронирования, разработка которой выполнялась в одном помещении с использованием компьютерной техники, в частности персональных компьютеров (ПК). План помещения, в котором выполнялась вся работа над данным проектом, представлен на рисунке 7.1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627678" cy="2577290"/>
            <wp:effectExtent l="19050" t="0" r="1472" b="0"/>
            <wp:docPr id="2" name="Рисунок 40" descr="D:\Документы\ХАИ1\DIPLOM\Documentation\План помещ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Документы\ХАИ1\DIPLOM\Documentation\План помещения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19" cy="257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53" w:rsidRPr="00B05D53" w:rsidRDefault="00B05D53" w:rsidP="00B05D53">
      <w:pPr>
        <w:spacing w:before="10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Рисунок 7.1 – План помещения</w:t>
      </w:r>
    </w:p>
    <w:p w:rsidR="00B05D53" w:rsidRPr="00B05D53" w:rsidRDefault="00B05D53" w:rsidP="00B05D5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Номерами 1 и 2 отмечены рабочие места для двух работников. Общая площадь помещения 12 м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B05D53">
        <w:rPr>
          <w:rFonts w:ascii="Times New Roman" w:hAnsi="Times New Roman" w:cs="Times New Roman"/>
          <w:bCs/>
          <w:sz w:val="28"/>
          <w:szCs w:val="28"/>
        </w:rPr>
        <w:t>, высота – 2,5 м. В помещении постоянно работают 2 человека. Соответственно, на одного рабочего приходится 6 м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B05D53">
        <w:rPr>
          <w:rFonts w:ascii="Times New Roman" w:hAnsi="Times New Roman" w:cs="Times New Roman"/>
          <w:bCs/>
          <w:sz w:val="28"/>
          <w:szCs w:val="28"/>
        </w:rPr>
        <w:t xml:space="preserve"> (требуется 6 м</w:t>
      </w:r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B05D53">
        <w:rPr>
          <w:rFonts w:ascii="Times New Roman" w:hAnsi="Times New Roman" w:cs="Times New Roman"/>
          <w:bCs/>
          <w:sz w:val="28"/>
          <w:szCs w:val="28"/>
        </w:rPr>
        <w:t>) и 15 м</w:t>
      </w:r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B05D53">
        <w:rPr>
          <w:rFonts w:ascii="Times New Roman" w:hAnsi="Times New Roman" w:cs="Times New Roman"/>
          <w:bCs/>
          <w:sz w:val="28"/>
          <w:szCs w:val="28"/>
        </w:rPr>
        <w:t xml:space="preserve"> (требуется 20 м</w:t>
      </w:r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B05D53">
        <w:rPr>
          <w:rFonts w:ascii="Times New Roman" w:hAnsi="Times New Roman" w:cs="Times New Roman"/>
          <w:bCs/>
          <w:sz w:val="28"/>
          <w:szCs w:val="28"/>
        </w:rPr>
        <w:t>) помещения.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Операторы ПК, системные администраторы, программисты и другие работники вычислительных центров (ВЦ) сталкиваются с воздействием многих физически опасных и вредных производственных факторов. Среди них: повышенный уровень шума, повышенная температура внешней среды, отсутствие или недостаток естественного света, недостаточная освещённость рабочей зоны, электрический ток, статическое электричество, электромагнитное излучение и др. Многие сотрудники ВЦ связаны с воздействием таких психофизиологических факторов, как умственное перенапряжение, перенапряжение зрительных и слуховых анализаторов, монотонность труда, эмоциональные перегрузки.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Воздействие указанных неблагоприятных факторов приводит к снижению работоспособности, вызываемое развивающимся утомлением. Появление и развитие утомления связано с изменениями, возникающими в процессе работы </w:t>
      </w:r>
      <w:r w:rsidRPr="00B05D53">
        <w:rPr>
          <w:rFonts w:ascii="Times New Roman" w:hAnsi="Times New Roman" w:cs="Times New Roman"/>
          <w:bCs/>
          <w:sz w:val="28"/>
          <w:szCs w:val="28"/>
        </w:rPr>
        <w:lastRenderedPageBreak/>
        <w:t>в центральной нервной системе, с тормозными процессами в коре головного мозга.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данном помещении выявлены некоторые вредные факторы. Прежде всего, в помещении низкий уровень освещения, только одна лампа накаливания. Природное освещение – боковое одностороннее, осуществляется через окно. Площадь оконного проёма – 3 м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B05D53">
        <w:rPr>
          <w:rFonts w:ascii="Times New Roman" w:hAnsi="Times New Roman" w:cs="Times New Roman"/>
          <w:bCs/>
          <w:sz w:val="28"/>
          <w:szCs w:val="28"/>
        </w:rPr>
        <w:t>. Также в помещении нет организованной системы вентиляции. Таким образом, температура воздуха в помещении постоянно увеличивается. Источниками тепла являются персональные компьютеры, батареи системы отопления, солнечный свет, лампа накаливания. На окнах отсутствуют приспособления, регулирующие проникновение солнечного света в помещении. Для отопления помещения используются водяная система центрального отопления и электрический тепловентилятор. Тепловентилятор используется в связи с тем, что в холодное время года центральная система не дает остаточного отопления, так как окно не достаточно герметизировано.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2" w:name="_Toc389184382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7.2 Разработка мероприятий по предотвращению или ослабления возможного воздействия опасных и вредных производственных (или эксплуатационных) факторов </w:t>
      </w:r>
      <w:proofErr w:type="gramStart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работающих</w:t>
      </w:r>
      <w:bookmarkEnd w:id="2"/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помещениях ВЦ необходимо предусмотреть систему отопления. Она должна обеспечивать достаточное, постоянное и равномерное нагревание воздуха в помещениях в холодный период года, а также безопасность в отношении пожара и взрыва. При этом колебания температуры в течение суток не должны превышать 2-3</w:t>
      </w:r>
      <w:r w:rsidRPr="00B05D53">
        <w:rPr>
          <w:rFonts w:ascii="Times New Roman" w:hAnsi="Times New Roman" w:cs="Times New Roman"/>
          <w:bCs/>
          <w:sz w:val="28"/>
          <w:szCs w:val="28"/>
        </w:rPr>
        <w:sym w:font="Symbol" w:char="F0B0"/>
      </w:r>
      <w:r w:rsidRPr="00B05D53">
        <w:rPr>
          <w:rFonts w:ascii="Times New Roman" w:hAnsi="Times New Roman" w:cs="Times New Roman"/>
          <w:bCs/>
          <w:sz w:val="28"/>
          <w:szCs w:val="28"/>
        </w:rPr>
        <w:t>C; в горизонтальном направлении – 2</w:t>
      </w:r>
      <w:r w:rsidRPr="00B05D53">
        <w:rPr>
          <w:rFonts w:ascii="Times New Roman" w:hAnsi="Times New Roman" w:cs="Times New Roman"/>
          <w:bCs/>
          <w:sz w:val="28"/>
          <w:szCs w:val="28"/>
        </w:rPr>
        <w:sym w:font="Symbol" w:char="F0B0"/>
      </w:r>
      <w:r w:rsidRPr="00B05D53">
        <w:rPr>
          <w:rFonts w:ascii="Times New Roman" w:hAnsi="Times New Roman" w:cs="Times New Roman"/>
          <w:bCs/>
          <w:sz w:val="28"/>
          <w:szCs w:val="28"/>
        </w:rPr>
        <w:t>C на каждый метр длины, а в вертикальном – 1</w:t>
      </w:r>
      <w:r w:rsidRPr="00B05D53">
        <w:rPr>
          <w:rFonts w:ascii="Times New Roman" w:hAnsi="Times New Roman" w:cs="Times New Roman"/>
          <w:bCs/>
          <w:sz w:val="28"/>
          <w:szCs w:val="28"/>
        </w:rPr>
        <w:sym w:font="Symbol" w:char="F0B0"/>
      </w:r>
      <w:r w:rsidRPr="00B05D53">
        <w:rPr>
          <w:rFonts w:ascii="Times New Roman" w:hAnsi="Times New Roman" w:cs="Times New Roman"/>
          <w:bCs/>
          <w:sz w:val="28"/>
          <w:szCs w:val="28"/>
        </w:rPr>
        <w:t>C на каждый метр высоты помещения.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Для отопления помещений ВЦ используются водяные, воздушные и панельно-лучистые системы центрального отопления.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водяных системах отопления нагретая вода попадает в нагревательные приборы с помощью насосов от собственной котельной или ТЭЦ.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Для воздушного отопления в ВЦ используются небольшие кондиционеры, предназначенные для подачи свежего наружного воздуха, которые при их применении для отопления переключаются на рециркуляцию воздуха.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системах панельно-лучистого отопления нагревательные приборы и трубопроводы скрыты в панелях стен, в качестве теплоносителя используется пар и вода.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помещениях с избытком теплоты необходимо предусматривать возможность регулирования нагревательных приборов вплоть до отключения при помощи автоматики.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Нагревательные поверхности отопительных приборов должны быть достаточно ровными и гладкими, что бы на них не задерживалась пыль, и можно было легко очищать их от загрязнения.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Радиаторы должны устанавливаться в нишах, прикрытых деревянными решётками, гармонирующими с общим оформлением помещения. При этом </w:t>
      </w:r>
      <w:r w:rsidRPr="00B05D53">
        <w:rPr>
          <w:rFonts w:ascii="Times New Roman" w:hAnsi="Times New Roman" w:cs="Times New Roman"/>
          <w:bCs/>
          <w:sz w:val="28"/>
          <w:szCs w:val="28"/>
        </w:rPr>
        <w:lastRenderedPageBreak/>
        <w:t>температура на поверхности нагревательных приборов не должна превышать 95 град., чтобы исключить пригорание пыли.</w:t>
      </w:r>
    </w:p>
    <w:p w:rsidR="00B601F6" w:rsidRPr="00731194" w:rsidRDefault="00B601F6" w:rsidP="00B601F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601F6">
        <w:rPr>
          <w:rFonts w:ascii="Times New Roman" w:hAnsi="Times New Roman" w:cs="Times New Roman"/>
          <w:bCs/>
          <w:sz w:val="28"/>
          <w:szCs w:val="28"/>
        </w:rPr>
        <w:t xml:space="preserve">Для защиты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 поражения электрическим током используется заземления. </w:t>
      </w:r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Расчёт заземляющего устройства сводится к расчёту</w:t>
      </w:r>
      <w:r w:rsidRPr="007311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1194">
        <w:rPr>
          <w:rStyle w:val="spelle"/>
          <w:rFonts w:ascii="Times New Roman" w:hAnsi="Times New Roman"/>
          <w:color w:val="000000"/>
          <w:sz w:val="28"/>
          <w:szCs w:val="28"/>
          <w:shd w:val="clear" w:color="auto" w:fill="FFFFFF"/>
        </w:rPr>
        <w:t>заземлителя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так как заземляющие проводники в большинстве случаев принимают по условиям механической прочности и стойкости к коррозии.</w:t>
      </w:r>
    </w:p>
    <w:p w:rsidR="00B601F6" w:rsidRPr="00731194" w:rsidRDefault="00B601F6" w:rsidP="00B601F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 xml:space="preserve">Нормируемое сопротивление в соответствии с </w:t>
      </w:r>
      <w:r>
        <w:rPr>
          <w:rFonts w:ascii="Times New Roman" w:hAnsi="Times New Roman"/>
          <w:color w:val="000000"/>
          <w:sz w:val="28"/>
          <w:szCs w:val="28"/>
        </w:rPr>
        <w:t>правилами устройства электроустановок (</w:t>
      </w:r>
      <w:r w:rsidRPr="00731194">
        <w:rPr>
          <w:rFonts w:ascii="Times New Roman" w:hAnsi="Times New Roman"/>
          <w:color w:val="000000"/>
          <w:sz w:val="28"/>
          <w:szCs w:val="28"/>
        </w:rPr>
        <w:t>ПУЭ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731194">
        <w:rPr>
          <w:rFonts w:ascii="Times New Roman" w:hAnsi="Times New Roman"/>
          <w:color w:val="000000"/>
          <w:sz w:val="28"/>
          <w:szCs w:val="28"/>
        </w:rPr>
        <w:t xml:space="preserve"> составляет 4.00 Ом. Контур заземления предполагается соорудить с внешней стороны с расположением вертикальных электродов по контуру. В качестве вертикальных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1194">
        <w:rPr>
          <w:rFonts w:ascii="Times New Roman" w:hAnsi="Times New Roman"/>
          <w:color w:val="000000"/>
          <w:sz w:val="28"/>
          <w:szCs w:val="28"/>
        </w:rPr>
        <w:t>принимаем электроды с размером 18.00 мм и длиной 3.00 м, которые погружаются в грунт. Верхние концы электродов располагаем на глубине 0.70 м от поверхности земли. К ним привариваются горизонтальные электроды из той же стали, что и вертикальные электроды.</w:t>
      </w:r>
    </w:p>
    <w:p w:rsidR="00B601F6" w:rsidRPr="00731194" w:rsidRDefault="00B601F6" w:rsidP="00B601F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Предварительно с учётом площади (20x15 м), занимаемой объектом, намечаем расположение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 по периметру длиной 70  м.</w:t>
      </w:r>
    </w:p>
    <w:p w:rsidR="00B601F6" w:rsidRDefault="00B601F6" w:rsidP="00B601F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Параметры двухслойного грунта в месте сооружения, климатические коэффициенты и другие исходные данные для расчета сведены в табл</w:t>
      </w:r>
      <w:r>
        <w:rPr>
          <w:rFonts w:ascii="Times New Roman" w:hAnsi="Times New Roman"/>
          <w:color w:val="000000"/>
          <w:sz w:val="28"/>
          <w:szCs w:val="28"/>
        </w:rPr>
        <w:t>ице</w:t>
      </w:r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7.</w:t>
      </w:r>
      <w:r w:rsidRPr="00731194">
        <w:rPr>
          <w:rFonts w:ascii="Times New Roman" w:hAnsi="Times New Roman"/>
          <w:color w:val="000000"/>
          <w:sz w:val="28"/>
          <w:szCs w:val="28"/>
        </w:rPr>
        <w:t>1.</w:t>
      </w:r>
    </w:p>
    <w:p w:rsidR="00B601F6" w:rsidRDefault="00B601F6" w:rsidP="00B601F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601F6" w:rsidRPr="00B601F6" w:rsidRDefault="00B601F6" w:rsidP="00B601F6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/>
          <w:sz w:val="28"/>
          <w:szCs w:val="28"/>
        </w:rPr>
        <w:t>7.</w:t>
      </w:r>
      <w:r w:rsidRPr="00731194">
        <w:rPr>
          <w:rFonts w:ascii="Times New Roman" w:hAnsi="Times New Roman"/>
          <w:color w:val="000000"/>
          <w:sz w:val="28"/>
          <w:szCs w:val="28"/>
        </w:rPr>
        <w:t>1</w:t>
      </w:r>
      <w:r w:rsidR="004A23B8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731194">
        <w:rPr>
          <w:rFonts w:ascii="Times New Roman" w:hAnsi="Times New Roman"/>
          <w:color w:val="000000"/>
          <w:sz w:val="28"/>
          <w:szCs w:val="28"/>
        </w:rPr>
        <w:t>Исходные данные</w:t>
      </w:r>
    </w:p>
    <w:tbl>
      <w:tblPr>
        <w:tblW w:w="9720" w:type="dxa"/>
        <w:jc w:val="center"/>
        <w:tblInd w:w="-12" w:type="dxa"/>
        <w:tblCellMar>
          <w:left w:w="0" w:type="dxa"/>
          <w:right w:w="0" w:type="dxa"/>
        </w:tblCellMar>
        <w:tblLook w:val="04A0"/>
      </w:tblPr>
      <w:tblGrid>
        <w:gridCol w:w="1200"/>
        <w:gridCol w:w="6480"/>
        <w:gridCol w:w="960"/>
        <w:gridCol w:w="1080"/>
      </w:tblGrid>
      <w:tr w:rsidR="00B601F6" w:rsidRPr="00731194" w:rsidTr="00B601F6">
        <w:trPr>
          <w:trHeight w:val="614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Обозна-чение</w:t>
            </w:r>
            <w:proofErr w:type="spellEnd"/>
            <w:proofErr w:type="gramEnd"/>
          </w:p>
        </w:tc>
        <w:tc>
          <w:tcPr>
            <w:tcW w:w="6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B601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Ед.</w:t>
            </w:r>
          </w:p>
          <w:p w:rsidR="00B601F6" w:rsidRPr="00731194" w:rsidRDefault="00B601F6" w:rsidP="00B601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изм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01F6" w:rsidRPr="00731194" w:rsidRDefault="00B601F6" w:rsidP="00B601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Значе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  <w:p w:rsidR="00B601F6" w:rsidRPr="00731194" w:rsidRDefault="00B601F6" w:rsidP="00B601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ние</w:t>
            </w:r>
            <w:proofErr w:type="spellEnd"/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>
                  <wp:extent cx="190500" cy="226695"/>
                  <wp:effectExtent l="0" t="0" r="0" b="0"/>
                  <wp:docPr id="12" name="Рисунок 11" descr="Описание: http://www.online-electric.ru/theory/zaz_sample1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Описание: http://www.online-electric.ru/theory/zaz_sample1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нормируемое сопротивление растеканию тока в землю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226695"/>
                  <wp:effectExtent l="19050" t="0" r="7620" b="0"/>
                  <wp:docPr id="1" name="Рисунок 10" descr="Описание: http://www.online-electric.ru/theory/zaz_sample1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Описание: http://www.online-electric.ru/theory/zaz_sample1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удельное сопротивление верхнего слоя грунта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Ом*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50.00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90500" cy="226695"/>
                  <wp:effectExtent l="19050" t="0" r="0" b="0"/>
                  <wp:docPr id="3" name="Рисунок 9" descr="Описание: http://www.online-electric.ru/theory/zaz_sample1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Описание: http://www.online-electric.ru/theory/zaz_sample1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удельное сопротивление нижнего слоя грунта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Ом*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80.00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иаметр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стержня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39065" cy="160655"/>
                  <wp:effectExtent l="19050" t="0" r="0" b="0"/>
                  <wp:docPr id="4" name="Рисунок 8" descr="Описание: http://www.online-electric.ru/theory/zaz_sample1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Описание: http://www.online-electric.ru/theory/zaz_sample1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длина 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вертикального</w:t>
            </w:r>
            <w:proofErr w:type="gram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160655"/>
                  <wp:effectExtent l="19050" t="0" r="0" b="0"/>
                  <wp:docPr id="5" name="Рисунок 7" descr="Описание: http://www.online-electric.ru/theory/zaz_sample1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http://www.online-electric.ru/theory/zaz_sample1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толщина верхнего слоя грунта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373380" cy="226695"/>
                  <wp:effectExtent l="0" t="0" r="7620" b="0"/>
                  <wp:docPr id="6" name="Рисунок 6" descr="Описание: http://www.online-electric.ru/theory/zaz_sample1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http://www.online-electric.ru/theory/zaz_sample1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глубина заложения горизонтального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0.70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87630" cy="146050"/>
                  <wp:effectExtent l="19050" t="0" r="7620" b="0"/>
                  <wp:docPr id="7" name="Рисунок 5" descr="Описание: http://www.online-electric.ru/theory/zaz_sample1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Описание: http://www.online-electric.ru/theory/zaz_sample1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расстояние от поверхности земли до середины</w:t>
            </w:r>
            <w:r w:rsidRPr="001D17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2.20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46050" cy="226695"/>
                  <wp:effectExtent l="19050" t="0" r="6350" b="0"/>
                  <wp:docPr id="8" name="Рисунок 4" descr="Описание: http://www.online-electric.ru/theory/zaz_sample1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://www.online-electric.ru/theory/zaz_sample1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климатический коэффициент для вертикальных электродов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1.90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226695"/>
                  <wp:effectExtent l="19050" t="0" r="7620" b="0"/>
                  <wp:docPr id="9" name="Рисунок 3" descr="Описание: http://www.online-electric.ru/theory/zaz_sample1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http://www.online-electric.ru/theory/zaz_sample1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климатический коэффициент для горизонтальных электродов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5.75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24460" cy="182880"/>
                  <wp:effectExtent l="0" t="0" r="0" b="0"/>
                  <wp:docPr id="10" name="Рисунок 2" descr="Описание: http://www.online-electric.ru/theory/zaz_sample1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http://www.online-electric.ru/theory/zaz_sample1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ширина стальной полосы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50.00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24460" cy="226695"/>
                  <wp:effectExtent l="0" t="0" r="0" b="0"/>
                  <wp:docPr id="11" name="Рисунок 1" descr="Описание: http://www.online-electric.ru/theory/zaz_sample1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http://www.online-electric.ru/theory/zaz_sample1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длина 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горизонтального</w:t>
            </w:r>
            <w:proofErr w:type="gram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70.00</w:t>
            </w:r>
          </w:p>
        </w:tc>
      </w:tr>
    </w:tbl>
    <w:p w:rsidR="00B601F6" w:rsidRDefault="00B601F6" w:rsidP="00B601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Удельный расчётный коэффициент сопротивления двухслойного грунта определяем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68"/>
        <w:gridCol w:w="753"/>
      </w:tblGrid>
      <w:tr w:rsidR="004A23B8" w:rsidRPr="00731194" w:rsidTr="00C465F5">
        <w:tc>
          <w:tcPr>
            <w:tcW w:w="8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3782060" cy="541020"/>
                  <wp:effectExtent l="19050" t="0" r="8890" b="0"/>
                  <wp:docPr id="254" name="Рисунок 20" descr="Описание: http://www.online-electric.ru/theory/zaz_sample1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Описание: http://www.online-electric.ru/theory/zaz_sample1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06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1)</w:t>
            </w:r>
          </w:p>
        </w:tc>
      </w:tr>
    </w:tbl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lastRenderedPageBreak/>
        <w:drawing>
          <wp:inline distT="0" distB="0" distL="0" distR="0">
            <wp:extent cx="3379470" cy="490220"/>
            <wp:effectExtent l="19050" t="0" r="0" b="0"/>
            <wp:docPr id="255" name="Рисунок 19" descr="Описание: http://www.online-electric.ru/theory/zaz_sample1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http://www.online-electric.ru/theory/zaz_sample1/image026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194">
        <w:rPr>
          <w:rFonts w:ascii="Times New Roman" w:hAnsi="Times New Roman"/>
          <w:color w:val="000000"/>
          <w:sz w:val="28"/>
          <w:szCs w:val="28"/>
        </w:rPr>
        <w:t> Ом·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м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.</w:t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Сопротивление растеканию одного вертикального электрода определяем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68"/>
        <w:gridCol w:w="753"/>
      </w:tblGrid>
      <w:tr w:rsidR="004A23B8" w:rsidRPr="00731194" w:rsidTr="00C465F5">
        <w:tc>
          <w:tcPr>
            <w:tcW w:w="8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4060190" cy="585470"/>
                  <wp:effectExtent l="19050" t="0" r="0" b="0"/>
                  <wp:docPr id="256" name="Рисунок 18" descr="Описание: http://www.online-electric.ru/theory/zaz_sample1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Описание: http://www.online-electric.ru/theory/zaz_sample1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190" cy="58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2)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02590" cy="328930"/>
            <wp:effectExtent l="0" t="0" r="0" b="0"/>
            <wp:docPr id="257" name="Рисунок 17" descr="Описание: http://www.online-electric.ru/theory/zaz_sample1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Описание: http://www.online-electric.ru/theory/zaz_sample1/image030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606165" cy="497205"/>
            <wp:effectExtent l="0" t="0" r="0" b="0"/>
            <wp:docPr id="258" name="Рисунок 16" descr="Описание: http://www.online-electric.ru/theory/zaz_sample1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Описание: http://www.online-electric.ru/theory/zaz_sample1/image032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194">
        <w:rPr>
          <w:rFonts w:ascii="Times New Roman" w:hAnsi="Times New Roman"/>
          <w:color w:val="000000"/>
          <w:sz w:val="28"/>
          <w:szCs w:val="28"/>
        </w:rPr>
        <w:t>=39,73 Ом.</w:t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Предполагаемое количество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вертикальных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определяем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68"/>
        <w:gridCol w:w="753"/>
      </w:tblGrid>
      <w:tr w:rsidR="004A23B8" w:rsidRPr="00731194" w:rsidTr="00C465F5">
        <w:tc>
          <w:tcPr>
            <w:tcW w:w="8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980440" cy="534035"/>
                  <wp:effectExtent l="0" t="0" r="0" b="0"/>
                  <wp:docPr id="259" name="Рисунок 15" descr="Описание: http://www.online-electric.ru/theory/zaz_sample1/image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Описание: http://www.online-electric.ru/theory/zaz_sample1/image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3)</w:t>
            </w:r>
          </w:p>
        </w:tc>
      </w:tr>
    </w:tbl>
    <w:p w:rsidR="004A23B8" w:rsidRDefault="004A23B8" w:rsidP="004A23B8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где </w:t>
      </w: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82880" cy="226695"/>
            <wp:effectExtent l="19050" t="0" r="7620" b="0"/>
            <wp:docPr id="260" name="Рисунок 14" descr="Описание: http://www.online-electric.ru/theory/zaz_sample1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http://www.online-electric.ru/theory/zaz_sample1/image036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194">
        <w:rPr>
          <w:rFonts w:ascii="Times New Roman" w:hAnsi="Times New Roman"/>
          <w:color w:val="000000"/>
          <w:sz w:val="28"/>
          <w:szCs w:val="28"/>
        </w:rPr>
        <w:t> – коэффициент использования </w:t>
      </w:r>
      <w:proofErr w:type="gramStart"/>
      <w:r w:rsidRPr="004A23B8">
        <w:rPr>
          <w:rFonts w:ascii="Times New Roman" w:hAnsi="Times New Roman"/>
          <w:color w:val="000000"/>
          <w:sz w:val="28"/>
          <w:szCs w:val="28"/>
        </w:rPr>
        <w:t>вертикальных</w:t>
      </w:r>
      <w:proofErr w:type="gramEnd"/>
      <w:r w:rsidRPr="004A23B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A23B8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23B8" w:rsidRDefault="004A23B8" w:rsidP="004A23B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A23B8" w:rsidRPr="004A23B8" w:rsidRDefault="004A23B8" w:rsidP="004A23B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vertAlign w:val="subscript"/>
        </w:rPr>
        <w:drawing>
          <wp:inline distT="0" distB="0" distL="0" distR="0">
            <wp:extent cx="501015" cy="397510"/>
            <wp:effectExtent l="19050" t="0" r="0" b="0"/>
            <wp:docPr id="368" name="Рисунок 12" descr="Описание: http://www.online-electric.ru/theory/zaz_sample1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http://www.online-electric.ru/theory/zaz_sample1/image040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3B8">
        <w:rPr>
          <w:rFonts w:ascii="Times New Roman" w:hAnsi="Times New Roman"/>
          <w:color w:val="000000"/>
          <w:sz w:val="28"/>
          <w:szCs w:val="28"/>
        </w:rPr>
        <w:t>=16 шт.</w:t>
      </w:r>
    </w:p>
    <w:p w:rsidR="004A23B8" w:rsidRPr="004A23B8" w:rsidRDefault="004A23B8" w:rsidP="004A23B8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/>
          <w:sz w:val="28"/>
          <w:szCs w:val="28"/>
        </w:rPr>
        <w:t>7.</w:t>
      </w:r>
      <w:r w:rsidRPr="00731194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731194">
        <w:rPr>
          <w:rFonts w:ascii="Times New Roman" w:hAnsi="Times New Roman"/>
          <w:color w:val="000000"/>
          <w:sz w:val="28"/>
          <w:szCs w:val="28"/>
        </w:rPr>
        <w:t>Параметры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вертикальных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и горизонтальных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</w:p>
    <w:tbl>
      <w:tblPr>
        <w:tblW w:w="9720" w:type="dxa"/>
        <w:jc w:val="center"/>
        <w:tblInd w:w="-12" w:type="dxa"/>
        <w:tblCellMar>
          <w:left w:w="0" w:type="dxa"/>
          <w:right w:w="0" w:type="dxa"/>
        </w:tblCellMar>
        <w:tblLook w:val="04A0"/>
      </w:tblPr>
      <w:tblGrid>
        <w:gridCol w:w="1200"/>
        <w:gridCol w:w="6454"/>
        <w:gridCol w:w="1077"/>
        <w:gridCol w:w="989"/>
      </w:tblGrid>
      <w:tr w:rsidR="004A23B8" w:rsidRPr="00731194" w:rsidTr="00C465F5">
        <w:trPr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Обозна-чение</w:t>
            </w:r>
            <w:proofErr w:type="spellEnd"/>
            <w:proofErr w:type="gramEnd"/>
          </w:p>
        </w:tc>
        <w:tc>
          <w:tcPr>
            <w:tcW w:w="6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Ед.</w:t>
            </w:r>
          </w:p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изм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Значе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ние</w:t>
            </w:r>
            <w:proofErr w:type="spellEnd"/>
          </w:p>
        </w:tc>
      </w:tr>
      <w:tr w:rsidR="004A23B8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222885"/>
                  <wp:effectExtent l="19050" t="0" r="7620" b="0"/>
                  <wp:docPr id="369" name="Рисунок 33" descr="Описание: http://www.online-electric.ru/theory/zaz_sample1/image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 descr="Описание: http://www.online-electric.ru/theory/zaz_sample1/image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коэффициент использования 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вертикальных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заземлителей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0.66</w:t>
            </w:r>
          </w:p>
        </w:tc>
      </w:tr>
      <w:tr w:rsidR="004A23B8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222885"/>
                  <wp:effectExtent l="19050" t="0" r="7620" b="0"/>
                  <wp:docPr id="370" name="Рисунок 32" descr="Описание: http://www.online-electric.ru/theory/zaz_sample1/image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 descr="Описание: http://www.online-electric.ru/theory/zaz_sample1/image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коэффициент использования горизонтальных электродов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0.36</w:t>
            </w:r>
          </w:p>
        </w:tc>
      </w:tr>
      <w:tr w:rsidR="004A23B8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>
                  <wp:extent cx="127000" cy="182880"/>
                  <wp:effectExtent l="19050" t="0" r="0" b="0"/>
                  <wp:docPr id="371" name="Рисунок 31" descr="Описание: http://www.online-electric.ru/theory/zaz_sample1/image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 descr="Описание: http://www.online-electric.ru/theory/zaz_sample1/image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расстояние между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заземлителями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5.00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Сопротивление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горизонтального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заземлителя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определим по формуле:</w:t>
      </w:r>
    </w:p>
    <w:tbl>
      <w:tblPr>
        <w:tblW w:w="0" w:type="auto"/>
        <w:tblInd w:w="14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47"/>
        <w:gridCol w:w="753"/>
      </w:tblGrid>
      <w:tr w:rsidR="004A23B8" w:rsidRPr="00731194" w:rsidTr="00C465F5">
        <w:tc>
          <w:tcPr>
            <w:tcW w:w="88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154555" cy="492760"/>
                  <wp:effectExtent l="19050" t="0" r="0" b="0"/>
                  <wp:docPr id="372" name="Рисунок 30" descr="Описание: http://www.online-electric.ru/theory/zaz_sample1/image0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 descr="Описание: http://www.online-electric.ru/theory/zaz_sample1/image0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4)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4A23B8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pict>
          <v:shape id="Рисунок 29" o:spid="_x0000_i1025" type="#_x0000_t75" alt="Описание: http://www.online-electric.ru/theory/zaz_sample1/image048.gif" style="width:21.75pt;height:17.6pt;visibility:visible;mso-wrap-style:square" o:bullet="t">
            <v:imagedata r:id="rId29" o:title="image048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258060" cy="469265"/>
            <wp:effectExtent l="0" t="0" r="8890" b="0"/>
            <wp:docPr id="374" name="Рисунок 28" descr="Описание: http://www.online-electric.ru/theory/zaz_sample1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http://www.online-electric.ru/theory/zaz_sample1/image050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194">
        <w:rPr>
          <w:rFonts w:ascii="Times New Roman" w:hAnsi="Times New Roman"/>
          <w:color w:val="000000"/>
          <w:sz w:val="28"/>
          <w:szCs w:val="28"/>
        </w:rPr>
        <w:t>=28,62 Ом.</w:t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Полное сопротивление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вертикальных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r w:rsidRPr="00731194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731194">
        <w:rPr>
          <w:rFonts w:ascii="Times New Roman" w:hAnsi="Times New Roman"/>
          <w:color w:val="000000"/>
          <w:sz w:val="28"/>
          <w:szCs w:val="28"/>
        </w:rPr>
        <w:t> не должно превышать значения определяемого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88"/>
        <w:gridCol w:w="753"/>
      </w:tblGrid>
      <w:tr w:rsidR="004A23B8" w:rsidRPr="00731194" w:rsidTr="00C465F5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041400" cy="445135"/>
                  <wp:effectExtent l="0" t="0" r="0" b="0"/>
                  <wp:docPr id="375" name="Рисунок 27" descr="Описание: http://www.online-electric.ru/theory/zaz_sample1/image0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Описание: http://www.online-electric.ru/theory/zaz_sample1/image0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5)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R</w:t>
      </w:r>
      <w:r w:rsidRPr="00731194">
        <w:rPr>
          <w:rFonts w:ascii="Times New Roman" w:hAnsi="Times New Roman"/>
          <w:color w:val="000000"/>
          <w:sz w:val="28"/>
          <w:szCs w:val="28"/>
        </w:rPr>
        <w:t>=</w:t>
      </w: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36270" cy="397510"/>
            <wp:effectExtent l="19050" t="0" r="0" b="0"/>
            <wp:docPr id="376" name="Рисунок 26" descr="Описание: http://www.online-electric.ru/theory/zaz_sample1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http://www.online-electric.ru/theory/zaz_sample1/image054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194">
        <w:rPr>
          <w:rFonts w:ascii="Times New Roman" w:hAnsi="Times New Roman"/>
          <w:color w:val="000000"/>
          <w:sz w:val="28"/>
          <w:szCs w:val="28"/>
        </w:rPr>
        <w:t>=4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,65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Ом.</w:t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учетом полного сопротивления 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вертикальных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уточнённое количество вертикальных 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учётом соединительной полосы определяется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88"/>
        <w:gridCol w:w="753"/>
      </w:tblGrid>
      <w:tr w:rsidR="004A23B8" w:rsidRPr="00731194" w:rsidTr="00C465F5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946150" cy="445135"/>
                  <wp:effectExtent l="19050" t="0" r="0" b="0"/>
                  <wp:docPr id="377" name="Рисунок 25" descr="Описание: http://www.online-electric.ru/theory/zaz_sample1/image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Описание: http://www.online-electric.ru/theory/zaz_sample1/image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6)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4A23B8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pict>
          <v:shape id="Рисунок 24" o:spid="_x0000_i1026" type="#_x0000_t75" alt="Описание: http://www.online-electric.ru/theory/zaz_sample1/image058.gif" style="width:20.1pt;height:10.9pt;visibility:visible;mso-wrap-style:square" o:bullet="t">
            <v:imagedata r:id="rId34" o:title="image058"/>
          </v:shape>
        </w:pict>
      </w: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91515" cy="397510"/>
            <wp:effectExtent l="19050" t="0" r="0" b="0"/>
            <wp:docPr id="379" name="Рисунок 23" descr="Описание: http://www.online-electric.ru/theory/zaz_sample1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Описание: http://www.online-electric.ru/theory/zaz_sample1/image060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= 14 шт.</w:t>
      </w:r>
    </w:p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Монтажные параметры  одиночного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заземлителя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 xml:space="preserve"> в двухслойном грунте указаны на рис. </w:t>
      </w:r>
      <w:r>
        <w:rPr>
          <w:rFonts w:ascii="Times New Roman" w:hAnsi="Times New Roman"/>
          <w:color w:val="000000"/>
          <w:sz w:val="28"/>
          <w:szCs w:val="28"/>
        </w:rPr>
        <w:t>7.2</w:t>
      </w:r>
      <w:r w:rsidRPr="00731194">
        <w:rPr>
          <w:rFonts w:ascii="Times New Roman" w:hAnsi="Times New Roman"/>
          <w:color w:val="000000"/>
          <w:sz w:val="28"/>
          <w:szCs w:val="28"/>
        </w:rPr>
        <w:t>, а конструкция заземляющего устройства на рис</w:t>
      </w:r>
      <w:r>
        <w:rPr>
          <w:rFonts w:ascii="Times New Roman" w:hAnsi="Times New Roman"/>
          <w:color w:val="000000"/>
          <w:sz w:val="28"/>
          <w:szCs w:val="28"/>
        </w:rPr>
        <w:t>унок 7.3</w:t>
      </w:r>
      <w:r w:rsidRPr="00731194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</w:p>
    <w:p w:rsidR="004A23B8" w:rsidRPr="00731194" w:rsidRDefault="004A23B8" w:rsidP="004A23B8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4214495" cy="4007485"/>
            <wp:effectExtent l="19050" t="0" r="0" b="0"/>
            <wp:docPr id="380" name="Рисунок 22" descr="Описание: http://www.online-electric.ru/theory/zaz_sample1/ri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http://www.online-electric.ru/theory/zaz_sample1/ris1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Рис</w:t>
      </w:r>
      <w:r>
        <w:rPr>
          <w:rFonts w:ascii="Times New Roman" w:hAnsi="Times New Roman"/>
          <w:color w:val="000000"/>
          <w:sz w:val="28"/>
          <w:szCs w:val="28"/>
        </w:rPr>
        <w:t xml:space="preserve">унок 7.2 – </w:t>
      </w:r>
      <w:r w:rsidRPr="00731194">
        <w:rPr>
          <w:rFonts w:ascii="Times New Roman" w:hAnsi="Times New Roman"/>
          <w:color w:val="000000"/>
          <w:sz w:val="28"/>
          <w:szCs w:val="28"/>
        </w:rPr>
        <w:t>Установка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одиночного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заземлителя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в двухслойном грунте</w:t>
      </w:r>
    </w:p>
    <w:p w:rsidR="004A23B8" w:rsidRPr="00731194" w:rsidRDefault="004A23B8" w:rsidP="004A23B8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br/>
      </w:r>
    </w:p>
    <w:p w:rsidR="004A23B8" w:rsidRPr="00731194" w:rsidRDefault="004A23B8" w:rsidP="004A23B8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158615" cy="2106930"/>
            <wp:effectExtent l="19050" t="0" r="0" b="0"/>
            <wp:docPr id="381" name="Рисунок 21" descr="Описание: http://www.online-electric.ru/theory/zaz_sample1/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http://www.online-electric.ru/theory/zaz_sample1/ris2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B8" w:rsidRPr="00381E53" w:rsidRDefault="004A23B8" w:rsidP="004A23B8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Рис</w:t>
      </w:r>
      <w:r>
        <w:rPr>
          <w:rFonts w:ascii="Times New Roman" w:hAnsi="Times New Roman"/>
          <w:color w:val="000000"/>
          <w:sz w:val="28"/>
          <w:szCs w:val="28"/>
        </w:rPr>
        <w:t>унок</w:t>
      </w:r>
      <w:r w:rsidRPr="0073119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7.3 –</w:t>
      </w:r>
      <w:r w:rsidRPr="00731194">
        <w:rPr>
          <w:rFonts w:ascii="Times New Roman" w:hAnsi="Times New Roman"/>
          <w:color w:val="000000"/>
          <w:sz w:val="28"/>
          <w:szCs w:val="28"/>
        </w:rPr>
        <w:t xml:space="preserve"> Конс</w:t>
      </w:r>
      <w:r>
        <w:rPr>
          <w:rFonts w:ascii="Times New Roman" w:hAnsi="Times New Roman"/>
          <w:color w:val="000000"/>
          <w:sz w:val="28"/>
          <w:szCs w:val="28"/>
        </w:rPr>
        <w:t>трукция заземляющего устройства</w:t>
      </w:r>
    </w:p>
    <w:p w:rsidR="004A23B8" w:rsidRDefault="004A23B8" w:rsidP="00B601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601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Правильно спроектированное и выполненное освещение обеспечивает высокий уровень работоспособности, оказывает положительное психологическое воздействие на работающих, способствует повышению производительности труда.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К системам производственного освещения предъявляются следующие требования: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соответствие уровня освещенности рабочих мест характеру выполняемой зрительной работы;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достаточно равномерное распределение яркости на рабочих поверхностях и в окружающем пространстве;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отсутствие резких теней, прямой и обращенной </w:t>
      </w:r>
      <w:proofErr w:type="spellStart"/>
      <w:r w:rsidRPr="00B05D53">
        <w:rPr>
          <w:rFonts w:ascii="Times New Roman" w:hAnsi="Times New Roman" w:cs="Times New Roman"/>
          <w:bCs/>
          <w:sz w:val="28"/>
          <w:szCs w:val="28"/>
        </w:rPr>
        <w:t>бл</w:t>
      </w:r>
      <w:r w:rsidR="00C35F8A">
        <w:rPr>
          <w:rFonts w:ascii="Times New Roman" w:hAnsi="Times New Roman" w:cs="Times New Roman"/>
          <w:bCs/>
          <w:sz w:val="28"/>
          <w:szCs w:val="28"/>
        </w:rPr>
        <w:t>е</w:t>
      </w:r>
      <w:r w:rsidRPr="00B05D53">
        <w:rPr>
          <w:rFonts w:ascii="Times New Roman" w:hAnsi="Times New Roman" w:cs="Times New Roman"/>
          <w:bCs/>
          <w:sz w:val="28"/>
          <w:szCs w:val="28"/>
        </w:rPr>
        <w:t>скости</w:t>
      </w:r>
      <w:proofErr w:type="spellEnd"/>
      <w:r w:rsidRPr="00B05D53">
        <w:rPr>
          <w:rFonts w:ascii="Times New Roman" w:hAnsi="Times New Roman" w:cs="Times New Roman"/>
          <w:bCs/>
          <w:sz w:val="28"/>
          <w:szCs w:val="28"/>
        </w:rPr>
        <w:t xml:space="preserve"> (повышенной яркости светящихся поверхностей, вызывающих </w:t>
      </w:r>
      <w:proofErr w:type="spellStart"/>
      <w:r w:rsidRPr="00B05D53">
        <w:rPr>
          <w:rFonts w:ascii="Times New Roman" w:hAnsi="Times New Roman" w:cs="Times New Roman"/>
          <w:bCs/>
          <w:sz w:val="28"/>
          <w:szCs w:val="28"/>
        </w:rPr>
        <w:t>ослепленность</w:t>
      </w:r>
      <w:proofErr w:type="spellEnd"/>
      <w:r w:rsidRPr="00B05D53">
        <w:rPr>
          <w:rFonts w:ascii="Times New Roman" w:hAnsi="Times New Roman" w:cs="Times New Roman"/>
          <w:bCs/>
          <w:sz w:val="28"/>
          <w:szCs w:val="28"/>
        </w:rPr>
        <w:t>);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постоянство освещенности во времени;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оптимальная направленность излучаемого осветительными приборами светового потока;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долговечность, экономичность, </w:t>
      </w:r>
      <w:proofErr w:type="spellStart"/>
      <w:r w:rsidRPr="00B05D53">
        <w:rPr>
          <w:rFonts w:ascii="Times New Roman" w:hAnsi="Times New Roman" w:cs="Times New Roman"/>
          <w:bCs/>
          <w:sz w:val="28"/>
          <w:szCs w:val="28"/>
        </w:rPr>
        <w:t>электр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</w:rPr>
        <w:t>о</w:t>
      </w:r>
      <w:proofErr w:type="spellEnd"/>
      <w:r w:rsidRPr="00B05D53">
        <w:rPr>
          <w:rFonts w:ascii="Times New Roman" w:hAnsi="Times New Roman" w:cs="Times New Roman"/>
          <w:bCs/>
          <w:sz w:val="28"/>
          <w:szCs w:val="28"/>
        </w:rPr>
        <w:t>-</w:t>
      </w:r>
      <w:proofErr w:type="gramEnd"/>
      <w:r w:rsidR="00C35F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B05D53">
        <w:rPr>
          <w:rFonts w:ascii="Times New Roman" w:hAnsi="Times New Roman" w:cs="Times New Roman"/>
          <w:bCs/>
          <w:sz w:val="28"/>
          <w:szCs w:val="28"/>
        </w:rPr>
        <w:t>пожаробезопасность</w:t>
      </w:r>
      <w:proofErr w:type="spellEnd"/>
      <w:r w:rsidRPr="00B05D53">
        <w:rPr>
          <w:rFonts w:ascii="Times New Roman" w:hAnsi="Times New Roman" w:cs="Times New Roman"/>
          <w:bCs/>
          <w:sz w:val="28"/>
          <w:szCs w:val="28"/>
        </w:rPr>
        <w:t>, удобство и простота эксплуатации.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машинных залах ВЦ рабочие места операторов, работающих с дисплеями, располагают подальше от окон и таким образом, чтобы оконные проемы находились сбоку. Окна рекомендуется снабжать светорассеивающими шторами, регулируемыми жалюзи или солнцезащитной пленкой с металлизированным покрытием.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тех случаях, когда одного естественного освещения в помещении недостаточно, устраивают совмещенное освещение. При этом дополнительное искусственное освещение применяют не только в темное, но и в светлое время суток.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Для искусственного освещения помещений ВЦ следует использовать главным образом люминесцентные лампы, у которых высокая световая отдача (до 75 лм/Вт и более), продолжительный срок службы (до 10000ч), малая яркость светящейся поверхности, близкий 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</w:rPr>
        <w:t>к</w:t>
      </w:r>
      <w:proofErr w:type="gramEnd"/>
      <w:r w:rsidRPr="00B05D53">
        <w:rPr>
          <w:rFonts w:ascii="Times New Roman" w:hAnsi="Times New Roman" w:cs="Times New Roman"/>
          <w:bCs/>
          <w:sz w:val="28"/>
          <w:szCs w:val="28"/>
        </w:rPr>
        <w:t xml:space="preserve"> естественному</w:t>
      </w:r>
      <w:r w:rsidR="0029141F">
        <w:rPr>
          <w:rFonts w:ascii="Times New Roman" w:hAnsi="Times New Roman" w:cs="Times New Roman"/>
          <w:bCs/>
          <w:sz w:val="28"/>
          <w:szCs w:val="28"/>
        </w:rPr>
        <w:t>,</w:t>
      </w:r>
      <w:r w:rsidRPr="00B05D53">
        <w:rPr>
          <w:rFonts w:ascii="Times New Roman" w:hAnsi="Times New Roman" w:cs="Times New Roman"/>
          <w:bCs/>
          <w:sz w:val="28"/>
          <w:szCs w:val="28"/>
        </w:rPr>
        <w:t xml:space="preserve"> спектральный состав излучаемого света, что обеспечивает хорошую цветопередачу.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Мероприятия по эргономике должны обеспечивать снижение утомляемости за счет уменьшения психологических, психофизиологических нагрузок путем обеспечения оптимальных параметров труда, снижения шума. Разработаны определенные требования к размерам и конструкции мебели, организации рабочей поверхности, общей планировке рабочего места. Важную роль играет планировка рабочего места. Практика показывает, что планировка рабочего места должна удовлетворять требованиям удобства выполнения работ и экономии энергии и времени оператора, рационального использования производственных площадей и удобства обслуживания устройств ПК, соблюдения правил техники безопасности. При планировке рабочего места необходимо учитывать удобство расположения дисплеев, пульта ПК, а также зоны досягаемости рук оператора. Наиболее удобно сиденье, имеющее выемку, соответствующую форме бедер, и наклон назад. Спинка стула должна быть изогнутой формы, обнимающей поясницу. Длина ее </w:t>
      </w:r>
      <w:smartTag w:uri="urn:schemas-microsoft-com:office:smarttags" w:element="metricconverter">
        <w:smartTagPr>
          <w:attr w:name="ProductID" w:val="0,3 м"/>
        </w:smartTagPr>
        <w:r w:rsidRPr="00B05D53">
          <w:rPr>
            <w:rFonts w:ascii="Times New Roman" w:hAnsi="Times New Roman" w:cs="Times New Roman"/>
            <w:bCs/>
            <w:sz w:val="28"/>
            <w:szCs w:val="28"/>
          </w:rPr>
          <w:t>0,3 м</w:t>
        </w:r>
      </w:smartTag>
      <w:r w:rsidRPr="00B05D53">
        <w:rPr>
          <w:rFonts w:ascii="Times New Roman" w:hAnsi="Times New Roman" w:cs="Times New Roman"/>
          <w:bCs/>
          <w:sz w:val="28"/>
          <w:szCs w:val="28"/>
        </w:rPr>
        <w:t xml:space="preserve">., ширина </w:t>
      </w:r>
      <w:smartTag w:uri="urn:schemas-microsoft-com:office:smarttags" w:element="metricconverter">
        <w:smartTagPr>
          <w:attr w:name="ProductID" w:val="0,11 м"/>
        </w:smartTagPr>
        <w:r w:rsidRPr="00B05D53">
          <w:rPr>
            <w:rFonts w:ascii="Times New Roman" w:hAnsi="Times New Roman" w:cs="Times New Roman"/>
            <w:bCs/>
            <w:sz w:val="28"/>
            <w:szCs w:val="28"/>
          </w:rPr>
          <w:t>0,11 м</w:t>
        </w:r>
      </w:smartTag>
      <w:r w:rsidRPr="00B05D53">
        <w:rPr>
          <w:rFonts w:ascii="Times New Roman" w:hAnsi="Times New Roman" w:cs="Times New Roman"/>
          <w:bCs/>
          <w:sz w:val="28"/>
          <w:szCs w:val="28"/>
        </w:rPr>
        <w:t>., радиус изгиба 0,3 – 0,35м. Так, наклон спинки стула оператора ПК должен составлять 90-110</w:t>
      </w:r>
      <w:r w:rsidRPr="00B05D53">
        <w:rPr>
          <w:rFonts w:ascii="Times New Roman" w:hAnsi="Times New Roman" w:cs="Times New Roman"/>
          <w:bCs/>
          <w:sz w:val="28"/>
          <w:szCs w:val="28"/>
        </w:rPr>
        <w:sym w:font="Symbol" w:char="F0B0"/>
      </w:r>
      <w:r w:rsidRPr="00B05D53">
        <w:rPr>
          <w:rFonts w:ascii="Times New Roman" w:hAnsi="Times New Roman" w:cs="Times New Roman"/>
          <w:bCs/>
          <w:sz w:val="28"/>
          <w:szCs w:val="28"/>
        </w:rPr>
        <w:t>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3" w:name="_Toc389184383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>7.3 Обеспечение экологической безопасности функционирования проектируемого объекта при воздействии опасных и вредных производственных (или эксплуатационных) факторов</w:t>
      </w:r>
      <w:bookmarkEnd w:id="3"/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При разработке данного проекта практически весь объем работы выполняется на ПК. При этом возможны меры для обеспечения экологической безопасности функционирования проектируемого объекта.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С целью уменьшения объемов вырубки лесов для изготовления бумаги можно организовать оборот документации в электронных вариантах и отказаться от бумажных документов.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Для снижения потребления водных ресурсов на отопительные системы для осуществления теплового сбережения можно использовать утеплительные материалы для обивки стен помещения.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Уменьшить потребление электроэнергии можно за счет использования энергосберегающих осветительных ламп, переключения ПК в режим сна или гибернации при отлучении от работы, использовать естественное освещение при возможности.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Выводы</w:t>
      </w: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 xml:space="preserve">В данном разделе было выполнено выявление и анализ </w:t>
      </w:r>
      <w:r w:rsidRPr="00B05D53">
        <w:rPr>
          <w:rFonts w:ascii="Times New Roman" w:hAnsi="Times New Roman" w:cs="Times New Roman"/>
          <w:bCs/>
          <w:sz w:val="28"/>
          <w:szCs w:val="28"/>
        </w:rPr>
        <w:t>опасных и вредных производственных факторов, действующих в помещении при разработке проекта. К вредным факторам были отнесены: недостаточное освещение, низкий уровень центрального отопления, отсутствие вентиляции.</w:t>
      </w: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Были разработаны меры по устранению выявленных опасных и вредных факторов, в частности организация системы вентиляции, установка калорифера, использование люминесцентных ламп, герметизация окон.</w:t>
      </w: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lastRenderedPageBreak/>
        <w:t>Был составлен перечень мер для обеспечения экологической безопасности функционирования проектируемого объекта. Эти меры могут позволить уменьшить объемы использования воды, снизить потребление электроэнергии, сократить вырубку лесов.</w:t>
      </w:r>
    </w:p>
    <w:p w:rsidR="00286E80" w:rsidRPr="00B05D53" w:rsidRDefault="00286E80" w:rsidP="00B05D53"/>
    <w:sectPr w:rsidR="00286E80" w:rsidRPr="00B05D53" w:rsidSect="008D414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3" o:spid="_x0000_i1045" type="#_x0000_t75" alt="Описание: http://www.online-electric.ru/theory/zaz_sample1/image038.gif" style="width:27.65pt;height:18.4pt;visibility:visible;mso-wrap-style:square" o:bullet="t">
        <v:imagedata r:id="rId1" o:title="image038"/>
      </v:shape>
    </w:pict>
  </w:numPicBullet>
  <w:numPicBullet w:numPicBulletId="1">
    <w:pict>
      <v:shape id="Рисунок 29" o:spid="_x0000_i1046" type="#_x0000_t75" alt="Описание: http://www.online-electric.ru/theory/zaz_sample1/image048.gif" style="width:21.75pt;height:18.4pt;visibility:visible;mso-wrap-style:square" o:bullet="t">
        <v:imagedata r:id="rId2" o:title="image048"/>
      </v:shape>
    </w:pict>
  </w:numPicBullet>
  <w:numPicBullet w:numPicBulletId="2">
    <w:pict>
      <v:shape id="_x0000_i1047" type="#_x0000_t75" alt="Описание: http://www.online-electric.ru/theory/zaz_sample1/image058.gif" style="width:20.1pt;height:10.9pt;visibility:visible;mso-wrap-style:square" o:bullet="t">
        <v:imagedata r:id="rId3" o:title="image058"/>
      </v:shape>
    </w:pict>
  </w:numPicBullet>
  <w:abstractNum w:abstractNumId="0">
    <w:nsid w:val="10344FE8"/>
    <w:multiLevelType w:val="hybridMultilevel"/>
    <w:tmpl w:val="863659E4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1C779E"/>
    <w:multiLevelType w:val="hybridMultilevel"/>
    <w:tmpl w:val="813A316E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1BB2F9A"/>
    <w:multiLevelType w:val="hybridMultilevel"/>
    <w:tmpl w:val="A168891C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51C76E1"/>
    <w:multiLevelType w:val="hybridMultilevel"/>
    <w:tmpl w:val="D4543DDC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A353BB1"/>
    <w:multiLevelType w:val="hybridMultilevel"/>
    <w:tmpl w:val="4D80BEAE"/>
    <w:lvl w:ilvl="0" w:tplc="AB2073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265C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7EA9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EE5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EC19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887E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3E7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AA7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1A75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7456983"/>
    <w:multiLevelType w:val="hybridMultilevel"/>
    <w:tmpl w:val="137037F4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75EEB"/>
    <w:rsid w:val="00033FB1"/>
    <w:rsid w:val="00081B15"/>
    <w:rsid w:val="00275EEB"/>
    <w:rsid w:val="00286E80"/>
    <w:rsid w:val="0029141F"/>
    <w:rsid w:val="002D0F3A"/>
    <w:rsid w:val="003C7FD6"/>
    <w:rsid w:val="004A23B8"/>
    <w:rsid w:val="004D6E1F"/>
    <w:rsid w:val="005565F6"/>
    <w:rsid w:val="006F6222"/>
    <w:rsid w:val="0071096F"/>
    <w:rsid w:val="00750C9B"/>
    <w:rsid w:val="007C0857"/>
    <w:rsid w:val="008D4143"/>
    <w:rsid w:val="00973FF2"/>
    <w:rsid w:val="00B03855"/>
    <w:rsid w:val="00B05D53"/>
    <w:rsid w:val="00B601F6"/>
    <w:rsid w:val="00B84666"/>
    <w:rsid w:val="00BA5837"/>
    <w:rsid w:val="00BF2813"/>
    <w:rsid w:val="00C35F8A"/>
    <w:rsid w:val="00C83B28"/>
    <w:rsid w:val="00DC1E9D"/>
    <w:rsid w:val="00E70168"/>
    <w:rsid w:val="00E85221"/>
    <w:rsid w:val="00E964E9"/>
    <w:rsid w:val="00EF06C0"/>
    <w:rsid w:val="00F16CA2"/>
    <w:rsid w:val="00F6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EE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1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1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C1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C1E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5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D5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rsid w:val="00B601F6"/>
  </w:style>
  <w:style w:type="character" w:customStyle="1" w:styleId="spelle">
    <w:name w:val="spelle"/>
    <w:rsid w:val="00B60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34" Type="http://schemas.openxmlformats.org/officeDocument/2006/relationships/image" Target="media/image3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29.png"/><Relationship Id="rId37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2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7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1F497D"/>
      </a:hlink>
      <a:folHlink>
        <a:srgbClr val="800080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5204C-CB2E-42C3-8B2D-F5A96F4E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RAGE</dc:creator>
  <cp:lastModifiedBy>RAGE</cp:lastModifiedBy>
  <cp:revision>3</cp:revision>
  <dcterms:created xsi:type="dcterms:W3CDTF">2014-05-30T00:50:00Z</dcterms:created>
  <dcterms:modified xsi:type="dcterms:W3CDTF">2015-06-02T11:56:00Z</dcterms:modified>
</cp:coreProperties>
</file>