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0D3579" w:rsidRPr="00AB2A94" w:rsidRDefault="00206702" w:rsidP="003E001C">
      <w:pPr>
        <w:pStyle w:val="ac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 робота №</w:t>
      </w:r>
      <w:r w:rsidRPr="00AB2A94">
        <w:rPr>
          <w:sz w:val="48"/>
          <w:szCs w:val="48"/>
          <w:lang w:val="ru-RU"/>
        </w:rPr>
        <w:t>2</w:t>
      </w:r>
    </w:p>
    <w:p w:rsidR="000D3579" w:rsidRDefault="000D3579" w:rsidP="003E001C">
      <w:pPr>
        <w:pStyle w:val="ac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</w:p>
    <w:p w:rsidR="000D3579" w:rsidRDefault="00E31A9B" w:rsidP="003E001C">
      <w:pPr>
        <w:pStyle w:val="ac"/>
        <w:rPr>
          <w:sz w:val="44"/>
          <w:szCs w:val="44"/>
        </w:rPr>
      </w:pPr>
      <w:r w:rsidRPr="00E31A9B">
        <w:rPr>
          <w:sz w:val="44"/>
          <w:szCs w:val="44"/>
        </w:rPr>
        <w:t>Цифрова обробка сигналів та зображень</w:t>
      </w:r>
    </w:p>
    <w:p w:rsidR="00BB1F9E" w:rsidRDefault="00BB1F9E" w:rsidP="003E001C">
      <w:pPr>
        <w:pStyle w:val="ac"/>
        <w:rPr>
          <w:szCs w:val="44"/>
        </w:rPr>
      </w:pPr>
    </w:p>
    <w:p w:rsidR="00AB3CFE" w:rsidRPr="00BB1F9E" w:rsidRDefault="00206702" w:rsidP="003E001C">
      <w:pPr>
        <w:pStyle w:val="ac"/>
        <w:rPr>
          <w:szCs w:val="44"/>
        </w:rPr>
      </w:pPr>
      <w:r w:rsidRPr="00BB1F9E">
        <w:rPr>
          <w:szCs w:val="44"/>
        </w:rPr>
        <w:t>на тему</w:t>
      </w:r>
    </w:p>
    <w:p w:rsidR="00206702" w:rsidRPr="00BB1F9E" w:rsidRDefault="00206702" w:rsidP="00206702">
      <w:pPr>
        <w:jc w:val="center"/>
        <w:rPr>
          <w:sz w:val="52"/>
          <w:szCs w:val="44"/>
          <w:lang w:val="uk-UA"/>
        </w:rPr>
      </w:pPr>
      <w:r w:rsidRPr="00BB1F9E">
        <w:rPr>
          <w:sz w:val="52"/>
          <w:szCs w:val="44"/>
        </w:rPr>
        <w:t>«</w:t>
      </w:r>
      <w:r w:rsidRPr="00BB1F9E">
        <w:rPr>
          <w:sz w:val="36"/>
          <w:lang w:val="uk-UA"/>
        </w:rPr>
        <w:t>Розробка</w:t>
      </w:r>
      <w:proofErr w:type="gramStart"/>
      <w:r w:rsidRPr="00BB1F9E">
        <w:rPr>
          <w:sz w:val="36"/>
          <w:lang w:val="uk-UA"/>
        </w:rPr>
        <w:t xml:space="preserve"> </w:t>
      </w:r>
      <w:proofErr w:type="spellStart"/>
      <w:r w:rsidRPr="00BB1F9E">
        <w:rPr>
          <w:sz w:val="36"/>
          <w:lang w:val="uk-UA"/>
        </w:rPr>
        <w:t>Б</w:t>
      </w:r>
      <w:proofErr w:type="gramEnd"/>
      <w:r w:rsidRPr="00BB1F9E">
        <w:rPr>
          <w:sz w:val="36"/>
          <w:lang w:val="uk-UA"/>
        </w:rPr>
        <w:t>ІХ-фільтра</w:t>
      </w:r>
      <w:proofErr w:type="spellEnd"/>
      <w:r w:rsidRPr="00BB1F9E">
        <w:rPr>
          <w:sz w:val="52"/>
          <w:szCs w:val="44"/>
        </w:rPr>
        <w:t>»</w:t>
      </w:r>
    </w:p>
    <w:p w:rsidR="00AB3CFE" w:rsidRPr="00AB3CFE" w:rsidRDefault="00AB3CFE" w:rsidP="003E001C">
      <w:pPr>
        <w:pStyle w:val="ac"/>
        <w:rPr>
          <w:szCs w:val="44"/>
        </w:rPr>
      </w:pPr>
      <w:r w:rsidRPr="00AB3CFE">
        <w:rPr>
          <w:szCs w:val="44"/>
        </w:rPr>
        <w:t>Варіант №17</w:t>
      </w:r>
    </w:p>
    <w:p w:rsidR="000D3579" w:rsidRDefault="000D3579" w:rsidP="003E001C">
      <w:pPr>
        <w:pStyle w:val="ac"/>
        <w:rPr>
          <w:sz w:val="40"/>
          <w:szCs w:val="40"/>
        </w:rPr>
      </w:pPr>
    </w:p>
    <w:p w:rsidR="000D3579" w:rsidRPr="00562649" w:rsidRDefault="000D3579" w:rsidP="003E001C">
      <w:pPr>
        <w:pStyle w:val="ac"/>
        <w:rPr>
          <w:sz w:val="40"/>
          <w:szCs w:val="40"/>
        </w:rPr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801"/>
      </w:tblGrid>
      <w:tr w:rsidR="00527365" w:rsidTr="00527365">
        <w:tc>
          <w:tcPr>
            <w:tcW w:w="7054" w:type="dxa"/>
          </w:tcPr>
          <w:p w:rsidR="00527365" w:rsidRDefault="00527365" w:rsidP="00527365">
            <w:pPr>
              <w:pStyle w:val="ac"/>
              <w:jc w:val="left"/>
            </w:pPr>
            <w:r>
              <w:rPr>
                <w:bCs/>
              </w:rPr>
              <w:t xml:space="preserve">Виконав </w:t>
            </w:r>
            <w:r>
              <w:t>студент</w:t>
            </w:r>
            <w:r>
              <w:tab/>
            </w:r>
          </w:p>
          <w:p w:rsidR="00527365" w:rsidRDefault="00527365" w:rsidP="00527365">
            <w:pPr>
              <w:pStyle w:val="ac"/>
              <w:jc w:val="left"/>
            </w:pPr>
            <w:r>
              <w:t>групи КВ-64М</w:t>
            </w:r>
          </w:p>
          <w:p w:rsidR="00527365" w:rsidRPr="000D3579" w:rsidRDefault="00527365" w:rsidP="00527365">
            <w:pPr>
              <w:pStyle w:val="ac"/>
              <w:jc w:val="left"/>
            </w:pPr>
            <w:r>
              <w:t>Подольський С.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залікова книжка № КВ6415</w:t>
            </w:r>
          </w:p>
        </w:tc>
        <w:tc>
          <w:tcPr>
            <w:tcW w:w="2801" w:type="dxa"/>
          </w:tcPr>
          <w:p w:rsidR="00527365" w:rsidRDefault="00527365" w:rsidP="00527365">
            <w:pPr>
              <w:pStyle w:val="ac"/>
              <w:jc w:val="left"/>
            </w:pPr>
            <w:r>
              <w:t>Перевірив:</w:t>
            </w:r>
          </w:p>
          <w:p w:rsidR="00527365" w:rsidRDefault="00527365" w:rsidP="00527365">
            <w:pPr>
              <w:pStyle w:val="ac"/>
              <w:jc w:val="left"/>
            </w:pPr>
            <w:proofErr w:type="spellStart"/>
            <w:r>
              <w:t>Онай</w:t>
            </w:r>
            <w:proofErr w:type="spellEnd"/>
            <w:r>
              <w:t xml:space="preserve"> М.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_________</w:t>
            </w:r>
          </w:p>
        </w:tc>
      </w:tr>
    </w:tbl>
    <w:p w:rsidR="00033C22" w:rsidRDefault="00033C22" w:rsidP="009F7231">
      <w:pPr>
        <w:pStyle w:val="ac"/>
        <w:jc w:val="left"/>
        <w:sectPr w:rsidR="00033C22" w:rsidSect="00180B14"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endnotePr>
            <w:numFmt w:val="decimal"/>
          </w:endnotePr>
          <w:pgSz w:w="11906" w:h="16838"/>
          <w:pgMar w:top="850" w:right="850" w:bottom="850" w:left="1417" w:header="708" w:footer="0" w:gutter="0"/>
          <w:cols w:space="708"/>
          <w:titlePg/>
          <w:docGrid w:linePitch="381"/>
        </w:sectPr>
      </w:pPr>
    </w:p>
    <w:p w:rsidR="006069D7" w:rsidRPr="00514010" w:rsidRDefault="00514010" w:rsidP="006069D7">
      <w:pPr>
        <w:pStyle w:val="af0"/>
        <w:numPr>
          <w:ilvl w:val="0"/>
          <w:numId w:val="15"/>
        </w:numPr>
        <w:jc w:val="both"/>
        <w:rPr>
          <w:lang w:val="uk-UA"/>
        </w:rPr>
      </w:pPr>
      <w:bookmarkStart w:id="0" w:name="OLE_LINK5"/>
      <w:r w:rsidRPr="00514010">
        <w:rPr>
          <w:lang w:val="uk-UA"/>
        </w:rPr>
        <w:lastRenderedPageBreak/>
        <w:t xml:space="preserve">Розробити відповідно до варіанту чотири </w:t>
      </w:r>
      <w:proofErr w:type="spellStart"/>
      <w:r w:rsidRPr="00514010">
        <w:rPr>
          <w:lang w:val="uk-UA"/>
        </w:rPr>
        <w:t>БІХ-фільтри</w:t>
      </w:r>
      <w:proofErr w:type="spellEnd"/>
      <w:r w:rsidRPr="00514010">
        <w:rPr>
          <w:lang w:val="uk-UA"/>
        </w:rPr>
        <w:t xml:space="preserve">: фільтр низьких частот (НЧ), </w:t>
      </w:r>
      <w:bookmarkStart w:id="1" w:name="OLE_LINK6"/>
      <w:proofErr w:type="spellStart"/>
      <w:r w:rsidRPr="00514010">
        <w:rPr>
          <w:lang w:val="uk-UA"/>
        </w:rPr>
        <w:t>смугопропускальний</w:t>
      </w:r>
      <w:proofErr w:type="spellEnd"/>
      <w:r w:rsidRPr="00514010">
        <w:rPr>
          <w:lang w:val="uk-UA"/>
        </w:rPr>
        <w:t xml:space="preserve"> фільтр середньо-низьких частот (СНЧ)</w:t>
      </w:r>
      <w:bookmarkEnd w:id="1"/>
      <w:r w:rsidRPr="00514010">
        <w:rPr>
          <w:lang w:val="uk-UA"/>
        </w:rPr>
        <w:t xml:space="preserve">, </w:t>
      </w:r>
      <w:bookmarkStart w:id="2" w:name="OLE_LINK7"/>
      <w:proofErr w:type="spellStart"/>
      <w:r w:rsidRPr="00514010">
        <w:rPr>
          <w:lang w:val="uk-UA"/>
        </w:rPr>
        <w:t>смугопропускальний</w:t>
      </w:r>
      <w:proofErr w:type="spellEnd"/>
      <w:r w:rsidRPr="00514010">
        <w:rPr>
          <w:lang w:val="uk-UA"/>
        </w:rPr>
        <w:t xml:space="preserve"> фільтр середньо-високих частот (СВЧ)</w:t>
      </w:r>
      <w:bookmarkEnd w:id="2"/>
      <w:r w:rsidRPr="00514010">
        <w:rPr>
          <w:lang w:val="uk-UA"/>
        </w:rPr>
        <w:t xml:space="preserve">, </w:t>
      </w:r>
      <w:bookmarkStart w:id="3" w:name="OLE_LINK8"/>
      <w:r w:rsidRPr="00514010">
        <w:rPr>
          <w:lang w:val="uk-UA"/>
        </w:rPr>
        <w:t>фільтр високих частот (ВЧ).</w:t>
      </w:r>
    </w:p>
    <w:tbl>
      <w:tblPr>
        <w:tblW w:w="1388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"/>
        <w:gridCol w:w="1247"/>
        <w:gridCol w:w="892"/>
        <w:gridCol w:w="813"/>
        <w:gridCol w:w="1162"/>
        <w:gridCol w:w="871"/>
        <w:gridCol w:w="920"/>
        <w:gridCol w:w="813"/>
        <w:gridCol w:w="1163"/>
        <w:gridCol w:w="920"/>
        <w:gridCol w:w="921"/>
        <w:gridCol w:w="813"/>
        <w:gridCol w:w="1165"/>
        <w:gridCol w:w="879"/>
        <w:gridCol w:w="813"/>
      </w:tblGrid>
      <w:tr w:rsidR="00514010" w:rsidRPr="00663FBC" w:rsidTr="00514010">
        <w:tc>
          <w:tcPr>
            <w:tcW w:w="496" w:type="dxa"/>
            <w:vMerge w:val="restart"/>
            <w:shd w:val="clear" w:color="auto" w:fill="auto"/>
          </w:tcPr>
          <w:bookmarkEnd w:id="0"/>
          <w:bookmarkEnd w:id="3"/>
          <w:p w:rsidR="00514010" w:rsidRPr="00663FBC" w:rsidRDefault="00514010" w:rsidP="00245A34">
            <w:pPr>
              <w:rPr>
                <w:lang w:val="uk-UA"/>
              </w:rPr>
            </w:pPr>
            <w:r w:rsidRPr="00663FBC">
              <w:rPr>
                <w:lang w:val="uk-UA"/>
              </w:rPr>
              <w:t>№</w:t>
            </w:r>
          </w:p>
        </w:tc>
        <w:tc>
          <w:tcPr>
            <w:tcW w:w="2952" w:type="dxa"/>
            <w:gridSpan w:val="3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lang w:val="uk-UA"/>
              </w:rPr>
            </w:pPr>
            <w:r w:rsidRPr="00663FBC">
              <w:rPr>
                <w:lang w:val="uk-UA"/>
              </w:rPr>
              <w:t>Фільтр НЧ</w:t>
            </w:r>
          </w:p>
        </w:tc>
        <w:tc>
          <w:tcPr>
            <w:tcW w:w="3766" w:type="dxa"/>
            <w:gridSpan w:val="4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lang w:val="uk-UA"/>
              </w:rPr>
            </w:pPr>
            <w:r w:rsidRPr="00663FBC">
              <w:rPr>
                <w:lang w:val="uk-UA"/>
              </w:rPr>
              <w:t>Фільтр СНЧ</w:t>
            </w:r>
          </w:p>
        </w:tc>
        <w:tc>
          <w:tcPr>
            <w:tcW w:w="3817" w:type="dxa"/>
            <w:gridSpan w:val="4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lang w:val="uk-UA"/>
              </w:rPr>
            </w:pPr>
            <w:r w:rsidRPr="00663FBC">
              <w:rPr>
                <w:lang w:val="uk-UA"/>
              </w:rPr>
              <w:t>Фільтр СВЧ</w:t>
            </w:r>
          </w:p>
        </w:tc>
        <w:tc>
          <w:tcPr>
            <w:tcW w:w="2857" w:type="dxa"/>
            <w:gridSpan w:val="3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lang w:val="uk-UA"/>
              </w:rPr>
            </w:pPr>
            <w:r w:rsidRPr="00663FBC">
              <w:rPr>
                <w:lang w:val="uk-UA"/>
              </w:rPr>
              <w:t>Фільтр ВЧ</w:t>
            </w:r>
          </w:p>
        </w:tc>
      </w:tr>
      <w:tr w:rsidR="00514010" w:rsidRPr="00663FBC" w:rsidTr="00514010">
        <w:tc>
          <w:tcPr>
            <w:tcW w:w="496" w:type="dxa"/>
            <w:vMerge/>
            <w:shd w:val="clear" w:color="auto" w:fill="auto"/>
          </w:tcPr>
          <w:p w:rsidR="00514010" w:rsidRPr="00663FBC" w:rsidRDefault="00514010" w:rsidP="00245A34">
            <w:pPr>
              <w:rPr>
                <w:lang w:val="uk-UA"/>
              </w:rPr>
            </w:pPr>
          </w:p>
        </w:tc>
        <w:tc>
          <w:tcPr>
            <w:tcW w:w="1247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22"/>
                <w:szCs w:val="22"/>
                <w:lang w:val="uk-UA"/>
              </w:rPr>
            </w:pPr>
            <w:r w:rsidRPr="00663FBC">
              <w:rPr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892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18"/>
                <w:szCs w:val="18"/>
                <w:lang w:val="uk-UA"/>
              </w:rPr>
            </w:pPr>
            <w:r w:rsidRPr="00663FBC">
              <w:rPr>
                <w:sz w:val="18"/>
                <w:szCs w:val="18"/>
                <w:lang w:val="uk-UA"/>
              </w:rPr>
              <w:t>частота зрізу, Гц</w:t>
            </w:r>
          </w:p>
        </w:tc>
        <w:tc>
          <w:tcPr>
            <w:tcW w:w="813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22"/>
                <w:szCs w:val="22"/>
                <w:lang w:val="uk-UA"/>
              </w:rPr>
            </w:pPr>
            <w:r w:rsidRPr="00663FBC">
              <w:rPr>
                <w:sz w:val="22"/>
                <w:szCs w:val="22"/>
                <w:lang w:val="uk-UA"/>
              </w:rPr>
              <w:t>спосіб</w:t>
            </w:r>
          </w:p>
        </w:tc>
        <w:tc>
          <w:tcPr>
            <w:tcW w:w="1162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22"/>
                <w:szCs w:val="22"/>
                <w:lang w:val="uk-UA"/>
              </w:rPr>
            </w:pPr>
            <w:r w:rsidRPr="00663FBC">
              <w:rPr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871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15"/>
                <w:szCs w:val="15"/>
                <w:lang w:val="uk-UA"/>
              </w:rPr>
            </w:pPr>
            <w:r w:rsidRPr="00663FBC">
              <w:rPr>
                <w:sz w:val="15"/>
                <w:szCs w:val="15"/>
                <w:lang w:val="uk-UA"/>
              </w:rPr>
              <w:t>частота зрізу 1, Гц</w:t>
            </w:r>
          </w:p>
        </w:tc>
        <w:tc>
          <w:tcPr>
            <w:tcW w:w="920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14"/>
                <w:szCs w:val="14"/>
                <w:lang w:val="uk-UA"/>
              </w:rPr>
            </w:pPr>
            <w:r w:rsidRPr="00663FBC">
              <w:rPr>
                <w:sz w:val="15"/>
                <w:szCs w:val="15"/>
                <w:lang w:val="uk-UA"/>
              </w:rPr>
              <w:t>частота зрізу 2, Гц</w:t>
            </w:r>
          </w:p>
        </w:tc>
        <w:tc>
          <w:tcPr>
            <w:tcW w:w="813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22"/>
                <w:szCs w:val="22"/>
                <w:lang w:val="uk-UA"/>
              </w:rPr>
            </w:pPr>
            <w:r w:rsidRPr="00663FBC">
              <w:rPr>
                <w:sz w:val="22"/>
                <w:szCs w:val="22"/>
                <w:lang w:val="uk-UA"/>
              </w:rPr>
              <w:t>спосіб</w:t>
            </w:r>
          </w:p>
        </w:tc>
        <w:tc>
          <w:tcPr>
            <w:tcW w:w="1163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22"/>
                <w:szCs w:val="22"/>
                <w:lang w:val="uk-UA"/>
              </w:rPr>
            </w:pPr>
            <w:r w:rsidRPr="00663FBC">
              <w:rPr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920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18"/>
                <w:szCs w:val="18"/>
                <w:lang w:val="uk-UA"/>
              </w:rPr>
            </w:pPr>
            <w:r w:rsidRPr="00663FBC">
              <w:rPr>
                <w:sz w:val="15"/>
                <w:szCs w:val="15"/>
                <w:lang w:val="uk-UA"/>
              </w:rPr>
              <w:t>частота зрізу 1, Гц</w:t>
            </w:r>
          </w:p>
        </w:tc>
        <w:tc>
          <w:tcPr>
            <w:tcW w:w="921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18"/>
                <w:szCs w:val="18"/>
                <w:lang w:val="uk-UA"/>
              </w:rPr>
            </w:pPr>
            <w:r w:rsidRPr="00663FBC">
              <w:rPr>
                <w:sz w:val="15"/>
                <w:szCs w:val="15"/>
                <w:lang w:val="uk-UA"/>
              </w:rPr>
              <w:t>частота зрізу 2, Гц</w:t>
            </w:r>
          </w:p>
        </w:tc>
        <w:tc>
          <w:tcPr>
            <w:tcW w:w="813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22"/>
                <w:szCs w:val="22"/>
                <w:lang w:val="uk-UA"/>
              </w:rPr>
            </w:pPr>
            <w:r w:rsidRPr="00663FBC">
              <w:rPr>
                <w:sz w:val="22"/>
                <w:szCs w:val="22"/>
                <w:lang w:val="uk-UA"/>
              </w:rPr>
              <w:t>спосіб</w:t>
            </w:r>
          </w:p>
        </w:tc>
        <w:tc>
          <w:tcPr>
            <w:tcW w:w="1165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22"/>
                <w:szCs w:val="22"/>
                <w:lang w:val="uk-UA"/>
              </w:rPr>
            </w:pPr>
            <w:r w:rsidRPr="00663FBC">
              <w:rPr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879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16"/>
                <w:szCs w:val="16"/>
                <w:lang w:val="uk-UA"/>
              </w:rPr>
            </w:pPr>
            <w:r w:rsidRPr="00663FBC">
              <w:rPr>
                <w:sz w:val="16"/>
                <w:szCs w:val="16"/>
                <w:lang w:val="uk-UA"/>
              </w:rPr>
              <w:t>частота зрізу, кГц</w:t>
            </w:r>
          </w:p>
        </w:tc>
        <w:tc>
          <w:tcPr>
            <w:tcW w:w="813" w:type="dxa"/>
            <w:shd w:val="clear" w:color="auto" w:fill="auto"/>
          </w:tcPr>
          <w:p w:rsidR="00514010" w:rsidRPr="00663FBC" w:rsidRDefault="00514010" w:rsidP="00245A34">
            <w:pPr>
              <w:jc w:val="center"/>
              <w:rPr>
                <w:sz w:val="22"/>
                <w:szCs w:val="22"/>
                <w:lang w:val="uk-UA"/>
              </w:rPr>
            </w:pPr>
            <w:r w:rsidRPr="00663FBC">
              <w:rPr>
                <w:sz w:val="22"/>
                <w:szCs w:val="22"/>
                <w:lang w:val="uk-UA"/>
              </w:rPr>
              <w:t>спосіб</w:t>
            </w:r>
          </w:p>
        </w:tc>
      </w:tr>
      <w:tr w:rsidR="00514010" w:rsidRPr="00663FBC" w:rsidTr="00514010">
        <w:trPr>
          <w:trHeight w:val="472"/>
        </w:trPr>
        <w:tc>
          <w:tcPr>
            <w:tcW w:w="496" w:type="dxa"/>
            <w:shd w:val="clear" w:color="auto" w:fill="auto"/>
          </w:tcPr>
          <w:p w:rsidR="00514010" w:rsidRPr="00514010" w:rsidRDefault="00514010" w:rsidP="00514010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247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sz w:val="18"/>
                <w:szCs w:val="18"/>
                <w:lang w:val="uk-UA"/>
              </w:rPr>
            </w:pPr>
            <w:proofErr w:type="spellStart"/>
            <w:r w:rsidRPr="00514010">
              <w:rPr>
                <w:sz w:val="18"/>
                <w:szCs w:val="18"/>
                <w:lang w:val="uk-UA"/>
              </w:rPr>
              <w:t>Баттерворта</w:t>
            </w:r>
            <w:proofErr w:type="spellEnd"/>
          </w:p>
        </w:tc>
        <w:tc>
          <w:tcPr>
            <w:tcW w:w="892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lang w:val="uk-UA"/>
              </w:rPr>
            </w:pPr>
            <w:r w:rsidRPr="00514010">
              <w:rPr>
                <w:lang w:val="uk-UA"/>
              </w:rPr>
              <w:t>502</w:t>
            </w:r>
          </w:p>
        </w:tc>
        <w:tc>
          <w:tcPr>
            <w:tcW w:w="813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sz w:val="20"/>
                <w:szCs w:val="20"/>
                <w:lang w:val="uk-UA"/>
              </w:rPr>
            </w:pPr>
            <w:r w:rsidRPr="00514010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lang w:val="uk-UA"/>
              </w:rPr>
            </w:pPr>
            <w:proofErr w:type="spellStart"/>
            <w:r w:rsidRPr="00514010">
              <w:rPr>
                <w:sz w:val="18"/>
                <w:szCs w:val="18"/>
                <w:lang w:val="uk-UA"/>
              </w:rPr>
              <w:t>Чебишева</w:t>
            </w:r>
            <w:proofErr w:type="spellEnd"/>
            <w:r w:rsidRPr="00514010">
              <w:rPr>
                <w:sz w:val="18"/>
                <w:szCs w:val="18"/>
                <w:lang w:val="uk-UA"/>
              </w:rPr>
              <w:t xml:space="preserve"> І</w:t>
            </w:r>
          </w:p>
        </w:tc>
        <w:tc>
          <w:tcPr>
            <w:tcW w:w="871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lang w:val="uk-UA"/>
              </w:rPr>
            </w:pPr>
            <w:r w:rsidRPr="00514010">
              <w:rPr>
                <w:lang w:val="uk-UA"/>
              </w:rPr>
              <w:t>700</w:t>
            </w:r>
          </w:p>
        </w:tc>
        <w:tc>
          <w:tcPr>
            <w:tcW w:w="920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lang w:val="uk-UA"/>
              </w:rPr>
            </w:pPr>
            <w:r w:rsidRPr="00514010">
              <w:rPr>
                <w:lang w:val="uk-UA"/>
              </w:rPr>
              <w:t>7000</w:t>
            </w:r>
          </w:p>
        </w:tc>
        <w:tc>
          <w:tcPr>
            <w:tcW w:w="813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lang w:val="uk-UA"/>
              </w:rPr>
            </w:pPr>
            <w:r w:rsidRPr="00514010">
              <w:rPr>
                <w:lang w:val="uk-UA"/>
              </w:rPr>
              <w:t>4</w:t>
            </w:r>
          </w:p>
        </w:tc>
        <w:tc>
          <w:tcPr>
            <w:tcW w:w="1163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lang w:val="uk-UA"/>
              </w:rPr>
            </w:pPr>
            <w:proofErr w:type="spellStart"/>
            <w:r w:rsidRPr="00514010">
              <w:rPr>
                <w:sz w:val="18"/>
                <w:szCs w:val="18"/>
                <w:lang w:val="uk-UA"/>
              </w:rPr>
              <w:t>Чебишева</w:t>
            </w:r>
            <w:proofErr w:type="spellEnd"/>
            <w:r w:rsidRPr="00514010">
              <w:rPr>
                <w:sz w:val="18"/>
                <w:szCs w:val="18"/>
                <w:lang w:val="uk-UA"/>
              </w:rPr>
              <w:t xml:space="preserve"> ІІ</w:t>
            </w:r>
          </w:p>
        </w:tc>
        <w:tc>
          <w:tcPr>
            <w:tcW w:w="920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lang w:val="uk-UA"/>
              </w:rPr>
            </w:pPr>
            <w:r w:rsidRPr="00514010">
              <w:rPr>
                <w:lang w:val="uk-UA"/>
              </w:rPr>
              <w:t>7700</w:t>
            </w:r>
          </w:p>
        </w:tc>
        <w:tc>
          <w:tcPr>
            <w:tcW w:w="921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lang w:val="uk-UA"/>
              </w:rPr>
            </w:pPr>
            <w:r w:rsidRPr="00514010">
              <w:rPr>
                <w:lang w:val="uk-UA"/>
              </w:rPr>
              <w:t>14900</w:t>
            </w:r>
          </w:p>
        </w:tc>
        <w:tc>
          <w:tcPr>
            <w:tcW w:w="813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lang w:val="uk-UA"/>
              </w:rPr>
            </w:pPr>
            <w:r w:rsidRPr="00514010">
              <w:rPr>
                <w:lang w:val="uk-UA"/>
              </w:rPr>
              <w:t>3</w:t>
            </w:r>
          </w:p>
        </w:tc>
        <w:tc>
          <w:tcPr>
            <w:tcW w:w="1165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lang w:val="uk-UA"/>
              </w:rPr>
            </w:pPr>
            <w:r w:rsidRPr="00514010">
              <w:rPr>
                <w:sz w:val="18"/>
                <w:szCs w:val="18"/>
                <w:lang w:val="uk-UA"/>
              </w:rPr>
              <w:t>еліптичний</w:t>
            </w:r>
          </w:p>
        </w:tc>
        <w:tc>
          <w:tcPr>
            <w:tcW w:w="879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lang w:val="uk-UA"/>
              </w:rPr>
            </w:pPr>
            <w:r w:rsidRPr="00514010">
              <w:rPr>
                <w:lang w:val="uk-UA"/>
              </w:rPr>
              <w:t>16</w:t>
            </w:r>
          </w:p>
        </w:tc>
        <w:tc>
          <w:tcPr>
            <w:tcW w:w="813" w:type="dxa"/>
            <w:shd w:val="clear" w:color="auto" w:fill="auto"/>
          </w:tcPr>
          <w:p w:rsidR="00514010" w:rsidRPr="00514010" w:rsidRDefault="00514010" w:rsidP="00245A34">
            <w:pPr>
              <w:jc w:val="center"/>
              <w:rPr>
                <w:lang w:val="uk-UA"/>
              </w:rPr>
            </w:pPr>
            <w:r w:rsidRPr="00514010">
              <w:rPr>
                <w:lang w:val="uk-UA"/>
              </w:rPr>
              <w:t>2</w:t>
            </w:r>
          </w:p>
        </w:tc>
      </w:tr>
    </w:tbl>
    <w:p w:rsidR="006069D7" w:rsidRPr="00287AD6" w:rsidRDefault="006069D7" w:rsidP="006069D7"/>
    <w:p w:rsidR="00514010" w:rsidRPr="00514010" w:rsidRDefault="005C2C2C" w:rsidP="00514010">
      <w:pPr>
        <w:pStyle w:val="af0"/>
        <w:numPr>
          <w:ilvl w:val="0"/>
          <w:numId w:val="15"/>
        </w:numPr>
        <w:jc w:val="both"/>
        <w:rPr>
          <w:lang w:val="uk-UA"/>
        </w:rPr>
      </w:pPr>
      <w:bookmarkStart w:id="4" w:name="OLE_LINK9"/>
      <w:r>
        <w:rPr>
          <w:lang w:val="uk-UA"/>
        </w:rPr>
        <w:t>Виконати вери</w:t>
      </w:r>
      <w:r w:rsidR="00514010" w:rsidRPr="00514010">
        <w:rPr>
          <w:lang w:val="uk-UA"/>
        </w:rPr>
        <w:t>фікацію розроблених фільтрів. Якщо деякий фільтр є нестабільним, змінити його п</w:t>
      </w:r>
      <w:r>
        <w:rPr>
          <w:lang w:val="uk-UA"/>
        </w:rPr>
        <w:t>орядок та повторно виконати вери</w:t>
      </w:r>
      <w:r w:rsidR="00514010" w:rsidRPr="00514010">
        <w:rPr>
          <w:lang w:val="uk-UA"/>
        </w:rPr>
        <w:t>фікацію.</w:t>
      </w:r>
    </w:p>
    <w:p w:rsidR="00514010" w:rsidRPr="00514010" w:rsidRDefault="00514010" w:rsidP="00514010">
      <w:pPr>
        <w:pStyle w:val="af0"/>
        <w:numPr>
          <w:ilvl w:val="0"/>
          <w:numId w:val="15"/>
        </w:numPr>
        <w:jc w:val="both"/>
        <w:rPr>
          <w:lang w:val="uk-UA"/>
        </w:rPr>
      </w:pPr>
      <w:bookmarkStart w:id="5" w:name="OLE_LINK10"/>
      <w:bookmarkEnd w:id="4"/>
      <w:r w:rsidRPr="00514010">
        <w:rPr>
          <w:lang w:val="uk-UA"/>
        </w:rPr>
        <w:t xml:space="preserve">Виконати фільтрацію музичного файлу формату </w:t>
      </w:r>
      <w:proofErr w:type="spellStart"/>
      <w:r w:rsidRPr="00514010">
        <w:rPr>
          <w:lang w:val="uk-UA"/>
        </w:rPr>
        <w:t>.wav</w:t>
      </w:r>
      <w:proofErr w:type="spellEnd"/>
      <w:r w:rsidRPr="00514010">
        <w:rPr>
          <w:lang w:val="uk-UA"/>
        </w:rPr>
        <w:t xml:space="preserve"> </w:t>
      </w:r>
      <w:bookmarkEnd w:id="5"/>
      <w:r w:rsidRPr="00514010">
        <w:rPr>
          <w:lang w:val="uk-UA"/>
        </w:rPr>
        <w:t>(файл вибрати самостійно, приблизна тривалість звучання – 1 хвилина), застосувавши кожен з розроблених фільтрів, та отримати чотири відфільтровані сигнали.</w:t>
      </w:r>
    </w:p>
    <w:p w:rsidR="00514010" w:rsidRPr="00514010" w:rsidRDefault="00514010" w:rsidP="00514010">
      <w:pPr>
        <w:pStyle w:val="af0"/>
        <w:numPr>
          <w:ilvl w:val="0"/>
          <w:numId w:val="15"/>
        </w:numPr>
        <w:jc w:val="both"/>
        <w:rPr>
          <w:lang w:val="uk-UA"/>
        </w:rPr>
      </w:pPr>
      <w:r w:rsidRPr="00514010">
        <w:rPr>
          <w:lang w:val="uk-UA"/>
        </w:rPr>
        <w:t xml:space="preserve">Впевнитись, що </w:t>
      </w:r>
      <w:bookmarkStart w:id="6" w:name="OLE_LINK13"/>
      <w:bookmarkStart w:id="7" w:name="OLE_LINK12"/>
      <w:r w:rsidRPr="00514010">
        <w:rPr>
          <w:lang w:val="uk-UA"/>
        </w:rPr>
        <w:t>додавання чотирьох отриманих відфільтрованих сигналів</w:t>
      </w:r>
      <w:bookmarkEnd w:id="6"/>
      <w:r w:rsidRPr="00514010">
        <w:rPr>
          <w:lang w:val="uk-UA"/>
        </w:rPr>
        <w:t xml:space="preserve"> відновлює вхідний сигнал</w:t>
      </w:r>
      <w:bookmarkEnd w:id="7"/>
      <w:r w:rsidRPr="00514010">
        <w:rPr>
          <w:lang w:val="uk-UA"/>
        </w:rPr>
        <w:t>.</w:t>
      </w:r>
    </w:p>
    <w:p w:rsidR="00514010" w:rsidRPr="00514010" w:rsidRDefault="00514010" w:rsidP="00514010">
      <w:pPr>
        <w:pStyle w:val="af0"/>
        <w:numPr>
          <w:ilvl w:val="0"/>
          <w:numId w:val="15"/>
        </w:numPr>
        <w:jc w:val="both"/>
        <w:rPr>
          <w:lang w:val="uk-UA"/>
        </w:rPr>
      </w:pPr>
      <w:bookmarkStart w:id="8" w:name="OLE_LINK14"/>
      <w:r w:rsidRPr="00514010">
        <w:rPr>
          <w:lang w:val="uk-UA"/>
        </w:rPr>
        <w:t xml:space="preserve">Проаналізувати класичні фільтри, на основі яких були побудовані задані </w:t>
      </w:r>
      <w:proofErr w:type="spellStart"/>
      <w:r w:rsidRPr="00514010">
        <w:rPr>
          <w:lang w:val="uk-UA"/>
        </w:rPr>
        <w:t>БІХ-фільтри</w:t>
      </w:r>
      <w:proofErr w:type="spellEnd"/>
      <w:r w:rsidRPr="00514010">
        <w:rPr>
          <w:lang w:val="uk-UA"/>
        </w:rPr>
        <w:t>, з точки зору доцільності застосування в кожному з розглянутих випадків.</w:t>
      </w:r>
    </w:p>
    <w:bookmarkEnd w:id="8"/>
    <w:p w:rsidR="00514010" w:rsidRPr="00514010" w:rsidRDefault="00514010" w:rsidP="00514010">
      <w:pPr>
        <w:pStyle w:val="af0"/>
        <w:numPr>
          <w:ilvl w:val="0"/>
          <w:numId w:val="15"/>
        </w:numPr>
        <w:jc w:val="both"/>
        <w:rPr>
          <w:lang w:val="uk-UA"/>
        </w:rPr>
      </w:pPr>
      <w:r w:rsidRPr="00514010">
        <w:rPr>
          <w:lang w:val="uk-UA"/>
        </w:rPr>
        <w:t xml:space="preserve">Пояснити вибір тих параметрів побудованих </w:t>
      </w:r>
      <w:proofErr w:type="spellStart"/>
      <w:r w:rsidRPr="00514010">
        <w:rPr>
          <w:lang w:val="uk-UA"/>
        </w:rPr>
        <w:t>БІХ-фільтрів</w:t>
      </w:r>
      <w:proofErr w:type="spellEnd"/>
      <w:r w:rsidRPr="00514010">
        <w:rPr>
          <w:lang w:val="uk-UA"/>
        </w:rPr>
        <w:t>, які не були задані варіантом.</w:t>
      </w:r>
    </w:p>
    <w:p w:rsidR="006069D7" w:rsidRDefault="006069D7">
      <w:pPr>
        <w:spacing w:after="200" w:line="276" w:lineRule="auto"/>
        <w:rPr>
          <w:rFonts w:ascii="Courier New" w:eastAsiaTheme="minorHAnsi" w:hAnsi="Courier New" w:cs="Courier New"/>
          <w:color w:val="0000FF"/>
          <w:sz w:val="22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2"/>
          <w:szCs w:val="20"/>
          <w:lang w:val="uk-UA" w:eastAsia="en-US"/>
        </w:rPr>
        <w:br w:type="page"/>
      </w:r>
    </w:p>
    <w:p w:rsidR="00AC0917" w:rsidRPr="00514010" w:rsidRDefault="00AC0917" w:rsidP="00AC0917">
      <w:pPr>
        <w:pStyle w:val="af0"/>
        <w:numPr>
          <w:ilvl w:val="0"/>
          <w:numId w:val="19"/>
        </w:numPr>
        <w:jc w:val="both"/>
        <w:rPr>
          <w:lang w:val="uk-UA"/>
        </w:rPr>
      </w:pPr>
      <w:r>
        <w:rPr>
          <w:lang w:val="uk-UA"/>
        </w:rPr>
        <w:lastRenderedPageBreak/>
        <w:t>Ф</w:t>
      </w:r>
      <w:r w:rsidRPr="00514010">
        <w:rPr>
          <w:lang w:val="uk-UA"/>
        </w:rPr>
        <w:t>ільтр низьких частот (НЧ)</w:t>
      </w:r>
      <w:r>
        <w:rPr>
          <w:lang w:val="uk-UA"/>
        </w:rPr>
        <w:t>:</w:t>
      </w:r>
    </w:p>
    <w:p w:rsidR="00AC0917" w:rsidRDefault="00AC0917">
      <w:pPr>
        <w:spacing w:after="200" w:line="276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BC1EBC5" wp14:editId="097EDB8E">
            <wp:extent cx="6332855" cy="5164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</w:pP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</w:pPr>
    </w:p>
    <w:p w:rsidR="0033441A" w:rsidRDefault="00AC0917" w:rsidP="00AC0917">
      <w:pPr>
        <w:pStyle w:val="af0"/>
        <w:spacing w:after="200" w:line="276" w:lineRule="auto"/>
        <w:rPr>
          <w:lang w:val="uk-UA"/>
        </w:rPr>
      </w:pPr>
      <w:proofErr w:type="spellStart"/>
      <w:r>
        <w:rPr>
          <w:lang w:val="uk-UA"/>
        </w:rPr>
        <w:lastRenderedPageBreak/>
        <w:t>С</w:t>
      </w:r>
      <w:r w:rsidRPr="00514010">
        <w:rPr>
          <w:lang w:val="uk-UA"/>
        </w:rPr>
        <w:t>мугопропускальний</w:t>
      </w:r>
      <w:proofErr w:type="spellEnd"/>
      <w:r w:rsidRPr="00514010">
        <w:rPr>
          <w:lang w:val="uk-UA"/>
        </w:rPr>
        <w:t xml:space="preserve"> фільтр середньо-низьких частот (СНЧ)</w:t>
      </w:r>
      <w:r>
        <w:rPr>
          <w:lang w:val="uk-UA"/>
        </w:rPr>
        <w:t>:</w:t>
      </w:r>
    </w:p>
    <w:p w:rsidR="008537D0" w:rsidRPr="00AB2A94" w:rsidRDefault="008537D0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sublowpass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%SUBLOWPASS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Returns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a discrete-time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filter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object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.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nargin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&lt; 1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there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no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input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arguments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44100;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Sampling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Fst1 = 600;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Stopband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1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Fp1 = 700;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Passband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1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Fp2 = 7000;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Passband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2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Fst2 = 7100;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Stopband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2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Ast1 = 80;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Stopband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Attenuation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1 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Ast2 = 80;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Stopband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Attenuation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2 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1;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Passband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Ripple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d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fdesign.bandpass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(Fst1, Fp1, Fp2, Fst2, Ast1,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Ast2,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design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(d,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'cheby1'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AC0917" w:rsidRDefault="00AC0917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lang w:val="uk-UA"/>
        </w:rPr>
      </w:pPr>
      <w:proofErr w:type="spellStart"/>
      <w:r>
        <w:rPr>
          <w:lang w:val="uk-UA"/>
        </w:rPr>
        <w:lastRenderedPageBreak/>
        <w:t>С</w:t>
      </w:r>
      <w:r w:rsidRPr="00514010">
        <w:rPr>
          <w:lang w:val="uk-UA"/>
        </w:rPr>
        <w:t>мугопропускальний</w:t>
      </w:r>
      <w:proofErr w:type="spellEnd"/>
      <w:r w:rsidRPr="00514010">
        <w:rPr>
          <w:lang w:val="uk-UA"/>
        </w:rPr>
        <w:t xml:space="preserve"> фільтр середньо-високих частот (СВЧ)</w:t>
      </w:r>
      <w:r>
        <w:rPr>
          <w:lang w:val="uk-UA"/>
        </w:rPr>
        <w:t>: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</w:pP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subhighpass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%SUBHIGHPASS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Returns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a discrete-time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filter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object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.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nargin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&lt; 1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there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no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input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arguments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44100;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Sampling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Fnyq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/ 2;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Nyquist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Fst1 = 7600;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Stopband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1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Fp1 = 7700;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Passband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1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Fp2 = 14900;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Passband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2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Fst2 = 15000;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Stopband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2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[ Fp1 Fp2 ] /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Fnyq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;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Normalized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passband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frequencies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[ Fst1 Fst2 ] /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Fnyq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Normalized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stopband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frequencies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1;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Passband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Ripple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80;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Stopband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Attenuation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[n,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 = cheb2ord(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n 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order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Ws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cutoff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frequencies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Show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that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there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no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'cheby2'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design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method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any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specification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with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N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designmethods(fdesign.bandpass('Fst1,Fp1,Fp2,Fst2,Ast1,Ap,Ast2'))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designmethods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fdesign.bandpass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('N,F3dB1,F3dB2'))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designmethods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fdesign.bandpass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('N,Fc1,Fc2'))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designmethods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fdesign.bandpass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('N,Fc1,Fc2,Ast1,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Ap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,Ast2'))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designmethods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fdesign.bandpass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('N,Fp1,Fp2,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Ap'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))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designmethods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fdesign.bandpass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('N,Fp1,Fp2,Ast1,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Ap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,Ast2'))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designmethods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fdesign.bandpass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('N,Fst1,Fp1,Fp2,Fst2'))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designmethods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fdesign.bandpass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('N,Fst1,Fp1,Fp2,Fst2,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Ap'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))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n = 2 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(n / 2);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Nearest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greater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even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integer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d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fdesign.bandpass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'N,F3dB1,F3dB2'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n,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(1),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(2));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designmethods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(d,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'full'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design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(d);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Hd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design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(d, 'cheby2');  % 'cheby2'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invalid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method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lang w:val="uk-UA" w:eastAsia="en-US"/>
        </w:rPr>
      </w:pP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AC0917" w:rsidRDefault="00AC0917" w:rsidP="00AC0917">
      <w:pPr>
        <w:pStyle w:val="af0"/>
        <w:jc w:val="both"/>
        <w:rPr>
          <w:lang w:val="uk-UA"/>
        </w:rPr>
      </w:pPr>
      <w:r>
        <w:rPr>
          <w:lang w:val="uk-UA"/>
        </w:rPr>
        <w:lastRenderedPageBreak/>
        <w:t>Ф</w:t>
      </w:r>
      <w:r w:rsidRPr="00514010">
        <w:rPr>
          <w:lang w:val="uk-UA"/>
        </w:rPr>
        <w:t>ільтр високих частот (</w:t>
      </w:r>
      <w:r>
        <w:rPr>
          <w:lang w:val="uk-UA"/>
        </w:rPr>
        <w:t>ВЧ):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highpass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%HIGHPASS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Returns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a discrete-time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filter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object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.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 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Detailed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explanation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goes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here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nargin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&lt; 1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there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no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input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arguments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44100;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Sampling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 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Fnyq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/ 2;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Nyquist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15000;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Stopband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16000;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Passband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/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Fnyq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;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Normalized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passband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/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Fnyq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;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Normalized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stopband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1;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Passband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Ripple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80;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Stopband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Attenuation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dB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)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[n,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ellipord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n 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order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Ws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cutoff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frequency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[z, p, k]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ellip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(n,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'high'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,g] = zp2sos(z, p, k);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Convert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to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SOS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form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dfilt.df2tsos(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,g); 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Create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dfilt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object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lang w:val="uk-UA" w:eastAsia="en-US"/>
        </w:rPr>
      </w:pPr>
    </w:p>
    <w:p w:rsidR="00AC0917" w:rsidRPr="00514010" w:rsidRDefault="00AC0917" w:rsidP="00AC0917">
      <w:pPr>
        <w:pStyle w:val="af0"/>
        <w:jc w:val="both"/>
        <w:rPr>
          <w:lang w:val="uk-UA"/>
        </w:rPr>
      </w:pP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lang w:val="uk-UA" w:eastAsia="en-US"/>
        </w:rPr>
      </w:pPr>
    </w:p>
    <w:p w:rsidR="00AC0917" w:rsidRPr="00AC0917" w:rsidRDefault="00AC0917" w:rsidP="00AC0917">
      <w:pPr>
        <w:pStyle w:val="af0"/>
        <w:spacing w:after="200" w:line="276" w:lineRule="auto"/>
        <w:rPr>
          <w:lang w:val="uk-UA"/>
        </w:rPr>
      </w:pPr>
    </w:p>
    <w:p w:rsidR="00AC0917" w:rsidRDefault="00AC0917">
      <w:pPr>
        <w:spacing w:after="200" w:line="276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5C2C2C" w:rsidRPr="005C2C2C" w:rsidRDefault="005C2C2C" w:rsidP="001B4CF5">
      <w:pPr>
        <w:pStyle w:val="af0"/>
        <w:numPr>
          <w:ilvl w:val="0"/>
          <w:numId w:val="19"/>
        </w:numPr>
        <w:jc w:val="both"/>
        <w:rPr>
          <w:b/>
          <w:lang w:val="uk-UA"/>
        </w:rPr>
      </w:pPr>
      <w:r w:rsidRPr="005C2C2C">
        <w:rPr>
          <w:lang w:val="uk-UA"/>
        </w:rPr>
        <w:lastRenderedPageBreak/>
        <w:t>Верифікація</w:t>
      </w:r>
      <w:r>
        <w:rPr>
          <w:lang w:val="uk-UA"/>
        </w:rPr>
        <w:t xml:space="preserve"> розроблених фільтрів:</w:t>
      </w:r>
    </w:p>
    <w:p w:rsidR="001B09E1" w:rsidRDefault="001B09E1">
      <w:pPr>
        <w:spacing w:after="200" w:line="276" w:lineRule="auto"/>
        <w:rPr>
          <w:b/>
          <w:lang w:val="uk-UA"/>
        </w:rPr>
      </w:pPr>
      <w:r>
        <w:rPr>
          <w:b/>
          <w:noProof/>
          <w:lang w:val="uk-UA" w:eastAsia="uk-UA"/>
        </w:rPr>
        <w:drawing>
          <wp:inline distT="0" distB="0" distL="0" distR="0">
            <wp:extent cx="9612630" cy="46518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30" cy="465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2C" w:rsidRPr="001B09E1" w:rsidRDefault="001B09E1" w:rsidP="001B09E1">
      <w:pPr>
        <w:spacing w:after="200" w:line="276" w:lineRule="auto"/>
        <w:ind w:left="708"/>
        <w:rPr>
          <w:lang w:val="uk-UA"/>
        </w:rPr>
      </w:pPr>
      <w:r w:rsidRPr="001B09E1">
        <w:rPr>
          <w:lang w:val="uk-UA"/>
        </w:rPr>
        <w:t>На карті нулів та полюсів видно, що переда</w:t>
      </w:r>
      <w:r w:rsidR="002C3D5C">
        <w:rPr>
          <w:lang w:val="uk-UA"/>
        </w:rPr>
        <w:t>т</w:t>
      </w:r>
      <w:r w:rsidRPr="001B09E1">
        <w:rPr>
          <w:lang w:val="uk-UA"/>
        </w:rPr>
        <w:t xml:space="preserve">ні функції </w:t>
      </w:r>
      <w:r w:rsidR="004134CB">
        <w:rPr>
          <w:lang w:val="uk-UA"/>
        </w:rPr>
        <w:t xml:space="preserve">усіх </w:t>
      </w:r>
      <w:r w:rsidRPr="001B09E1">
        <w:rPr>
          <w:lang w:val="uk-UA"/>
        </w:rPr>
        <w:t xml:space="preserve">побудованих </w:t>
      </w:r>
      <w:proofErr w:type="spellStart"/>
      <w:r w:rsidRPr="001B09E1">
        <w:rPr>
          <w:lang w:val="uk-UA"/>
        </w:rPr>
        <w:t>квантизованих</w:t>
      </w:r>
      <w:proofErr w:type="spellEnd"/>
      <w:r w:rsidRPr="001B09E1">
        <w:rPr>
          <w:lang w:val="uk-UA"/>
        </w:rPr>
        <w:t xml:space="preserve"> фільтрів не мають полюсів, що лежать за межами одиничного кола. Отже</w:t>
      </w:r>
      <w:r w:rsidR="008537D0" w:rsidRPr="002C3D5C">
        <w:t>,</w:t>
      </w:r>
      <w:r w:rsidRPr="001B09E1">
        <w:rPr>
          <w:lang w:val="uk-UA"/>
        </w:rPr>
        <w:t xml:space="preserve"> фільтри є стабільними.</w:t>
      </w:r>
      <w:r w:rsidR="005C2C2C" w:rsidRPr="001B09E1">
        <w:rPr>
          <w:lang w:val="uk-UA"/>
        </w:rPr>
        <w:br w:type="page"/>
      </w:r>
    </w:p>
    <w:p w:rsidR="001B09E1" w:rsidRPr="001B09E1" w:rsidRDefault="001B09E1" w:rsidP="001B09E1">
      <w:pPr>
        <w:pStyle w:val="af0"/>
        <w:numPr>
          <w:ilvl w:val="0"/>
          <w:numId w:val="19"/>
        </w:numPr>
        <w:spacing w:after="200" w:line="276" w:lineRule="auto"/>
        <w:rPr>
          <w:b/>
          <w:lang w:val="uk-UA"/>
        </w:rPr>
      </w:pPr>
      <w:r w:rsidRPr="001B09E1">
        <w:rPr>
          <w:lang w:val="uk-UA"/>
        </w:rPr>
        <w:lastRenderedPageBreak/>
        <w:t>Виконання фільтраці</w:t>
      </w:r>
      <w:r>
        <w:rPr>
          <w:lang w:val="uk-UA"/>
        </w:rPr>
        <w:t xml:space="preserve">ї музичного файлу формату </w:t>
      </w:r>
      <w:proofErr w:type="spellStart"/>
      <w:r>
        <w:rPr>
          <w:lang w:val="uk-UA"/>
        </w:rPr>
        <w:t>.wav</w:t>
      </w:r>
      <w:proofErr w:type="spellEnd"/>
      <w:r>
        <w:rPr>
          <w:lang w:val="uk-UA"/>
        </w:rPr>
        <w:t>: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[x,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wavread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'Boy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Fiction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Bits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Numbers'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sublowpass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f3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subhighpass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f4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highpass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y1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(f1, x);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y2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(f2, x);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y3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(f3, x);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y4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(f4, x);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537D0" w:rsidRDefault="008537D0" w:rsidP="001B09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283399" w:rsidRPr="00283399" w:rsidRDefault="00283399" w:rsidP="001B09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bookmarkStart w:id="9" w:name="_GoBack"/>
      <w:bookmarkEnd w:id="9"/>
    </w:p>
    <w:p w:rsidR="008537D0" w:rsidRPr="008537D0" w:rsidRDefault="008537D0" w:rsidP="001B09E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B09E1" w:rsidRPr="005F19EE" w:rsidRDefault="001B09E1" w:rsidP="005F19EE">
      <w:pPr>
        <w:pStyle w:val="af0"/>
        <w:numPr>
          <w:ilvl w:val="0"/>
          <w:numId w:val="19"/>
        </w:numPr>
        <w:rPr>
          <w:rFonts w:ascii="Courier New" w:eastAsiaTheme="minorHAnsi" w:hAnsi="Courier New" w:cs="Courier New"/>
          <w:sz w:val="24"/>
          <w:lang w:val="uk-UA" w:eastAsia="en-US"/>
        </w:rPr>
      </w:pPr>
      <w:r w:rsidRPr="005F19EE">
        <w:rPr>
          <w:lang w:val="uk-UA"/>
        </w:rPr>
        <w:t>Додавання чотирьох отриманих відфільтрованих сигналів: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y = y1 + y2 + y3 + y4;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audioplayer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(x,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py1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audioplayer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(y1,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py2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audioplayer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(y2,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py3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audioplayer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(y3,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py4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audioplayer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(y4,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1B09E1" w:rsidRDefault="001B09E1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audioplayer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(y,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5F19EE" w:rsidRDefault="005F19EE" w:rsidP="001B09E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5F19EE" w:rsidRDefault="005F19EE" w:rsidP="005F19EE">
      <w:pPr>
        <w:rPr>
          <w:rFonts w:eastAsiaTheme="minorHAnsi"/>
          <w:lang w:val="uk-UA" w:eastAsia="en-US"/>
        </w:rPr>
      </w:pPr>
    </w:p>
    <w:p w:rsidR="001B09E1" w:rsidRPr="001B09E1" w:rsidRDefault="001B09E1" w:rsidP="001B09E1">
      <w:pPr>
        <w:spacing w:after="200" w:line="276" w:lineRule="auto"/>
        <w:rPr>
          <w:b/>
          <w:lang w:val="uk-UA"/>
        </w:rPr>
      </w:pPr>
      <w:r w:rsidRPr="001B09E1">
        <w:rPr>
          <w:b/>
          <w:lang w:val="uk-UA"/>
        </w:rPr>
        <w:br w:type="page"/>
      </w:r>
    </w:p>
    <w:p w:rsidR="005F19EE" w:rsidRDefault="005F19EE" w:rsidP="005F19EE">
      <w:pPr>
        <w:pStyle w:val="af0"/>
        <w:numPr>
          <w:ilvl w:val="0"/>
          <w:numId w:val="19"/>
        </w:numPr>
        <w:jc w:val="both"/>
        <w:rPr>
          <w:lang w:val="uk-UA"/>
        </w:rPr>
      </w:pPr>
      <w:r>
        <w:rPr>
          <w:lang w:val="uk-UA"/>
        </w:rPr>
        <w:lastRenderedPageBreak/>
        <w:t>Аналіз класичних</w:t>
      </w:r>
      <w:r w:rsidRPr="005F19EE">
        <w:rPr>
          <w:lang w:val="uk-UA"/>
        </w:rPr>
        <w:t xml:space="preserve"> фільтр</w:t>
      </w:r>
      <w:r>
        <w:rPr>
          <w:lang w:val="uk-UA"/>
        </w:rPr>
        <w:t>ів</w:t>
      </w:r>
      <w:r w:rsidRPr="005F19EE">
        <w:rPr>
          <w:lang w:val="uk-UA"/>
        </w:rPr>
        <w:t xml:space="preserve">, на основі яких були побудовані задані </w:t>
      </w:r>
      <w:proofErr w:type="spellStart"/>
      <w:r w:rsidRPr="005F19EE">
        <w:rPr>
          <w:lang w:val="uk-UA"/>
        </w:rPr>
        <w:t>БІХ-фільтри</w:t>
      </w:r>
      <w:proofErr w:type="spellEnd"/>
      <w:r w:rsidRPr="005F19EE">
        <w:rPr>
          <w:lang w:val="uk-UA"/>
        </w:rPr>
        <w:t>, з точки зору доцільності застосування в</w:t>
      </w:r>
      <w:r>
        <w:rPr>
          <w:lang w:val="uk-UA"/>
        </w:rPr>
        <w:t xml:space="preserve"> кожному з розглянутих випадків:</w:t>
      </w:r>
    </w:p>
    <w:p w:rsidR="005F19EE" w:rsidRPr="00A84C79" w:rsidRDefault="00AB2A94" w:rsidP="00A84C79">
      <w:pPr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9612630" cy="5061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30" cy="506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22" w:rsidRPr="00172A14" w:rsidRDefault="00F04622" w:rsidP="00F66D95">
      <w:pPr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  <w:r w:rsidRPr="00172A14">
        <w:rPr>
          <w:rStyle w:val="apple-style-span"/>
          <w:color w:val="000000"/>
          <w:szCs w:val="20"/>
          <w:lang w:val="uk-UA"/>
        </w:rPr>
        <w:lastRenderedPageBreak/>
        <w:t xml:space="preserve">Особливістю фільтра </w:t>
      </w:r>
      <w:proofErr w:type="spellStart"/>
      <w:r w:rsidRPr="00172A14">
        <w:rPr>
          <w:rStyle w:val="apple-style-span"/>
          <w:color w:val="000000"/>
          <w:szCs w:val="20"/>
          <w:lang w:val="uk-UA"/>
        </w:rPr>
        <w:t>Чебишева</w:t>
      </w:r>
      <w:proofErr w:type="spellEnd"/>
      <w:r w:rsidRPr="00172A14">
        <w:rPr>
          <w:rStyle w:val="apple-style-span"/>
          <w:color w:val="000000"/>
          <w:szCs w:val="20"/>
          <w:lang w:val="uk-UA"/>
        </w:rPr>
        <w:t xml:space="preserve"> першого роду є більш крутий спад АЧХ та значні пульсації АЧХ на частотах полоси пропускання та заглушення, ніж у фільтрів інших видів.</w:t>
      </w:r>
    </w:p>
    <w:p w:rsidR="00F04622" w:rsidRPr="00172A14" w:rsidRDefault="00F04622" w:rsidP="00F66D95">
      <w:pPr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  <w:r w:rsidRPr="00172A14">
        <w:rPr>
          <w:rStyle w:val="apple-style-span"/>
          <w:color w:val="000000"/>
          <w:szCs w:val="20"/>
          <w:lang w:val="uk-UA"/>
        </w:rPr>
        <w:t xml:space="preserve">Фільтр </w:t>
      </w:r>
      <w:proofErr w:type="spellStart"/>
      <w:r w:rsidRPr="00172A14">
        <w:rPr>
          <w:rStyle w:val="apple-style-span"/>
          <w:color w:val="000000"/>
          <w:szCs w:val="20"/>
          <w:lang w:val="uk-UA"/>
        </w:rPr>
        <w:t>Чебишева</w:t>
      </w:r>
      <w:proofErr w:type="spellEnd"/>
      <w:r w:rsidRPr="00172A14">
        <w:rPr>
          <w:rStyle w:val="apple-style-span"/>
          <w:color w:val="000000"/>
          <w:szCs w:val="20"/>
          <w:lang w:val="uk-UA"/>
        </w:rPr>
        <w:t xml:space="preserve"> другого роду характеризується менш крутим спадом амплітудної характеристики, що призводить до збільшення числа компонентів. У нього відсутні пульсації в полосі пропускання, однак відсутні в полосі заглушення.</w:t>
      </w:r>
    </w:p>
    <w:p w:rsidR="00F04622" w:rsidRPr="00172A14" w:rsidRDefault="00F04622" w:rsidP="00F66D95">
      <w:pPr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  <w:r w:rsidRPr="00172A14">
        <w:rPr>
          <w:rStyle w:val="apple-style-span"/>
          <w:color w:val="000000"/>
          <w:szCs w:val="20"/>
          <w:lang w:val="uk-UA"/>
        </w:rPr>
        <w:t xml:space="preserve">АЧХ фільтра </w:t>
      </w:r>
      <w:proofErr w:type="spellStart"/>
      <w:r w:rsidRPr="00172A14">
        <w:rPr>
          <w:rStyle w:val="apple-style-span"/>
          <w:color w:val="000000"/>
          <w:szCs w:val="20"/>
          <w:lang w:val="uk-UA"/>
        </w:rPr>
        <w:t>Баттерворта</w:t>
      </w:r>
      <w:proofErr w:type="spellEnd"/>
      <w:r w:rsidRPr="00172A14">
        <w:rPr>
          <w:rStyle w:val="apple-style-span"/>
          <w:color w:val="000000"/>
          <w:szCs w:val="20"/>
          <w:lang w:val="uk-UA"/>
        </w:rPr>
        <w:t xml:space="preserve"> максимально гладка на частотах пропускання та знижується практично до нуля на частотах полоси заглушення. При відображенні частотного відгуку фільтра </w:t>
      </w:r>
      <w:proofErr w:type="spellStart"/>
      <w:r w:rsidRPr="00172A14">
        <w:rPr>
          <w:rStyle w:val="apple-style-span"/>
          <w:color w:val="000000"/>
          <w:szCs w:val="20"/>
          <w:lang w:val="uk-UA"/>
        </w:rPr>
        <w:t>Баттерворта</w:t>
      </w:r>
      <w:proofErr w:type="spellEnd"/>
      <w:r w:rsidRPr="00172A14">
        <w:rPr>
          <w:rStyle w:val="apple-style-span"/>
          <w:color w:val="000000"/>
          <w:szCs w:val="20"/>
          <w:lang w:val="uk-UA"/>
        </w:rPr>
        <w:t xml:space="preserve"> на логарифмічній АФЧХ амплітуда знижується до мінус нескінченності н частотах полоси заглушення. АЧХ фільтра </w:t>
      </w:r>
      <w:proofErr w:type="spellStart"/>
      <w:r w:rsidRPr="00172A14">
        <w:rPr>
          <w:rStyle w:val="apple-style-span"/>
          <w:color w:val="000000"/>
          <w:szCs w:val="20"/>
          <w:lang w:val="uk-UA"/>
        </w:rPr>
        <w:t>Баттерворта</w:t>
      </w:r>
      <w:proofErr w:type="spellEnd"/>
      <w:r w:rsidRPr="00172A14">
        <w:rPr>
          <w:rStyle w:val="apple-style-span"/>
          <w:color w:val="000000"/>
          <w:szCs w:val="20"/>
          <w:lang w:val="uk-UA"/>
        </w:rPr>
        <w:t xml:space="preserve"> – монотонно спадна функція частоти.</w:t>
      </w:r>
    </w:p>
    <w:p w:rsidR="00F04622" w:rsidRPr="00172A14" w:rsidRDefault="00F04622" w:rsidP="00F66D95">
      <w:pPr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  <w:r w:rsidRPr="00172A14">
        <w:rPr>
          <w:rStyle w:val="apple-style-span"/>
          <w:color w:val="000000"/>
          <w:szCs w:val="20"/>
          <w:lang w:val="uk-UA"/>
        </w:rPr>
        <w:t xml:space="preserve">Характерною особливістю еліптичного фільтра є пульсації АЧХ як в полосі пропускання, так і в полосі заглушення. Величина пульсацій </w:t>
      </w:r>
      <w:r w:rsidR="00172A14" w:rsidRPr="00172A14">
        <w:rPr>
          <w:rStyle w:val="apple-style-span"/>
          <w:color w:val="000000"/>
          <w:szCs w:val="20"/>
          <w:lang w:val="uk-UA"/>
        </w:rPr>
        <w:t>в кожній із полос незалежна одна від одної. Іншою характерною особливістю такого фільтра є дуже крутий спад амплітудної характеристики, тому за допомогою цього фільтра можна досягати більш ефективного розділення частот, ніж у інших лінійних фільтрів.</w:t>
      </w:r>
    </w:p>
    <w:p w:rsidR="00172A14" w:rsidRPr="00172A14" w:rsidRDefault="00172A14" w:rsidP="00F66D95">
      <w:pPr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  <w:r w:rsidRPr="00172A14">
        <w:rPr>
          <w:rStyle w:val="apple-style-span"/>
          <w:color w:val="000000"/>
          <w:szCs w:val="20"/>
          <w:lang w:val="uk-UA"/>
        </w:rPr>
        <w:t>Доцільність застосування даних фільтрів у кожному з випадків визначається насамперед вимогами до способу фільтрації</w:t>
      </w:r>
      <w:r w:rsidRPr="00AB2A94">
        <w:rPr>
          <w:rStyle w:val="apple-style-span"/>
          <w:color w:val="000000"/>
          <w:szCs w:val="20"/>
        </w:rPr>
        <w:t xml:space="preserve"> </w:t>
      </w:r>
      <w:r>
        <w:rPr>
          <w:rStyle w:val="apple-style-span"/>
          <w:color w:val="000000"/>
          <w:szCs w:val="20"/>
          <w:lang w:val="uk-UA"/>
        </w:rPr>
        <w:t>діапазонів частот</w:t>
      </w:r>
      <w:r w:rsidRPr="00172A14">
        <w:rPr>
          <w:rStyle w:val="apple-style-span"/>
          <w:color w:val="000000"/>
          <w:szCs w:val="20"/>
          <w:lang w:val="uk-UA"/>
        </w:rPr>
        <w:t>, а саме:</w:t>
      </w:r>
    </w:p>
    <w:p w:rsidR="00172A14" w:rsidRPr="00172A14" w:rsidRDefault="00172A14" w:rsidP="00F66D95">
      <w:pPr>
        <w:pStyle w:val="af0"/>
        <w:numPr>
          <w:ilvl w:val="0"/>
          <w:numId w:val="23"/>
        </w:numPr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  <w:r w:rsidRPr="00172A14">
        <w:rPr>
          <w:rStyle w:val="apple-style-span"/>
          <w:color w:val="000000"/>
          <w:szCs w:val="20"/>
          <w:lang w:val="uk-UA"/>
        </w:rPr>
        <w:t>на скільки ефективно повинно досягатися розділення частот за амплітудою; чи повинні частоти затухати за амплітудою різко, або плавно;</w:t>
      </w:r>
    </w:p>
    <w:p w:rsidR="00172A14" w:rsidRPr="00172A14" w:rsidRDefault="00172A14" w:rsidP="00F66D95">
      <w:pPr>
        <w:pStyle w:val="af0"/>
        <w:numPr>
          <w:ilvl w:val="0"/>
          <w:numId w:val="23"/>
        </w:numPr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  <w:r w:rsidRPr="00172A14">
        <w:rPr>
          <w:rStyle w:val="apple-style-span"/>
          <w:color w:val="000000"/>
          <w:szCs w:val="20"/>
          <w:lang w:val="uk-UA"/>
        </w:rPr>
        <w:t>на скільки потрібно зрізати деякі частоти, або лише приглушати;</w:t>
      </w:r>
    </w:p>
    <w:p w:rsidR="00172A14" w:rsidRPr="00172A14" w:rsidRDefault="00172A14" w:rsidP="00F66D95">
      <w:pPr>
        <w:pStyle w:val="af0"/>
        <w:numPr>
          <w:ilvl w:val="0"/>
          <w:numId w:val="23"/>
        </w:numPr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  <w:r w:rsidRPr="00172A14">
        <w:rPr>
          <w:rStyle w:val="apple-style-span"/>
          <w:color w:val="000000"/>
          <w:szCs w:val="20"/>
          <w:lang w:val="uk-UA"/>
        </w:rPr>
        <w:t>який допустимий рівень пульсацій в полосі пропускання та в полосі заглушення</w:t>
      </w:r>
    </w:p>
    <w:p w:rsidR="00E55862" w:rsidRPr="00AB2A94" w:rsidRDefault="00172A14" w:rsidP="00E55862">
      <w:pPr>
        <w:pStyle w:val="af0"/>
        <w:numPr>
          <w:ilvl w:val="0"/>
          <w:numId w:val="23"/>
        </w:numPr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  <w:r w:rsidRPr="00172A14">
        <w:rPr>
          <w:rStyle w:val="apple-style-span"/>
          <w:color w:val="000000"/>
          <w:szCs w:val="20"/>
          <w:lang w:val="uk-UA"/>
        </w:rPr>
        <w:t>який допустимий порядок фільтра та його обчислювальна складність.</w:t>
      </w:r>
    </w:p>
    <w:p w:rsidR="00AB2A94" w:rsidRDefault="00AB2A94" w:rsidP="00AB2A94">
      <w:pPr>
        <w:pStyle w:val="af0"/>
        <w:spacing w:before="100" w:beforeAutospacing="1" w:line="240" w:lineRule="auto"/>
        <w:ind w:left="714"/>
        <w:jc w:val="both"/>
        <w:rPr>
          <w:lang w:val="en-US"/>
        </w:rPr>
      </w:pPr>
    </w:p>
    <w:p w:rsidR="00AB2A94" w:rsidRPr="00AB2A94" w:rsidRDefault="00AB2A94" w:rsidP="00AB2A94">
      <w:pPr>
        <w:pStyle w:val="af0"/>
        <w:spacing w:before="100" w:beforeAutospacing="1" w:line="240" w:lineRule="auto"/>
        <w:ind w:left="714"/>
        <w:jc w:val="both"/>
        <w:rPr>
          <w:lang w:val="uk-UA"/>
        </w:rPr>
      </w:pPr>
    </w:p>
    <w:p w:rsidR="00FB7E37" w:rsidRPr="00FB7E37" w:rsidRDefault="00FB7E37" w:rsidP="00AB2A94">
      <w:pPr>
        <w:pStyle w:val="af0"/>
        <w:numPr>
          <w:ilvl w:val="0"/>
          <w:numId w:val="19"/>
        </w:numPr>
        <w:spacing w:before="100" w:beforeAutospacing="1" w:line="240" w:lineRule="auto"/>
        <w:ind w:left="714" w:hanging="357"/>
        <w:jc w:val="both"/>
        <w:rPr>
          <w:lang w:val="uk-UA"/>
        </w:rPr>
      </w:pPr>
      <w:r>
        <w:rPr>
          <w:lang w:val="uk-UA"/>
        </w:rPr>
        <w:t>В</w:t>
      </w:r>
      <w:r w:rsidRPr="00FB7E37">
        <w:rPr>
          <w:lang w:val="uk-UA"/>
        </w:rPr>
        <w:t xml:space="preserve">ибір тих параметрів побудованих </w:t>
      </w:r>
      <w:proofErr w:type="spellStart"/>
      <w:r w:rsidRPr="00FB7E37">
        <w:rPr>
          <w:lang w:val="uk-UA"/>
        </w:rPr>
        <w:t>БІХ-фільтрів</w:t>
      </w:r>
      <w:proofErr w:type="spellEnd"/>
      <w:r w:rsidRPr="00FB7E37">
        <w:rPr>
          <w:lang w:val="uk-UA"/>
        </w:rPr>
        <w:t xml:space="preserve">, </w:t>
      </w:r>
      <w:r>
        <w:rPr>
          <w:lang w:val="uk-UA"/>
        </w:rPr>
        <w:t>які не були задані варіантом, пояснюється емпіричним дослідженням та пошуком оптимального зрізу частот, мінімального значення пульсацій в полосі пропускання та приглушення за умови раціонально допустимого з точки зору обчислювальної складності порядку фільтрів, а також умови їх стабільності.</w:t>
      </w:r>
    </w:p>
    <w:p w:rsidR="0033441A" w:rsidRDefault="00490F11" w:rsidP="00AB2A94">
      <w:pPr>
        <w:spacing w:after="200" w:line="276" w:lineRule="auto"/>
        <w:rPr>
          <w:lang w:val="uk-UA"/>
        </w:rPr>
      </w:pPr>
      <w:r>
        <w:rPr>
          <w:b/>
          <w:lang w:val="uk-UA"/>
        </w:rPr>
        <w:br w:type="page"/>
      </w:r>
      <w:r w:rsidR="0033441A" w:rsidRPr="0033441A">
        <w:rPr>
          <w:b/>
          <w:lang w:val="uk-UA"/>
        </w:rPr>
        <w:lastRenderedPageBreak/>
        <w:t>Додаток 1:</w:t>
      </w:r>
      <w:r w:rsidR="0033441A">
        <w:rPr>
          <w:lang w:val="uk-UA"/>
        </w:rPr>
        <w:t xml:space="preserve"> </w:t>
      </w:r>
      <w:proofErr w:type="spellStart"/>
      <w:r w:rsidR="0033441A">
        <w:rPr>
          <w:lang w:val="uk-UA"/>
        </w:rPr>
        <w:t>скрипт</w:t>
      </w:r>
      <w:proofErr w:type="spellEnd"/>
      <w:r w:rsidR="0033441A">
        <w:rPr>
          <w:lang w:val="uk-UA"/>
        </w:rPr>
        <w:t xml:space="preserve"> </w:t>
      </w:r>
      <w:r w:rsidR="00AC0917">
        <w:rPr>
          <w:lang w:val="uk-UA"/>
        </w:rPr>
        <w:t>автоматизованого створення фільтрів та їх запуску для обробки завантаженого сигналу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bookmarkStart w:id="10" w:name="OLE_LINK11"/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clear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variables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clc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[x,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wavread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'Boy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is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Fiction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Bits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In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The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Numbers'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fdatool</w:t>
      </w:r>
      <w:proofErr w:type="spellEnd"/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f1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lowpass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sublowpass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f3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subhighpass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f4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highpass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fvtool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(f1, f2, f3, f4);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y1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(f1, x);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y2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(f2, x);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y3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(f3, x);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y4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filter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(f4, x);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y = y1 + y2 + y3 + y4;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audioplayer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(x,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py1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audioplayer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(y1,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py2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audioplayer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(y2,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py3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audioplayer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(y3,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py4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audioplayer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(y4,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AC0917" w:rsidRDefault="00AC0917" w:rsidP="00AC09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audioplayer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(y,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Fsamp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bookmarkEnd w:id="10"/>
    <w:p w:rsidR="0033441A" w:rsidRPr="00AC0917" w:rsidRDefault="0033441A" w:rsidP="00AC0917">
      <w:pPr>
        <w:jc w:val="both"/>
        <w:rPr>
          <w:lang w:val="uk-UA"/>
        </w:rPr>
      </w:pPr>
    </w:p>
    <w:p w:rsidR="00171A2A" w:rsidRPr="00D62F00" w:rsidRDefault="00171A2A" w:rsidP="00171A2A">
      <w:pPr>
        <w:rPr>
          <w:lang w:val="uk-UA"/>
        </w:rPr>
      </w:pPr>
    </w:p>
    <w:p w:rsidR="00171A2A" w:rsidRPr="00D62F00" w:rsidRDefault="00171A2A" w:rsidP="00171A2A">
      <w:pPr>
        <w:rPr>
          <w:lang w:val="uk-UA"/>
        </w:rPr>
      </w:pPr>
    </w:p>
    <w:sectPr w:rsidR="00171A2A" w:rsidRPr="00D62F00" w:rsidSect="00033C22">
      <w:headerReference w:type="first" r:id="rId16"/>
      <w:footerReference w:type="first" r:id="rId17"/>
      <w:footnotePr>
        <w:pos w:val="beneathText"/>
      </w:footnotePr>
      <w:endnotePr>
        <w:numFmt w:val="decimal"/>
      </w:endnotePr>
      <w:pgSz w:w="16838" w:h="11906" w:orient="landscape"/>
      <w:pgMar w:top="850" w:right="850" w:bottom="1417" w:left="850" w:header="708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7F8" w:rsidRDefault="004667F8" w:rsidP="00607045">
      <w:pPr>
        <w:spacing w:after="0" w:line="240" w:lineRule="auto"/>
      </w:pPr>
      <w:r>
        <w:separator/>
      </w:r>
    </w:p>
    <w:p w:rsidR="004667F8" w:rsidRDefault="004667F8"/>
    <w:p w:rsidR="004667F8" w:rsidRDefault="004667F8" w:rsidP="00180B14"/>
    <w:p w:rsidR="004667F8" w:rsidRDefault="004667F8" w:rsidP="00180B14"/>
    <w:p w:rsidR="004667F8" w:rsidRDefault="004667F8" w:rsidP="00180B14"/>
  </w:endnote>
  <w:endnote w:type="continuationSeparator" w:id="0">
    <w:p w:rsidR="004667F8" w:rsidRDefault="004667F8" w:rsidP="00607045">
      <w:pPr>
        <w:spacing w:after="0" w:line="240" w:lineRule="auto"/>
      </w:pPr>
      <w:r>
        <w:continuationSeparator/>
      </w:r>
    </w:p>
    <w:p w:rsidR="004667F8" w:rsidRDefault="004667F8"/>
    <w:p w:rsidR="004667F8" w:rsidRDefault="004667F8" w:rsidP="00180B14"/>
    <w:p w:rsidR="004667F8" w:rsidRDefault="004667F8" w:rsidP="00180B14"/>
    <w:p w:rsidR="004667F8" w:rsidRDefault="004667F8" w:rsidP="00180B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798185"/>
      <w:docPartObj>
        <w:docPartGallery w:val="Page Numbers (Bottom of Page)"/>
        <w:docPartUnique/>
      </w:docPartObj>
    </w:sdtPr>
    <w:sdtEndPr/>
    <w:sdtContent>
      <w:p w:rsidR="00BD6D5E" w:rsidRPr="0020628A" w:rsidRDefault="00BD6D5E" w:rsidP="0020628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399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5E" w:rsidRPr="000D3579" w:rsidRDefault="00BD6D5E" w:rsidP="00527365">
    <w:pPr>
      <w:pStyle w:val="ac"/>
    </w:pPr>
    <w:r w:rsidRPr="000D3579">
      <w:rPr>
        <w:lang w:val="en-US"/>
      </w:rPr>
      <w:t>X</w:t>
    </w:r>
    <w:r w:rsidRPr="000D3579">
      <w:t xml:space="preserve"> семестр</w:t>
    </w:r>
  </w:p>
  <w:p w:rsidR="00BD6D5E" w:rsidRDefault="00BD6D5E" w:rsidP="00527365">
    <w:pPr>
      <w:pStyle w:val="ac"/>
    </w:pPr>
    <w:r w:rsidRPr="000D3579">
      <w:t>Київ-201</w:t>
    </w:r>
    <w:r w:rsidR="00E31A9B">
      <w:t>1</w:t>
    </w:r>
  </w:p>
  <w:p w:rsidR="00BD6D5E" w:rsidRDefault="00BD6D5E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C22" w:rsidRDefault="00033C2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7F8" w:rsidRDefault="004667F8" w:rsidP="00607045">
      <w:pPr>
        <w:spacing w:after="0" w:line="240" w:lineRule="auto"/>
      </w:pPr>
      <w:r>
        <w:separator/>
      </w:r>
    </w:p>
    <w:p w:rsidR="004667F8" w:rsidRDefault="004667F8"/>
    <w:p w:rsidR="004667F8" w:rsidRDefault="004667F8" w:rsidP="00180B14"/>
    <w:p w:rsidR="004667F8" w:rsidRDefault="004667F8" w:rsidP="00180B14"/>
    <w:p w:rsidR="004667F8" w:rsidRDefault="004667F8" w:rsidP="00180B14"/>
  </w:footnote>
  <w:footnote w:type="continuationSeparator" w:id="0">
    <w:p w:rsidR="004667F8" w:rsidRDefault="004667F8" w:rsidP="00607045">
      <w:pPr>
        <w:spacing w:after="0" w:line="240" w:lineRule="auto"/>
      </w:pPr>
      <w:r>
        <w:continuationSeparator/>
      </w:r>
    </w:p>
    <w:p w:rsidR="004667F8" w:rsidRDefault="004667F8"/>
    <w:p w:rsidR="004667F8" w:rsidRDefault="004667F8" w:rsidP="00180B14"/>
    <w:p w:rsidR="004667F8" w:rsidRDefault="004667F8" w:rsidP="00180B14"/>
    <w:p w:rsidR="004667F8" w:rsidRDefault="004667F8" w:rsidP="00180B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5E" w:rsidRDefault="00BD6D5E" w:rsidP="00486BD8">
    <w:pPr>
      <w:pStyle w:val="ac"/>
    </w:pPr>
    <w:r>
      <w:t>МІНІСТЕРСТВО ОСВІТИ І НАУКИ УКРАЇНИ</w:t>
    </w:r>
  </w:p>
  <w:p w:rsidR="00BD6D5E" w:rsidRDefault="00BD6D5E" w:rsidP="00486BD8">
    <w:pPr>
      <w:pStyle w:val="ac"/>
    </w:pPr>
    <w:r>
      <w:t>НАЦІОНАЛЬНИЙ ТЕХНІЧНИЙ УНІВЕРСИТЕТ УКРАЇНИ</w:t>
    </w:r>
  </w:p>
  <w:p w:rsidR="00BD6D5E" w:rsidRDefault="00BD6D5E" w:rsidP="00486BD8">
    <w:pPr>
      <w:pStyle w:val="ac"/>
    </w:pPr>
    <w:r>
      <w:t>«Київський політехнічний інститут»</w:t>
    </w:r>
  </w:p>
  <w:p w:rsidR="00BD6D5E" w:rsidRDefault="00BD6D5E" w:rsidP="00486BD8">
    <w:pPr>
      <w:pStyle w:val="ac"/>
    </w:pPr>
  </w:p>
  <w:p w:rsidR="00BD6D5E" w:rsidRDefault="00BD6D5E" w:rsidP="00486BD8">
    <w:pPr>
      <w:pStyle w:val="ac"/>
    </w:pPr>
    <w:r>
      <w:t>ФАКУЛЬТЕТ ПРИКЛАДНОЇ МАТЕМАТИКИ</w:t>
    </w:r>
  </w:p>
  <w:p w:rsidR="00BD6D5E" w:rsidRPr="00562649" w:rsidRDefault="00BD6D5E" w:rsidP="00486BD8">
    <w:pPr>
      <w:pStyle w:val="ac"/>
    </w:pPr>
    <w:r>
      <w:t>Кафедра програмного забезпечення комп’ютерних систем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C22" w:rsidRPr="00562649" w:rsidRDefault="00033C22" w:rsidP="00486BD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177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F644F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426D0"/>
    <w:multiLevelType w:val="hybridMultilevel"/>
    <w:tmpl w:val="876228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A66F0"/>
    <w:multiLevelType w:val="hybridMultilevel"/>
    <w:tmpl w:val="C714D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756356"/>
    <w:multiLevelType w:val="hybridMultilevel"/>
    <w:tmpl w:val="72220E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3F14"/>
    <w:multiLevelType w:val="hybridMultilevel"/>
    <w:tmpl w:val="B9EAE3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039C7"/>
    <w:multiLevelType w:val="hybridMultilevel"/>
    <w:tmpl w:val="6A8E5DF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F5D24"/>
    <w:multiLevelType w:val="hybridMultilevel"/>
    <w:tmpl w:val="070A6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41A41"/>
    <w:multiLevelType w:val="hybridMultilevel"/>
    <w:tmpl w:val="3586BD90"/>
    <w:lvl w:ilvl="0" w:tplc="B55884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D1161"/>
    <w:multiLevelType w:val="hybridMultilevel"/>
    <w:tmpl w:val="C6A411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A3421"/>
    <w:multiLevelType w:val="hybridMultilevel"/>
    <w:tmpl w:val="49522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E1212"/>
    <w:multiLevelType w:val="hybridMultilevel"/>
    <w:tmpl w:val="92F8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25516"/>
    <w:multiLevelType w:val="hybridMultilevel"/>
    <w:tmpl w:val="D16A76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3F066F"/>
    <w:multiLevelType w:val="hybridMultilevel"/>
    <w:tmpl w:val="F964FE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A2140"/>
    <w:multiLevelType w:val="hybridMultilevel"/>
    <w:tmpl w:val="41F4B43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A2"/>
    <w:multiLevelType w:val="hybridMultilevel"/>
    <w:tmpl w:val="B9EAE3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D602C"/>
    <w:multiLevelType w:val="multilevel"/>
    <w:tmpl w:val="7B0E3EA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7">
    <w:nsid w:val="63057E10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BD0A5E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81000"/>
    <w:multiLevelType w:val="multilevel"/>
    <w:tmpl w:val="84EA9D4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0">
    <w:nsid w:val="7445475E"/>
    <w:multiLevelType w:val="hybridMultilevel"/>
    <w:tmpl w:val="0E1824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BD28F2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6"/>
  </w:num>
  <w:num w:numId="5">
    <w:abstractNumId w:val="19"/>
  </w:num>
  <w:num w:numId="6">
    <w:abstractNumId w:val="9"/>
  </w:num>
  <w:num w:numId="7">
    <w:abstractNumId w:val="1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21"/>
  </w:num>
  <w:num w:numId="11">
    <w:abstractNumId w:val="17"/>
  </w:num>
  <w:num w:numId="12">
    <w:abstractNumId w:val="1"/>
  </w:num>
  <w:num w:numId="13">
    <w:abstractNumId w:val="18"/>
  </w:num>
  <w:num w:numId="14">
    <w:abstractNumId w:val="0"/>
  </w:num>
  <w:num w:numId="15">
    <w:abstractNumId w:val="20"/>
  </w:num>
  <w:num w:numId="16">
    <w:abstractNumId w:val="3"/>
  </w:num>
  <w:num w:numId="17">
    <w:abstractNumId w:val="12"/>
  </w:num>
  <w:num w:numId="18">
    <w:abstractNumId w:val="13"/>
  </w:num>
  <w:num w:numId="19">
    <w:abstractNumId w:val="8"/>
  </w:num>
  <w:num w:numId="20">
    <w:abstractNumId w:val="5"/>
  </w:num>
  <w:num w:numId="21">
    <w:abstractNumId w:val="15"/>
  </w:num>
  <w:num w:numId="22">
    <w:abstractNumId w:val="1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8E"/>
    <w:rsid w:val="00015011"/>
    <w:rsid w:val="0002386B"/>
    <w:rsid w:val="00025642"/>
    <w:rsid w:val="00033C22"/>
    <w:rsid w:val="00036703"/>
    <w:rsid w:val="00053E69"/>
    <w:rsid w:val="00086EEC"/>
    <w:rsid w:val="00090D89"/>
    <w:rsid w:val="0009788C"/>
    <w:rsid w:val="000A68FD"/>
    <w:rsid w:val="000B1C08"/>
    <w:rsid w:val="000C0B27"/>
    <w:rsid w:val="000C4DC6"/>
    <w:rsid w:val="000D3579"/>
    <w:rsid w:val="000D6217"/>
    <w:rsid w:val="00112678"/>
    <w:rsid w:val="001141AA"/>
    <w:rsid w:val="0011512B"/>
    <w:rsid w:val="0013239F"/>
    <w:rsid w:val="00135268"/>
    <w:rsid w:val="00155026"/>
    <w:rsid w:val="001573FC"/>
    <w:rsid w:val="00157782"/>
    <w:rsid w:val="00171A2A"/>
    <w:rsid w:val="00172A14"/>
    <w:rsid w:val="00177D66"/>
    <w:rsid w:val="00180B14"/>
    <w:rsid w:val="0018270A"/>
    <w:rsid w:val="001A4721"/>
    <w:rsid w:val="001B09E1"/>
    <w:rsid w:val="001B4CF5"/>
    <w:rsid w:val="001D60B9"/>
    <w:rsid w:val="00200075"/>
    <w:rsid w:val="0020628A"/>
    <w:rsid w:val="00206702"/>
    <w:rsid w:val="002077D5"/>
    <w:rsid w:val="00211297"/>
    <w:rsid w:val="0022035D"/>
    <w:rsid w:val="00222EFB"/>
    <w:rsid w:val="002251E8"/>
    <w:rsid w:val="00240159"/>
    <w:rsid w:val="00243080"/>
    <w:rsid w:val="00252991"/>
    <w:rsid w:val="00282560"/>
    <w:rsid w:val="00283399"/>
    <w:rsid w:val="00292E80"/>
    <w:rsid w:val="002A2828"/>
    <w:rsid w:val="002A3CB9"/>
    <w:rsid w:val="002C0397"/>
    <w:rsid w:val="002C3D5C"/>
    <w:rsid w:val="002F7771"/>
    <w:rsid w:val="00303855"/>
    <w:rsid w:val="00311B8D"/>
    <w:rsid w:val="0033441A"/>
    <w:rsid w:val="00340FD7"/>
    <w:rsid w:val="00346429"/>
    <w:rsid w:val="0034697B"/>
    <w:rsid w:val="0034722E"/>
    <w:rsid w:val="0035584A"/>
    <w:rsid w:val="00355C8C"/>
    <w:rsid w:val="00374955"/>
    <w:rsid w:val="00376E42"/>
    <w:rsid w:val="0039702E"/>
    <w:rsid w:val="003A2C1C"/>
    <w:rsid w:val="003A4C3A"/>
    <w:rsid w:val="003B4FE3"/>
    <w:rsid w:val="003B5091"/>
    <w:rsid w:val="003B7ED3"/>
    <w:rsid w:val="003C54DA"/>
    <w:rsid w:val="003D18B9"/>
    <w:rsid w:val="003D1B65"/>
    <w:rsid w:val="003D6078"/>
    <w:rsid w:val="003E001C"/>
    <w:rsid w:val="003E4E5A"/>
    <w:rsid w:val="003F7D0C"/>
    <w:rsid w:val="0040578B"/>
    <w:rsid w:val="00407DCE"/>
    <w:rsid w:val="0041222B"/>
    <w:rsid w:val="00412479"/>
    <w:rsid w:val="004134CB"/>
    <w:rsid w:val="00414D12"/>
    <w:rsid w:val="00416B96"/>
    <w:rsid w:val="00420379"/>
    <w:rsid w:val="004432D1"/>
    <w:rsid w:val="00465A06"/>
    <w:rsid w:val="004667F8"/>
    <w:rsid w:val="00466B28"/>
    <w:rsid w:val="0047603B"/>
    <w:rsid w:val="00486BD8"/>
    <w:rsid w:val="00490F11"/>
    <w:rsid w:val="004B00AE"/>
    <w:rsid w:val="004C4C30"/>
    <w:rsid w:val="004E1636"/>
    <w:rsid w:val="004F3D04"/>
    <w:rsid w:val="004F78A4"/>
    <w:rsid w:val="0050195E"/>
    <w:rsid w:val="00506DAA"/>
    <w:rsid w:val="005111EF"/>
    <w:rsid w:val="00514010"/>
    <w:rsid w:val="005157D4"/>
    <w:rsid w:val="0051667C"/>
    <w:rsid w:val="00527365"/>
    <w:rsid w:val="0053489B"/>
    <w:rsid w:val="005513CC"/>
    <w:rsid w:val="00575C25"/>
    <w:rsid w:val="005A219E"/>
    <w:rsid w:val="005A38FF"/>
    <w:rsid w:val="005C0A87"/>
    <w:rsid w:val="005C2C2C"/>
    <w:rsid w:val="005C647A"/>
    <w:rsid w:val="005C6B2D"/>
    <w:rsid w:val="005D62C9"/>
    <w:rsid w:val="005E3D0A"/>
    <w:rsid w:val="005F19EE"/>
    <w:rsid w:val="006069D7"/>
    <w:rsid w:val="00607045"/>
    <w:rsid w:val="00607F5B"/>
    <w:rsid w:val="00613C99"/>
    <w:rsid w:val="006172CB"/>
    <w:rsid w:val="00627E89"/>
    <w:rsid w:val="006654C7"/>
    <w:rsid w:val="00666254"/>
    <w:rsid w:val="006828AE"/>
    <w:rsid w:val="00683B77"/>
    <w:rsid w:val="00686B22"/>
    <w:rsid w:val="00694259"/>
    <w:rsid w:val="00694C3B"/>
    <w:rsid w:val="006A098C"/>
    <w:rsid w:val="006A69A3"/>
    <w:rsid w:val="006A736B"/>
    <w:rsid w:val="006B10E0"/>
    <w:rsid w:val="006B324F"/>
    <w:rsid w:val="006B72E4"/>
    <w:rsid w:val="006D5B3D"/>
    <w:rsid w:val="006D6208"/>
    <w:rsid w:val="006F158E"/>
    <w:rsid w:val="00705990"/>
    <w:rsid w:val="00711CA5"/>
    <w:rsid w:val="007137D3"/>
    <w:rsid w:val="00723C66"/>
    <w:rsid w:val="00724520"/>
    <w:rsid w:val="007264DF"/>
    <w:rsid w:val="00744C34"/>
    <w:rsid w:val="007515B2"/>
    <w:rsid w:val="0076326F"/>
    <w:rsid w:val="0076570E"/>
    <w:rsid w:val="00767DEB"/>
    <w:rsid w:val="007B020B"/>
    <w:rsid w:val="008043C0"/>
    <w:rsid w:val="00822E13"/>
    <w:rsid w:val="00825584"/>
    <w:rsid w:val="00825DB9"/>
    <w:rsid w:val="00851B88"/>
    <w:rsid w:val="008537D0"/>
    <w:rsid w:val="008607B5"/>
    <w:rsid w:val="0086187C"/>
    <w:rsid w:val="008632CA"/>
    <w:rsid w:val="00895516"/>
    <w:rsid w:val="008C41A7"/>
    <w:rsid w:val="008C64FD"/>
    <w:rsid w:val="008D0976"/>
    <w:rsid w:val="008D2D01"/>
    <w:rsid w:val="008D6273"/>
    <w:rsid w:val="008F44BF"/>
    <w:rsid w:val="0090217D"/>
    <w:rsid w:val="00914A3B"/>
    <w:rsid w:val="009172BE"/>
    <w:rsid w:val="00917C81"/>
    <w:rsid w:val="00921814"/>
    <w:rsid w:val="00925560"/>
    <w:rsid w:val="00940458"/>
    <w:rsid w:val="0095388E"/>
    <w:rsid w:val="0095514A"/>
    <w:rsid w:val="00971E39"/>
    <w:rsid w:val="0097472A"/>
    <w:rsid w:val="009771C9"/>
    <w:rsid w:val="00986288"/>
    <w:rsid w:val="0098709F"/>
    <w:rsid w:val="00995906"/>
    <w:rsid w:val="009A258F"/>
    <w:rsid w:val="009A3E85"/>
    <w:rsid w:val="009A7ADD"/>
    <w:rsid w:val="009D7B9B"/>
    <w:rsid w:val="009F69C6"/>
    <w:rsid w:val="009F7231"/>
    <w:rsid w:val="00A03EF1"/>
    <w:rsid w:val="00A04F8C"/>
    <w:rsid w:val="00A071FF"/>
    <w:rsid w:val="00A075D2"/>
    <w:rsid w:val="00A15289"/>
    <w:rsid w:val="00A274C1"/>
    <w:rsid w:val="00A84C79"/>
    <w:rsid w:val="00AB2A94"/>
    <w:rsid w:val="00AB2E15"/>
    <w:rsid w:val="00AB3CFE"/>
    <w:rsid w:val="00AC0917"/>
    <w:rsid w:val="00AC7895"/>
    <w:rsid w:val="00AD00A8"/>
    <w:rsid w:val="00AE47BC"/>
    <w:rsid w:val="00AE538C"/>
    <w:rsid w:val="00B00937"/>
    <w:rsid w:val="00B068D2"/>
    <w:rsid w:val="00B1431A"/>
    <w:rsid w:val="00B168BC"/>
    <w:rsid w:val="00B20BEC"/>
    <w:rsid w:val="00B31CA7"/>
    <w:rsid w:val="00B364BE"/>
    <w:rsid w:val="00B529C8"/>
    <w:rsid w:val="00B64614"/>
    <w:rsid w:val="00B70D91"/>
    <w:rsid w:val="00B77521"/>
    <w:rsid w:val="00B9207C"/>
    <w:rsid w:val="00B9229C"/>
    <w:rsid w:val="00BA0853"/>
    <w:rsid w:val="00BB1F9E"/>
    <w:rsid w:val="00BB2441"/>
    <w:rsid w:val="00BB718A"/>
    <w:rsid w:val="00BD597A"/>
    <w:rsid w:val="00BD6D5E"/>
    <w:rsid w:val="00BE7722"/>
    <w:rsid w:val="00C15446"/>
    <w:rsid w:val="00C50C22"/>
    <w:rsid w:val="00C550D2"/>
    <w:rsid w:val="00C6197C"/>
    <w:rsid w:val="00C92BEE"/>
    <w:rsid w:val="00CD29B3"/>
    <w:rsid w:val="00CD7493"/>
    <w:rsid w:val="00CE3977"/>
    <w:rsid w:val="00CF41E5"/>
    <w:rsid w:val="00CF5CFD"/>
    <w:rsid w:val="00D01129"/>
    <w:rsid w:val="00D07929"/>
    <w:rsid w:val="00D3672D"/>
    <w:rsid w:val="00D40EC3"/>
    <w:rsid w:val="00D44C83"/>
    <w:rsid w:val="00D50D48"/>
    <w:rsid w:val="00D62F00"/>
    <w:rsid w:val="00D75EA3"/>
    <w:rsid w:val="00D75FB6"/>
    <w:rsid w:val="00D76CEC"/>
    <w:rsid w:val="00D9084A"/>
    <w:rsid w:val="00D91DAA"/>
    <w:rsid w:val="00D97B49"/>
    <w:rsid w:val="00DA6499"/>
    <w:rsid w:val="00DA7572"/>
    <w:rsid w:val="00DB018B"/>
    <w:rsid w:val="00DB06CE"/>
    <w:rsid w:val="00DB216B"/>
    <w:rsid w:val="00DB5A66"/>
    <w:rsid w:val="00DB6034"/>
    <w:rsid w:val="00DC5994"/>
    <w:rsid w:val="00DF06C3"/>
    <w:rsid w:val="00E04643"/>
    <w:rsid w:val="00E05BA7"/>
    <w:rsid w:val="00E10688"/>
    <w:rsid w:val="00E10CC1"/>
    <w:rsid w:val="00E17A32"/>
    <w:rsid w:val="00E22369"/>
    <w:rsid w:val="00E31A9B"/>
    <w:rsid w:val="00E35759"/>
    <w:rsid w:val="00E4615E"/>
    <w:rsid w:val="00E55862"/>
    <w:rsid w:val="00E60389"/>
    <w:rsid w:val="00E63108"/>
    <w:rsid w:val="00E8163A"/>
    <w:rsid w:val="00E9198D"/>
    <w:rsid w:val="00EB7845"/>
    <w:rsid w:val="00EB797A"/>
    <w:rsid w:val="00EC130D"/>
    <w:rsid w:val="00EE1B9C"/>
    <w:rsid w:val="00EF4348"/>
    <w:rsid w:val="00EF5501"/>
    <w:rsid w:val="00F04622"/>
    <w:rsid w:val="00F27B29"/>
    <w:rsid w:val="00F31B0C"/>
    <w:rsid w:val="00F3362F"/>
    <w:rsid w:val="00F47334"/>
    <w:rsid w:val="00F47B07"/>
    <w:rsid w:val="00F66D95"/>
    <w:rsid w:val="00F70AB6"/>
    <w:rsid w:val="00F75487"/>
    <w:rsid w:val="00F90756"/>
    <w:rsid w:val="00FB7E37"/>
    <w:rsid w:val="00FD007E"/>
    <w:rsid w:val="00FD2879"/>
    <w:rsid w:val="00FD3C26"/>
    <w:rsid w:val="00FD78E1"/>
    <w:rsid w:val="00FF0BD9"/>
    <w:rsid w:val="00F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0FF4F1-2DD3-4B9E-93FA-ECD45AD7D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11</Pages>
  <Words>4991</Words>
  <Characters>2845</Characters>
  <Application>Microsoft Office Word</Application>
  <DocSecurity>0</DocSecurity>
  <Lines>23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NTUU "KPI"</Company>
  <LinksUpToDate>false</LinksUpToDate>
  <CharactersWithSpaces>7821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Podolsky</dc:creator>
  <cp:keywords/>
  <dc:description/>
  <cp:lastModifiedBy>Sergey Podolsky</cp:lastModifiedBy>
  <cp:revision>87</cp:revision>
  <dcterms:created xsi:type="dcterms:W3CDTF">2010-10-10T21:11:00Z</dcterms:created>
  <dcterms:modified xsi:type="dcterms:W3CDTF">2011-05-08T00:37:00Z</dcterms:modified>
</cp:coreProperties>
</file>