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AB3159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A077DB" w:rsidRPr="00AB3159">
              <w:rPr>
                <w:b/>
                <w:sz w:val="24"/>
                <w:szCs w:val="24"/>
                <w:lang w:val="ru-RU"/>
              </w:rPr>
              <w:t>3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10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0</w:t>
            </w:r>
            <w:r w:rsidR="00A077DB">
              <w:rPr>
                <w:sz w:val="24"/>
                <w:szCs w:val="24"/>
                <w:u w:val="single"/>
                <w:lang w:val="en-US"/>
              </w:rPr>
              <w:t>7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AB3159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A77C75" w:rsidRDefault="008F5AC2" w:rsidP="008F5AC2">
      <w:pPr>
        <w:ind w:firstLine="0"/>
        <w:rPr>
          <w:rFonts w:eastAsiaTheme="minorEastAsia"/>
        </w:rPr>
      </w:pPr>
      <w:r>
        <w:t xml:space="preserve">Нехай температура назовні коливається в межах </w:t>
      </w:r>
      <m:oMath>
        <m:r>
          <w:rPr>
            <w:rFonts w:ascii="Cambria Math" w:eastAsiaTheme="minorEastAsia" w:hAnsi="Cambria Math"/>
          </w:rPr>
          <m:t>15</m:t>
        </m:r>
        <m:r>
          <w:rPr>
            <w:rFonts w:ascii="Cambria Math" w:hAnsi="Cambria Math"/>
          </w:rPr>
          <m:t>÷27</m:t>
        </m:r>
        <m:r>
          <w:rPr>
            <w:rFonts w:ascii="Cambria Math" w:eastAsiaTheme="minorEastAsia" w:hAnsi="Cambria Math"/>
          </w:rPr>
          <m:t xml:space="preserve"> ℃</m:t>
        </m:r>
      </m:oMath>
      <w:r>
        <w:rPr>
          <w:rFonts w:eastAsiaTheme="minorEastAsia"/>
        </w:rPr>
        <w:t>.</w:t>
      </w:r>
    </w:p>
    <w:p w:rsidR="008F5AC2" w:rsidRDefault="00163CE2" w:rsidP="008F5AC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8F5AC2" w:rsidRPr="008F5AC2">
        <w:rPr>
          <w:rFonts w:eastAsiaTheme="minorEastAsia"/>
          <w:lang w:val="ru-RU"/>
        </w:rPr>
        <w:t xml:space="preserve"> </w:t>
      </w:r>
      <w:r w:rsidR="008F5AC2">
        <w:rPr>
          <w:rFonts w:eastAsiaTheme="minorEastAsia"/>
        </w:rPr>
        <w:t>досягається о 5:00 год.</w:t>
      </w:r>
    </w:p>
    <w:p w:rsidR="008F5AC2" w:rsidRDefault="00163CE2" w:rsidP="008F5AC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F5AC2">
        <w:rPr>
          <w:rFonts w:eastAsiaTheme="minorEastAsia"/>
        </w:rPr>
        <w:t xml:space="preserve"> досягається о 16:00 год.</w:t>
      </w:r>
    </w:p>
    <w:p w:rsidR="008F5AC2" w:rsidRPr="008F5AC2" w:rsidRDefault="008F5AC2" w:rsidP="008F5AC2">
      <w:pPr>
        <w:pStyle w:val="a3"/>
        <w:numPr>
          <w:ilvl w:val="0"/>
          <w:numId w:val="7"/>
        </w:numPr>
      </w:pPr>
      <w:r>
        <w:t xml:space="preserve">Знайти функцію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8F5AC2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всередині приміщення.</w:t>
      </w:r>
    </w:p>
    <w:p w:rsidR="008F5AC2" w:rsidRPr="008F5AC2" w:rsidRDefault="008F5AC2" w:rsidP="008F5AC2">
      <w:pPr>
        <w:pStyle w:val="a3"/>
        <w:numPr>
          <w:ilvl w:val="0"/>
          <w:numId w:val="7"/>
        </w:numPr>
      </w:pPr>
      <w:r>
        <w:rPr>
          <w:rFonts w:eastAsiaTheme="minorEastAsia"/>
        </w:rPr>
        <w:t xml:space="preserve">Побудувати множину інтегральних кривих, що відповідає початковим можливим значенням температури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</m:oMath>
      <w:r>
        <w:rPr>
          <w:rFonts w:eastAsiaTheme="minorEastAsia"/>
        </w:rPr>
        <w:t xml:space="preserve"> в межах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÷43</m:t>
        </m:r>
        <m:r>
          <w:rPr>
            <w:rFonts w:ascii="Cambria Math" w:eastAsiaTheme="minorEastAsia" w:hAnsi="Cambria Math"/>
          </w:rPr>
          <m:t xml:space="preserve"> ℃</m:t>
        </m:r>
      </m:oMath>
      <w:r>
        <w:rPr>
          <w:rFonts w:eastAsiaTheme="minorEastAsia"/>
        </w:rPr>
        <w:t xml:space="preserve"> з кроком </w:t>
      </w:r>
      <m:oMath>
        <m:r>
          <w:rPr>
            <w:rFonts w:ascii="Cambria Math" w:eastAsiaTheme="minorEastAsia" w:hAnsi="Cambria Math"/>
          </w:rPr>
          <m:t>5 ℃</m:t>
        </m:r>
      </m:oMath>
      <w:r>
        <w:rPr>
          <w:rFonts w:eastAsiaTheme="minorEastAsia"/>
        </w:rPr>
        <w:t>.</w:t>
      </w:r>
    </w:p>
    <w:p w:rsidR="00630F55" w:rsidRPr="00AB3159" w:rsidRDefault="008F5AC2" w:rsidP="00630F55">
      <w:pPr>
        <w:pStyle w:val="a3"/>
        <w:numPr>
          <w:ilvl w:val="0"/>
          <w:numId w:val="7"/>
        </w:numPr>
        <w:rPr>
          <w:i/>
          <w:lang w:val="ru-RU"/>
        </w:rPr>
      </w:pPr>
      <w:r w:rsidRPr="00630F55">
        <w:rPr>
          <w:rFonts w:eastAsiaTheme="minorEastAsia"/>
        </w:rPr>
        <w:t xml:space="preserve">Побудувати функцію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630F55">
        <w:rPr>
          <w:rFonts w:eastAsiaTheme="minorEastAsia"/>
        </w:rPr>
        <w:t xml:space="preserve"> у вигляді</w:t>
      </w:r>
    </w:p>
    <w:p w:rsidR="008F5AC2" w:rsidRPr="00630F55" w:rsidRDefault="00163CE2" w:rsidP="00630F55">
      <w:pPr>
        <w:pStyle w:val="a3"/>
        <w:ind w:firstLine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</m:e>
          </m:func>
        </m:oMath>
      </m:oMathPara>
    </w:p>
    <w:p w:rsidR="00630F55" w:rsidRDefault="009C3988" w:rsidP="00630F55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>для</w:t>
      </w:r>
      <w:r w:rsidR="00F85146">
        <w:rPr>
          <w:rFonts w:eastAsiaTheme="minorEastAsia"/>
        </w:rPr>
        <w:t xml:space="preserve"> заданих параметрів та порівняти її з функцією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F85146" w:rsidRPr="00F85146">
        <w:rPr>
          <w:rFonts w:eastAsiaTheme="minorEastAsia"/>
          <w:lang w:val="ru-RU"/>
        </w:rPr>
        <w:t>.</w:t>
      </w:r>
      <w:r w:rsidR="00F85146">
        <w:rPr>
          <w:rFonts w:eastAsiaTheme="minorEastAsia"/>
          <w:lang w:val="ru-RU"/>
        </w:rPr>
        <w:t xml:space="preserve"> </w:t>
      </w:r>
      <w:r w:rsidR="00F85146" w:rsidRPr="00F85146">
        <w:rPr>
          <w:rFonts w:eastAsiaTheme="minorEastAsia"/>
        </w:rPr>
        <w:t>Наприклад, з отриманої функції</w:t>
      </w:r>
      <w:r w:rsidR="00F8514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F85146">
        <w:rPr>
          <w:rFonts w:eastAsiaTheme="minorEastAsia"/>
        </w:rPr>
        <w:t xml:space="preserve"> знайти мінімум та максимум температури в будинку та порівняти амплітуду зміни температури протягом доби в будинку та на відкритому повітрі.</w:t>
      </w:r>
    </w:p>
    <w:p w:rsidR="00F85146" w:rsidRPr="00CA09D9" w:rsidRDefault="00F85146" w:rsidP="00F85146">
      <w:pPr>
        <w:pStyle w:val="a3"/>
        <w:numPr>
          <w:ilvl w:val="0"/>
          <w:numId w:val="7"/>
        </w:numPr>
      </w:pPr>
      <w:r>
        <w:rPr>
          <w:rFonts w:eastAsiaTheme="minorEastAsia"/>
        </w:rPr>
        <w:t xml:space="preserve">О котрій годині спостерігається максимальна та мінімальна температура в будинку? На скільки ці екстремуми відстають в часі від температури на вулиці? Побудувати графік коливань температури в будинку та на вулиці в одній </w:t>
      </w:r>
      <w:proofErr w:type="spellStart"/>
      <w:r>
        <w:rPr>
          <w:rFonts w:eastAsiaTheme="minorEastAsia"/>
        </w:rPr>
        <w:t>декартовій</w:t>
      </w:r>
      <w:proofErr w:type="spellEnd"/>
      <w:r>
        <w:rPr>
          <w:rFonts w:eastAsiaTheme="minorEastAsia"/>
        </w:rPr>
        <w:t xml:space="preserve"> площині та порівняти їх.</w:t>
      </w:r>
    </w:p>
    <w:p w:rsidR="00CA09D9" w:rsidRDefault="00CA09D9">
      <w:pPr>
        <w:spacing w:after="200" w:line="276" w:lineRule="auto"/>
        <w:ind w:firstLine="0"/>
        <w:jc w:val="left"/>
      </w:pPr>
      <w:r>
        <w:br w:type="page"/>
      </w:r>
    </w:p>
    <w:p w:rsidR="009C3988" w:rsidRPr="00A13510" w:rsidRDefault="009C3988" w:rsidP="009C3988">
      <w:pPr>
        <w:pStyle w:val="a3"/>
        <w:numPr>
          <w:ilvl w:val="0"/>
          <w:numId w:val="8"/>
        </w:numPr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 xml:space="preserve">Знайдемо </w:t>
      </w:r>
      <w:r>
        <w:t xml:space="preserve">функцію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8F5AC2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всередині приміщення:</w:t>
      </w:r>
    </w:p>
    <w:p w:rsidR="00A13510" w:rsidRPr="00A13510" w:rsidRDefault="00A13510" w:rsidP="00A1351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</m:oMath>
      </m:oMathPara>
    </w:p>
    <w:p w:rsidR="00A13510" w:rsidRPr="00A13510" w:rsidRDefault="00163CE2" w:rsidP="00A1351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</m:e>
          </m:func>
        </m:oMath>
      </m:oMathPara>
    </w:p>
    <w:p w:rsidR="001A151A" w:rsidRPr="001A151A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15+27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=21</m:t>
          </m:r>
        </m:oMath>
      </m:oMathPara>
    </w:p>
    <w:p w:rsidR="001A151A" w:rsidRPr="001A151A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27-15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=-6</m:t>
          </m:r>
        </m:oMath>
      </m:oMathPara>
    </w:p>
    <w:p w:rsidR="001A151A" w:rsidRPr="00840870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 → 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=0 → ∝=5 </m:t>
              </m:r>
            </m:e>
          </m:func>
        </m:oMath>
      </m:oMathPara>
    </w:p>
    <w:p w:rsidR="00840870" w:rsidRPr="00840870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→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=-1 → 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=π </m:t>
              </m:r>
            </m:e>
          </m:func>
        </m:oMath>
      </m:oMathPara>
    </w:p>
    <w:p w:rsidR="00840870" w:rsidRPr="00790ED5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t-α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16-5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</m:oMath>
      </m:oMathPara>
    </w:p>
    <w:p w:rsidR="00840870" w:rsidRPr="00840870" w:rsidRDefault="00840870" w:rsidP="00CA09D9">
      <w:pPr>
        <w:ind w:firstLine="0"/>
        <w:rPr>
          <w:rFonts w:eastAsiaTheme="minorEastAsia"/>
          <w:i/>
          <w:lang w:val="en-US"/>
        </w:rPr>
      </w:pPr>
    </w:p>
    <w:p w:rsidR="00840870" w:rsidRPr="002D6772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=21-6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=21-6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D6772" w:rsidRPr="002D6772" w:rsidRDefault="00163CE2" w:rsidP="00CA09D9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den>
              </m:f>
            </m:e>
          </m:func>
        </m:oMath>
      </m:oMathPara>
    </w:p>
    <w:p w:rsidR="002D6772" w:rsidRPr="002D6772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den>
              </m:f>
            </m:e>
          </m:func>
        </m:oMath>
      </m:oMathPara>
    </w:p>
    <w:p w:rsidR="00341A81" w:rsidRDefault="00341A81" w:rsidP="00CA09D9">
      <w:pPr>
        <w:ind w:firstLine="0"/>
        <w:rPr>
          <w:rFonts w:eastAsiaTheme="minorEastAsia"/>
        </w:rPr>
      </w:pPr>
      <w:r>
        <w:rPr>
          <w:rFonts w:eastAsiaTheme="minorEastAsia"/>
        </w:rPr>
        <w:t>Закон Ньютона охолодження тіла:</w:t>
      </w:r>
    </w:p>
    <w:p w:rsidR="00341A81" w:rsidRPr="00341A81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u-A</m:t>
              </m:r>
            </m:e>
          </m:d>
        </m:oMath>
      </m:oMathPara>
    </w:p>
    <w:p w:rsidR="00341A81" w:rsidRPr="00341A81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+ku=k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</m:t>
                  </m:r>
                </m:e>
              </m:func>
            </m:e>
          </m:d>
        </m:oMath>
      </m:oMathPara>
    </w:p>
    <w:p w:rsidR="00341A81" w:rsidRPr="00341A81" w:rsidRDefault="00341A81" w:rsidP="00CA09D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=k, 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k=0.2</m:t>
          </m:r>
          <m:r>
            <w:rPr>
              <w:rFonts w:ascii="Cambria Math" w:hAnsi="Cambria Math"/>
            </w:rPr>
            <m:t>÷0.5</m:t>
          </m:r>
        </m:oMath>
      </m:oMathPara>
    </w:p>
    <w:p w:rsidR="00341A81" w:rsidRDefault="00341A81" w:rsidP="00CA09D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Якщо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розв’язком цієї задачі Коші є</w:t>
      </w:r>
    </w:p>
    <w:p w:rsidR="00341A81" w:rsidRPr="009C3988" w:rsidRDefault="00341A81" w:rsidP="00CA09D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</m:oMath>
      </m:oMathPara>
    </w:p>
    <w:p w:rsidR="009C3988" w:rsidRPr="009C3988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9C3988" w:rsidRPr="009C3988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-kω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C3988" w:rsidRPr="009C3988" w:rsidRDefault="00163CE2" w:rsidP="00CA09D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E5174" w:rsidRPr="00AB3159" w:rsidRDefault="00AA791F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,  t→∞</m:t>
          </m:r>
        </m:oMath>
      </m:oMathPara>
    </w:p>
    <w:p w:rsidR="009C3988" w:rsidRDefault="009C3988" w:rsidP="009C3988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Побудуємо множину інтегральних кривих:</w:t>
      </w:r>
    </w:p>
    <w:p w:rsidR="00A334DE" w:rsidRDefault="00E63A0A" w:rsidP="00450B99">
      <w:pPr>
        <w:keepNext/>
        <w:ind w:right="-1" w:firstLine="0"/>
      </w:pPr>
      <w:r>
        <w:rPr>
          <w:noProof/>
          <w:lang w:eastAsia="uk-UA"/>
        </w:rPr>
        <w:drawing>
          <wp:inline distT="0" distB="0" distL="0" distR="0" wp14:anchorId="09E35C44" wp14:editId="1A5B4A02">
            <wp:extent cx="5940425" cy="4079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988" w:rsidRPr="00A334DE" w:rsidRDefault="00A334DE" w:rsidP="00A334DE">
      <w:pPr>
        <w:pStyle w:val="af6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E63A0A">
        <w:rPr>
          <w:noProof/>
        </w:rPr>
        <w:t>1</w:t>
      </w:r>
      <w:r>
        <w:fldChar w:fldCharType="end"/>
      </w:r>
      <w:r>
        <w:t>. Множина інтегральних кривих</w:t>
      </w:r>
    </w:p>
    <w:p w:rsidR="00790ED5" w:rsidRPr="00341A81" w:rsidRDefault="00790ED5" w:rsidP="00CA09D9">
      <w:pPr>
        <w:ind w:firstLine="0"/>
        <w:rPr>
          <w:rFonts w:eastAsiaTheme="minorEastAsia"/>
          <w:i/>
          <w:lang w:val="ru-RU"/>
        </w:rPr>
      </w:pPr>
    </w:p>
    <w:p w:rsidR="00DC3E66" w:rsidRPr="00DC3E66" w:rsidRDefault="00DC3E66" w:rsidP="00DC3E66">
      <w:pPr>
        <w:pStyle w:val="a3"/>
        <w:numPr>
          <w:ilvl w:val="0"/>
          <w:numId w:val="8"/>
        </w:numPr>
        <w:rPr>
          <w:i/>
          <w:lang w:val="ru-RU"/>
        </w:rPr>
      </w:pPr>
      <w:r w:rsidRPr="00630F55">
        <w:rPr>
          <w:rFonts w:eastAsiaTheme="minorEastAsia"/>
        </w:rPr>
        <w:t xml:space="preserve">Побудувати функцію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630F55">
        <w:rPr>
          <w:rFonts w:eastAsiaTheme="minorEastAsia"/>
        </w:rPr>
        <w:t xml:space="preserve"> у вигляді</w:t>
      </w:r>
    </w:p>
    <w:p w:rsidR="00790ED5" w:rsidRPr="003D019F" w:rsidRDefault="00163CE2" w:rsidP="00DC3E66">
      <w:pPr>
        <w:pStyle w:val="a3"/>
        <w:ind w:firstLine="0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u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acc>
                </m:e>
              </m:d>
            </m:e>
          </m:func>
        </m:oMath>
      </m:oMathPara>
    </w:p>
    <w:p w:rsidR="003D019F" w:rsidRDefault="003D019F" w:rsidP="00DC3E66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>Нехай</w:t>
      </w:r>
    </w:p>
    <w:p w:rsidR="003D019F" w:rsidRPr="003D019F" w:rsidRDefault="003D019F" w:rsidP="00DC3E66">
      <w:pPr>
        <w:pStyle w:val="a3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,  t→∞</m:t>
          </m:r>
        </m:oMath>
      </m:oMathPara>
    </w:p>
    <w:p w:rsidR="003D019F" w:rsidRPr="00450B99" w:rsidRDefault="00163CE2" w:rsidP="00DC3E66">
      <w:pPr>
        <w:pStyle w:val="a3"/>
        <w:ind w:firstLine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</m:oMath>
      </m:oMathPara>
    </w:p>
    <w:p w:rsidR="00450B99" w:rsidRPr="00450B99" w:rsidRDefault="00163CE2" w:rsidP="00DC3E66">
      <w:pPr>
        <w:pStyle w:val="a3"/>
        <w:ind w:firstLine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</m:oMath>
      </m:oMathPara>
    </w:p>
    <w:p w:rsidR="00C12868" w:rsidRPr="00C12868" w:rsidRDefault="00C12868" w:rsidP="00C1286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Знайдемо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α</m:t>
            </m:r>
          </m:e>
        </m:acc>
      </m:oMath>
      <w:r>
        <w:rPr>
          <w:rFonts w:eastAsiaTheme="minorEastAsia"/>
        </w:rPr>
        <w:t>:</w:t>
      </w:r>
    </w:p>
    <w:p w:rsidR="00450B99" w:rsidRPr="00C15CA4" w:rsidRDefault="00163CE2" w:rsidP="00DC3E66">
      <w:pPr>
        <w:pStyle w:val="a3"/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acc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acc>
            </m:e>
          </m:func>
        </m:oMath>
      </m:oMathPara>
    </w:p>
    <w:p w:rsidR="00C15CA4" w:rsidRPr="00C12868" w:rsidRDefault="00163CE2" w:rsidP="00C12868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ac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acc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acc>
            </m:e>
          </m:func>
        </m:oMath>
      </m:oMathPara>
    </w:p>
    <w:p w:rsidR="00C12868" w:rsidRPr="006E0577" w:rsidRDefault="00163CE2" w:rsidP="00C12868">
      <w:pPr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0.2*6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0.2*6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-2.63906</m:t>
          </m:r>
        </m:oMath>
      </m:oMathPara>
    </w:p>
    <w:p w:rsidR="00C12868" w:rsidRDefault="00C12868" w:rsidP="00C1286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Знайдемо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:rsidR="00C12868" w:rsidRDefault="00C12868" w:rsidP="00C12868">
      <w:pPr>
        <w:ind w:firstLine="0"/>
        <w:rPr>
          <w:rFonts w:eastAsiaTheme="minorEastAsia"/>
        </w:rPr>
      </w:pPr>
      <w:r>
        <w:rPr>
          <w:rFonts w:eastAsiaTheme="minorEastAsia"/>
        </w:rPr>
        <w:t>Із основної тригонометричної тотожності маємо</w:t>
      </w:r>
    </w:p>
    <w:p w:rsidR="00C12868" w:rsidRPr="00C12868" w:rsidRDefault="00163CE2" w:rsidP="00C12868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C12868" w:rsidRPr="00417609" w:rsidRDefault="00163CE2" w:rsidP="00C12868">
      <w:pPr>
        <w:ind w:firstLine="0"/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0.2*6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*6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*6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0.2*6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3.4417</m:t>
          </m:r>
        </m:oMath>
      </m:oMathPara>
    </w:p>
    <w:p w:rsidR="00B83E44" w:rsidRDefault="00B83E44" w:rsidP="00C12868">
      <w:pPr>
        <w:ind w:firstLine="0"/>
        <w:rPr>
          <w:rFonts w:eastAsiaTheme="minorEastAsia"/>
        </w:rPr>
      </w:pPr>
      <w:r>
        <w:rPr>
          <w:rFonts w:eastAsiaTheme="minorEastAsia"/>
        </w:rPr>
        <w:t>Остаточно маємо</w:t>
      </w:r>
      <w:r w:rsidR="00613B67">
        <w:rPr>
          <w:rFonts w:eastAsiaTheme="minorEastAsia"/>
        </w:rPr>
        <w:t>:</w:t>
      </w:r>
    </w:p>
    <w:p w:rsidR="00613B67" w:rsidRPr="0074294D" w:rsidRDefault="00613B67" w:rsidP="00C12868">
      <w:pPr>
        <w:ind w:firstLine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u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21</m:t>
          </m:r>
          <m:r>
            <w:rPr>
              <w:rFonts w:ascii="Cambria Math" w:hAnsi="Cambria Math"/>
              <w:lang w:val="en-US"/>
            </w:rPr>
            <m:t>+3.4417</m:t>
          </m:r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2.63906</m:t>
                      </m:r>
                    </m:e>
                  </m:d>
                </m:e>
              </m:d>
            </m:e>
          </m:func>
        </m:oMath>
      </m:oMathPara>
    </w:p>
    <w:p w:rsidR="0074294D" w:rsidRDefault="0074294D" w:rsidP="00C12868">
      <w:pPr>
        <w:ind w:firstLine="0"/>
        <w:rPr>
          <w:rFonts w:eastAsiaTheme="minorEastAsia"/>
        </w:rPr>
      </w:pPr>
      <w:r>
        <w:rPr>
          <w:rFonts w:eastAsiaTheme="minorEastAsia"/>
        </w:rPr>
        <w:t>Як бачимо, температура в будинку коливається в межах</w:t>
      </w:r>
    </w:p>
    <w:p w:rsidR="0074294D" w:rsidRPr="0074294D" w:rsidRDefault="0074294D" w:rsidP="00C1286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=21-</m:t>
          </m:r>
          <m:r>
            <w:rPr>
              <w:rFonts w:ascii="Cambria Math" w:hAnsi="Cambria Math"/>
              <w:lang w:val="en-US"/>
            </w:rPr>
            <m:t>3.4417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17.5583</m:t>
          </m:r>
          <m:r>
            <w:rPr>
              <w:rFonts w:ascii="Cambria Math" w:hAnsi="Cambria Math"/>
            </w:rPr>
            <m:t xml:space="preserve"> ℃</m:t>
          </m:r>
        </m:oMath>
      </m:oMathPara>
    </w:p>
    <w:p w:rsidR="0074294D" w:rsidRPr="0074294D" w:rsidRDefault="0074294D" w:rsidP="00C12868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=21+</m:t>
          </m:r>
          <m:r>
            <w:rPr>
              <w:rFonts w:ascii="Cambria Math" w:hAnsi="Cambria Math"/>
              <w:lang w:val="en-US"/>
            </w:rPr>
            <m:t>3.4417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24.4417</m:t>
          </m:r>
          <m:r>
            <w:rPr>
              <w:rFonts w:ascii="Cambria Math" w:hAnsi="Cambria Math"/>
            </w:rPr>
            <m:t xml:space="preserve"> ℃</m:t>
          </m:r>
        </m:oMath>
      </m:oMathPara>
    </w:p>
    <w:p w:rsidR="0074294D" w:rsidRPr="0074294D" w:rsidRDefault="0074294D" w:rsidP="00C12868">
      <w:pPr>
        <w:ind w:firstLine="0"/>
        <w:rPr>
          <w:rFonts w:eastAsiaTheme="minorEastAsia"/>
        </w:rPr>
      </w:pPr>
      <w:r w:rsidRPr="0074294D">
        <w:rPr>
          <w:rFonts w:eastAsiaTheme="minorEastAsia"/>
        </w:rPr>
        <w:t>Тобто амплітуда зміни температури в закритому приміщенні менша, ніж на відкритому повітрі.</w:t>
      </w:r>
    </w:p>
    <w:p w:rsidR="00B83E44" w:rsidRDefault="00871D49" w:rsidP="0074294D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Побудуємо графік коливань температури в будинку та на вулиці в одній </w:t>
      </w:r>
      <w:proofErr w:type="spellStart"/>
      <w:r>
        <w:rPr>
          <w:rFonts w:eastAsiaTheme="minorEastAsia"/>
        </w:rPr>
        <w:t>декартовій</w:t>
      </w:r>
      <w:proofErr w:type="spellEnd"/>
      <w:r>
        <w:rPr>
          <w:rFonts w:eastAsiaTheme="minorEastAsia"/>
        </w:rPr>
        <w:t xml:space="preserve"> площині:</w:t>
      </w:r>
    </w:p>
    <w:p w:rsidR="0078426F" w:rsidRDefault="00401348" w:rsidP="0078426F">
      <w:pPr>
        <w:keepNext/>
        <w:ind w:firstLine="0"/>
      </w:pPr>
      <w:r>
        <w:rPr>
          <w:noProof/>
          <w:lang w:eastAsia="uk-UA"/>
        </w:rPr>
        <w:drawing>
          <wp:inline distT="0" distB="0" distL="0" distR="0">
            <wp:extent cx="5934075" cy="4743450"/>
            <wp:effectExtent l="0" t="0" r="0" b="0"/>
            <wp:docPr id="4" name="Рисунок 4" descr="C:\Users\Podolsky\Downloads\grap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dolsky\Downloads\graph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49" w:rsidRDefault="0078426F" w:rsidP="0078426F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E63A0A">
        <w:rPr>
          <w:noProof/>
        </w:rPr>
        <w:t>2</w:t>
      </w:r>
      <w:r>
        <w:fldChar w:fldCharType="end"/>
      </w:r>
      <w:r>
        <w:t>. Графік коливань температури в будинку (з меншою амплітудою) та на вулиці</w:t>
      </w:r>
    </w:p>
    <w:p w:rsidR="00401348" w:rsidRDefault="0078426F" w:rsidP="0078426F">
      <w:pPr>
        <w:ind w:firstLine="0"/>
      </w:pPr>
      <w:r>
        <w:t xml:space="preserve">Припускаючи, що вплив на </w:t>
      </w:r>
      <w:r w:rsidR="00401348">
        <w:t>кожну функцію</w:t>
      </w:r>
      <w:r>
        <w:t xml:space="preserve"> експоненти у формулі встановився несуттєвим, бачимо, що </w:t>
      </w:r>
      <w:r w:rsidR="00276CC5">
        <w:t>внутрішня температура в</w:t>
      </w:r>
      <w:r w:rsidR="00401348">
        <w:t>ідстає від зовнішньої на</w:t>
      </w:r>
    </w:p>
    <w:p w:rsidR="00401348" w:rsidRPr="008049CF" w:rsidRDefault="008049CF" w:rsidP="0078426F">
      <w:pPr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11-5-</m:t>
          </m:r>
          <m:r>
            <w:rPr>
              <w:rFonts w:ascii="Cambria Math" w:eastAsiaTheme="minorEastAsia" w:hAnsi="Cambria Math"/>
              <w:lang w:val="en-US"/>
            </w:rPr>
            <m:t>2.63906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3.36094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год</m:t>
              </m:r>
            </m:e>
          </m:d>
        </m:oMath>
      </m:oMathPara>
    </w:p>
    <w:p w:rsidR="0078426F" w:rsidRPr="00871D49" w:rsidRDefault="008049CF" w:rsidP="00871D49">
      <w:pPr>
        <w:ind w:firstLine="0"/>
        <w:rPr>
          <w:rFonts w:eastAsiaTheme="minorEastAsia"/>
        </w:rPr>
      </w:pPr>
      <w:r>
        <w:rPr>
          <w:rFonts w:eastAsiaTheme="minorEastAsia"/>
        </w:rPr>
        <w:t>Сказати, о</w:t>
      </w:r>
      <w:r>
        <w:rPr>
          <w:rFonts w:eastAsiaTheme="minorEastAsia"/>
        </w:rPr>
        <w:t xml:space="preserve"> котрій годині спостерігається максимальна та мінімальна температура в будинку</w:t>
      </w:r>
      <w:r>
        <w:rPr>
          <w:rFonts w:eastAsiaTheme="minorEastAsia"/>
        </w:rPr>
        <w:t xml:space="preserve">, однозначно не можна, оскільки за умовою половина періоду становить 11 годин, а не 12 годин, тобто тривалість доби становить 22 години. Це означає, що кожного дня екстремальні температури будуть </w:t>
      </w:r>
      <w:r w:rsidR="00851049">
        <w:rPr>
          <w:rFonts w:eastAsiaTheme="minorEastAsia"/>
        </w:rPr>
        <w:t>спостерігатись в різний час.</w:t>
      </w:r>
    </w:p>
    <w:sectPr w:rsidR="0078426F" w:rsidRPr="00871D49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09" w:rsidRDefault="00417609" w:rsidP="00667B62">
      <w:pPr>
        <w:spacing w:line="240" w:lineRule="auto"/>
      </w:pPr>
      <w:r>
        <w:separator/>
      </w:r>
    </w:p>
  </w:endnote>
  <w:endnote w:type="continuationSeparator" w:id="0">
    <w:p w:rsidR="00417609" w:rsidRDefault="00417609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417609" w:rsidRPr="00667B62" w:rsidRDefault="00417609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>
          <w:rPr>
            <w:sz w:val="18"/>
            <w:szCs w:val="18"/>
            <w:lang w:val="en-US"/>
          </w:rPr>
          <w:t>3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E63A0A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09" w:rsidRDefault="00417609" w:rsidP="00667B62">
      <w:pPr>
        <w:spacing w:line="240" w:lineRule="auto"/>
      </w:pPr>
      <w:r>
        <w:separator/>
      </w:r>
    </w:p>
  </w:footnote>
  <w:footnote w:type="continuationSeparator" w:id="0">
    <w:p w:rsidR="00417609" w:rsidRDefault="00417609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609" w:rsidRPr="00197ADB" w:rsidRDefault="00417609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417609" w:rsidRPr="00D05598" w:rsidRDefault="00417609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61919"/>
    <w:rsid w:val="00086E44"/>
    <w:rsid w:val="0008754C"/>
    <w:rsid w:val="00087619"/>
    <w:rsid w:val="0009502C"/>
    <w:rsid w:val="000D76C6"/>
    <w:rsid w:val="000E4A42"/>
    <w:rsid w:val="000E4BC6"/>
    <w:rsid w:val="001314BC"/>
    <w:rsid w:val="00150F8D"/>
    <w:rsid w:val="00163CE2"/>
    <w:rsid w:val="00176C05"/>
    <w:rsid w:val="001A151A"/>
    <w:rsid w:val="001B1E06"/>
    <w:rsid w:val="001B3217"/>
    <w:rsid w:val="001B43F8"/>
    <w:rsid w:val="001B561B"/>
    <w:rsid w:val="001B6A8A"/>
    <w:rsid w:val="001C1BF1"/>
    <w:rsid w:val="001D377D"/>
    <w:rsid w:val="001E6AF8"/>
    <w:rsid w:val="00214BEB"/>
    <w:rsid w:val="002738B2"/>
    <w:rsid w:val="00276CC5"/>
    <w:rsid w:val="00295432"/>
    <w:rsid w:val="002A6849"/>
    <w:rsid w:val="002A6AAF"/>
    <w:rsid w:val="002C1D15"/>
    <w:rsid w:val="002D6772"/>
    <w:rsid w:val="002E0BA7"/>
    <w:rsid w:val="0031786A"/>
    <w:rsid w:val="003371DF"/>
    <w:rsid w:val="00341A81"/>
    <w:rsid w:val="00372959"/>
    <w:rsid w:val="00377592"/>
    <w:rsid w:val="0038071C"/>
    <w:rsid w:val="003955AA"/>
    <w:rsid w:val="003A15EB"/>
    <w:rsid w:val="003D019F"/>
    <w:rsid w:val="003D7A21"/>
    <w:rsid w:val="00401348"/>
    <w:rsid w:val="00404BC1"/>
    <w:rsid w:val="00404F1B"/>
    <w:rsid w:val="00417609"/>
    <w:rsid w:val="00420EE1"/>
    <w:rsid w:val="00450B99"/>
    <w:rsid w:val="00451FE8"/>
    <w:rsid w:val="00454880"/>
    <w:rsid w:val="004557EA"/>
    <w:rsid w:val="00463002"/>
    <w:rsid w:val="004910C4"/>
    <w:rsid w:val="0049341E"/>
    <w:rsid w:val="004B132A"/>
    <w:rsid w:val="004E1F13"/>
    <w:rsid w:val="004E5174"/>
    <w:rsid w:val="00514072"/>
    <w:rsid w:val="0052606B"/>
    <w:rsid w:val="00527F8D"/>
    <w:rsid w:val="00531377"/>
    <w:rsid w:val="00535CE9"/>
    <w:rsid w:val="0058536F"/>
    <w:rsid w:val="005B788E"/>
    <w:rsid w:val="006014DE"/>
    <w:rsid w:val="006051C6"/>
    <w:rsid w:val="00613B67"/>
    <w:rsid w:val="00615325"/>
    <w:rsid w:val="00622320"/>
    <w:rsid w:val="00630F55"/>
    <w:rsid w:val="006415DE"/>
    <w:rsid w:val="00641E73"/>
    <w:rsid w:val="00645A83"/>
    <w:rsid w:val="00651FF9"/>
    <w:rsid w:val="00667B62"/>
    <w:rsid w:val="00673DD2"/>
    <w:rsid w:val="0068371D"/>
    <w:rsid w:val="006911D8"/>
    <w:rsid w:val="00696169"/>
    <w:rsid w:val="006A334F"/>
    <w:rsid w:val="006B6DC8"/>
    <w:rsid w:val="006C3355"/>
    <w:rsid w:val="006D1937"/>
    <w:rsid w:val="006E0577"/>
    <w:rsid w:val="006E34C9"/>
    <w:rsid w:val="006F158C"/>
    <w:rsid w:val="0072393D"/>
    <w:rsid w:val="00725947"/>
    <w:rsid w:val="00731D52"/>
    <w:rsid w:val="00732A57"/>
    <w:rsid w:val="0074294D"/>
    <w:rsid w:val="0075063C"/>
    <w:rsid w:val="00753072"/>
    <w:rsid w:val="00773F88"/>
    <w:rsid w:val="0078426F"/>
    <w:rsid w:val="00790ED5"/>
    <w:rsid w:val="007B7916"/>
    <w:rsid w:val="007F5B8A"/>
    <w:rsid w:val="008049CF"/>
    <w:rsid w:val="00814F9A"/>
    <w:rsid w:val="00822165"/>
    <w:rsid w:val="00825DEE"/>
    <w:rsid w:val="0083011C"/>
    <w:rsid w:val="00840870"/>
    <w:rsid w:val="00851049"/>
    <w:rsid w:val="00871D49"/>
    <w:rsid w:val="00883C3D"/>
    <w:rsid w:val="008D30A7"/>
    <w:rsid w:val="008F2B1F"/>
    <w:rsid w:val="008F5AC2"/>
    <w:rsid w:val="009041F2"/>
    <w:rsid w:val="00907920"/>
    <w:rsid w:val="009431DC"/>
    <w:rsid w:val="00945A27"/>
    <w:rsid w:val="00950D1C"/>
    <w:rsid w:val="0095393F"/>
    <w:rsid w:val="00956407"/>
    <w:rsid w:val="009644DA"/>
    <w:rsid w:val="00964D7F"/>
    <w:rsid w:val="009676A5"/>
    <w:rsid w:val="009732D5"/>
    <w:rsid w:val="00981038"/>
    <w:rsid w:val="009C3988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3510"/>
    <w:rsid w:val="00A2307F"/>
    <w:rsid w:val="00A24A14"/>
    <w:rsid w:val="00A334DE"/>
    <w:rsid w:val="00A33C80"/>
    <w:rsid w:val="00A502C5"/>
    <w:rsid w:val="00A71153"/>
    <w:rsid w:val="00A77C75"/>
    <w:rsid w:val="00A970EC"/>
    <w:rsid w:val="00AA4A4E"/>
    <w:rsid w:val="00AA791F"/>
    <w:rsid w:val="00AB3159"/>
    <w:rsid w:val="00AB7A21"/>
    <w:rsid w:val="00AB7B3B"/>
    <w:rsid w:val="00AC18C8"/>
    <w:rsid w:val="00AC206F"/>
    <w:rsid w:val="00AC7DCF"/>
    <w:rsid w:val="00B01727"/>
    <w:rsid w:val="00B04C1F"/>
    <w:rsid w:val="00B070FF"/>
    <w:rsid w:val="00B265C3"/>
    <w:rsid w:val="00B35CC3"/>
    <w:rsid w:val="00B42C98"/>
    <w:rsid w:val="00B50309"/>
    <w:rsid w:val="00B52E15"/>
    <w:rsid w:val="00B76331"/>
    <w:rsid w:val="00B765A7"/>
    <w:rsid w:val="00B83E44"/>
    <w:rsid w:val="00B85E80"/>
    <w:rsid w:val="00B860E1"/>
    <w:rsid w:val="00B92A7B"/>
    <w:rsid w:val="00BA0BB5"/>
    <w:rsid w:val="00BB0D1B"/>
    <w:rsid w:val="00BB2824"/>
    <w:rsid w:val="00BE4ADD"/>
    <w:rsid w:val="00BE7EB8"/>
    <w:rsid w:val="00BF1B98"/>
    <w:rsid w:val="00BF303D"/>
    <w:rsid w:val="00BF622C"/>
    <w:rsid w:val="00C0048A"/>
    <w:rsid w:val="00C01407"/>
    <w:rsid w:val="00C12868"/>
    <w:rsid w:val="00C15CA4"/>
    <w:rsid w:val="00C606E9"/>
    <w:rsid w:val="00C71E25"/>
    <w:rsid w:val="00C90742"/>
    <w:rsid w:val="00C92FD1"/>
    <w:rsid w:val="00CA09D9"/>
    <w:rsid w:val="00CA41EF"/>
    <w:rsid w:val="00CB5EF3"/>
    <w:rsid w:val="00CB62ED"/>
    <w:rsid w:val="00CE1C8D"/>
    <w:rsid w:val="00D01D4B"/>
    <w:rsid w:val="00D05598"/>
    <w:rsid w:val="00D14AA7"/>
    <w:rsid w:val="00D33793"/>
    <w:rsid w:val="00D3626C"/>
    <w:rsid w:val="00D47DF7"/>
    <w:rsid w:val="00D53AC5"/>
    <w:rsid w:val="00D56205"/>
    <w:rsid w:val="00D74F1C"/>
    <w:rsid w:val="00D93CCA"/>
    <w:rsid w:val="00D978A0"/>
    <w:rsid w:val="00DA62AE"/>
    <w:rsid w:val="00DC3E66"/>
    <w:rsid w:val="00DD2CD9"/>
    <w:rsid w:val="00DD5F85"/>
    <w:rsid w:val="00DE1172"/>
    <w:rsid w:val="00DE47A9"/>
    <w:rsid w:val="00DF1F0A"/>
    <w:rsid w:val="00DF23E1"/>
    <w:rsid w:val="00DF449E"/>
    <w:rsid w:val="00DF5CC4"/>
    <w:rsid w:val="00DF7243"/>
    <w:rsid w:val="00E1355F"/>
    <w:rsid w:val="00E165FB"/>
    <w:rsid w:val="00E2574E"/>
    <w:rsid w:val="00E63A0A"/>
    <w:rsid w:val="00E67272"/>
    <w:rsid w:val="00E751CF"/>
    <w:rsid w:val="00E75A51"/>
    <w:rsid w:val="00E949FD"/>
    <w:rsid w:val="00E96BA3"/>
    <w:rsid w:val="00E97E77"/>
    <w:rsid w:val="00EA3098"/>
    <w:rsid w:val="00EE7D6B"/>
    <w:rsid w:val="00F36941"/>
    <w:rsid w:val="00F51364"/>
    <w:rsid w:val="00F615FC"/>
    <w:rsid w:val="00F706B1"/>
    <w:rsid w:val="00F80493"/>
    <w:rsid w:val="00F85146"/>
    <w:rsid w:val="00F93777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0"/>
    <w:rsid w:val="003040A3"/>
    <w:rsid w:val="00414905"/>
    <w:rsid w:val="00506BD6"/>
    <w:rsid w:val="008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90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9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FD725-F85A-43B2-AFFC-39C8127F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2810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57</cp:revision>
  <cp:lastPrinted>2011-10-09T16:01:00Z</cp:lastPrinted>
  <dcterms:created xsi:type="dcterms:W3CDTF">2010-08-03T12:07:00Z</dcterms:created>
  <dcterms:modified xsi:type="dcterms:W3CDTF">2011-10-09T16:06:00Z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