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B421" w14:textId="77777777" w:rsidR="00B12781" w:rsidRPr="00B12781" w:rsidRDefault="00B12781" w:rsidP="00B12781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Проектная работа 14</w:t>
      </w:r>
    </w:p>
    <w:p w14:paraId="37DF2869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Авторизация и регистрация пользователя</w:t>
      </w:r>
    </w:p>
    <w:p w14:paraId="071E167F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1. Добавьте email и password к схеме пользователя</w:t>
      </w:r>
    </w:p>
    <w:p w14:paraId="2851AB27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Регистрировать пользователей будем по почте и паролю. Поэтому в схему пользователя добавьте два поля: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email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password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У каждого пользователя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email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должен быть уникальным и валидироваться на соответствие схеме электронной почты.</w:t>
      </w:r>
    </w:p>
    <w:p w14:paraId="601FC6AA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Для валидации воспользуйтесь модулем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validator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 </w:t>
      </w:r>
      <w:hyperlink r:id="rId5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highlight w:val="yellow"/>
            <w:u w:val="single"/>
            <w:lang w:eastAsia="ru-RU"/>
          </w:rPr>
          <w:t>https://www.npmjs.com/package/validator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3E155D3F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По умолчанию база возвращает поле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password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при запросе к модели пользователя. Пока не меняйте его — к этому вернёмся позже.</w:t>
      </w:r>
    </w:p>
    <w:p w14:paraId="54A70C88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2. Доработайте контроллер createUser</w:t>
      </w:r>
    </w:p>
    <w:p w14:paraId="2798A4A9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Помимо полей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name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about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он должен добавлять поля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email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password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Хешируйте пароль, прежде чем сохранять его в базу.</w:t>
      </w:r>
    </w:p>
    <w:p w14:paraId="25F1A669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Поля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name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about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сделайте необязательными. Если при создании пользователя эти поля не были указаны, то им должны присваиваться стандартные значения — для этого доработайте схему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user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Подробнее </w:t>
      </w:r>
      <w:hyperlink r:id="rId6" w:anchor="declaring-defaults-in-your-schema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highlight w:val="yellow"/>
            <w:u w:val="single"/>
            <w:lang w:eastAsia="ru-RU"/>
          </w:rPr>
          <w:t>про стандартные значения вы можете прочитать здесь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4289DAC4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Для этих полей используйте следующие стандартные значения из макета предыдущих спринтов:</w:t>
      </w:r>
    </w:p>
    <w:p w14:paraId="3D9A7C20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name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— «Жак-Ив Кусто»;</w:t>
      </w:r>
    </w:p>
    <w:p w14:paraId="6A98B92E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about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— «Исследователь»;</w:t>
      </w:r>
    </w:p>
    <w:p w14:paraId="00050696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— </w:t>
      </w:r>
      <w:hyperlink r:id="rId7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highlight w:val="yellow"/>
            <w:u w:val="single"/>
            <w:lang w:eastAsia="ru-RU"/>
          </w:rPr>
          <w:t>ссылка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;</w:t>
      </w:r>
    </w:p>
    <w:p w14:paraId="5BDA590B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Картинка</w:t>
      </w:r>
    </w:p>
    <w:p w14:paraId="6296EFCF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Данные всех полей должны приходить в теле запроса.</w:t>
      </w:r>
    </w:p>
    <w:p w14:paraId="537AC6B8" w14:textId="77777777" w:rsidR="00B12781" w:rsidRPr="00A73B9F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A73B9F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3. Создайте контроллер login</w:t>
      </w:r>
    </w:p>
    <w:p w14:paraId="2826579D" w14:textId="595DB29B" w:rsidR="00B12781" w:rsidRPr="00A73B9F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файле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controllers/users.js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создайте контроллер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login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который получает из запроса почту и пароль и проверяет их. Если почта и пароль правильные, контроллер должен создавать JWT сроком на неделю. В пейлоуд токена следует записывать только свойство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_id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которое содержит идентификатор пользователя:</w:t>
      </w:r>
    </w:p>
    <w:p w14:paraId="7A99BFDE" w14:textId="77777777" w:rsidR="00A73B9F" w:rsidRPr="00A73B9F" w:rsidRDefault="00A73B9F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</w:p>
    <w:p w14:paraId="61FBE28C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</w:pPr>
      <w:r w:rsidRPr="00A73B9F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 кодJAVASCRIPT</w:t>
      </w:r>
    </w:p>
    <w:p w14:paraId="172EFDC3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>{</w:t>
      </w:r>
    </w:p>
    <w:p w14:paraId="00C9E0B5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lastRenderedPageBreak/>
        <w:t xml:space="preserve">  </w:t>
      </w:r>
      <w:r w:rsidRPr="00A73B9F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eastAsia="ru-RU"/>
        </w:rPr>
        <w:t>_id</w:t>
      </w: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: </w:t>
      </w:r>
      <w:r w:rsidRPr="00A73B9F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eastAsia="ru-RU"/>
        </w:rPr>
        <w:t>"d285e3dceed844f902650f40"</w:t>
      </w:r>
    </w:p>
    <w:p w14:paraId="5BBE4270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} </w:t>
      </w:r>
    </w:p>
    <w:p w14:paraId="2D07B5DB" w14:textId="77777777" w:rsidR="00B12781" w:rsidRPr="005922DD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5922D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JWT после создания должен быть отправлен клиенту. Мы рекомендуем записывать JWT в httpOnly куку. Если вам проще сделать это в теле ответа, такое решение тоже будет принято.</w:t>
      </w:r>
    </w:p>
    <w:p w14:paraId="1BD85878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При неправильных почте и пароле контроллер должен вернуть ошибку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401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55C6B920" w14:textId="77777777" w:rsidR="00B12781" w:rsidRPr="00B628FD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628FD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4. Создайте роут для логина и регистрации</w:t>
      </w:r>
    </w:p>
    <w:p w14:paraId="43B8F00B" w14:textId="77777777" w:rsidR="00B12781" w:rsidRPr="00B628FD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app.js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создайте два обработчика POST-запросов на два роута: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'/signin'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'/signup'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14:paraId="28DDB3A8" w14:textId="77777777" w:rsidR="00B12781" w:rsidRPr="00B628FD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5C420FD1" w14:textId="77777777" w:rsidR="00B12781" w:rsidRPr="00B628FD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app.post(</w:t>
      </w:r>
      <w:r w:rsidRPr="00B628FD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'/signin'</w:t>
      </w: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, login);</w:t>
      </w:r>
    </w:p>
    <w:p w14:paraId="6D65B252" w14:textId="77777777" w:rsidR="00B12781" w:rsidRPr="00B628FD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val="en-US" w:eastAsia="ru-RU"/>
        </w:rPr>
      </w:pP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app.post(</w:t>
      </w:r>
      <w:r w:rsidRPr="00B628FD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'/signup'</w:t>
      </w: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, createUser); </w:t>
      </w:r>
    </w:p>
    <w:p w14:paraId="7176D51E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Передайте им соответствующие контроллеры —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login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createUser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Из файла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routes/users.js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удалите обработчик создания пользователя — он больше не нужен.</w:t>
      </w:r>
    </w:p>
    <w:p w14:paraId="76DADE4D" w14:textId="77777777" w:rsidR="00B12781" w:rsidRPr="00B4229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4229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5. Сделайте мидлвэр для авторизации</w:t>
      </w:r>
    </w:p>
    <w:p w14:paraId="458F1A4C" w14:textId="77777777" w:rsidR="00B12781" w:rsidRPr="00B4229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файле </w:t>
      </w:r>
      <w:r w:rsidRPr="00B4229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middlewares/auth.js</w:t>
      </w: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создайте мидлвэр для авторизации. Он должен верифицировать токен из заголовков. Если с токеном всё в порядке, мидлвэр должен добавлять пейлоуд токена в объект запроса и вызывать </w:t>
      </w:r>
      <w:r w:rsidRPr="00B4229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next</w:t>
      </w: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14:paraId="1DF0A5DC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3417B101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B42291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req.user = payload;</w:t>
      </w:r>
    </w:p>
    <w:p w14:paraId="0BEE432A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B42291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next(); </w:t>
      </w:r>
    </w:p>
    <w:p w14:paraId="4E9366E4" w14:textId="77777777" w:rsidR="00B12781" w:rsidRPr="00B4229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Если с токеном что-то не так, мидлвэр должен вернуть ошибку </w:t>
      </w:r>
      <w:r w:rsidRPr="00B4229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401</w:t>
      </w: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07DF215B" w14:textId="77777777" w:rsidR="00B12781" w:rsidRPr="00B4229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4229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6. Создайте контроллер и роут для получения информации о пользователе</w:t>
      </w:r>
    </w:p>
    <w:p w14:paraId="160F6273" w14:textId="77777777" w:rsidR="00B12781" w:rsidRPr="00B4229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Реализуйте роут:</w:t>
      </w:r>
    </w:p>
    <w:p w14:paraId="674086B4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</w:pP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 код</w:t>
      </w:r>
    </w:p>
    <w:p w14:paraId="317C98AF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B42291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GET /users/me - возвращает информацию о текущем пользователе </w:t>
      </w:r>
    </w:p>
    <w:p w14:paraId="13FA3DA1" w14:textId="77777777" w:rsidR="00B12781" w:rsidRPr="00B4229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4229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7. Защитите API авторизацией</w:t>
      </w:r>
    </w:p>
    <w:p w14:paraId="021B0AFB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Защитите авторизацией все маршруты, кроме страницы регистрации и логина.</w:t>
      </w:r>
    </w:p>
    <w:p w14:paraId="6280E937" w14:textId="77777777" w:rsidR="00B12781" w:rsidRPr="0071429C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71429C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8. Удалите хардкод</w:t>
      </w:r>
    </w:p>
    <w:p w14:paraId="067FDF5E" w14:textId="77777777" w:rsidR="00B12781" w:rsidRPr="0071429C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71429C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lastRenderedPageBreak/>
        <w:t>В самостоятельном задании предыдущего спринта мы добавили такой мидлвэр, поскольку тогда вы ещё не умели реализовывать авторизацию:</w:t>
      </w:r>
    </w:p>
    <w:p w14:paraId="72A8D158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71429C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71429C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71429C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71429C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5173FFA6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app.use((req, res, next) =&gt; {</w:t>
      </w:r>
    </w:p>
    <w:p w14:paraId="6A2365AF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req.user = {</w:t>
      </w:r>
    </w:p>
    <w:p w14:paraId="6B00D75E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  </w:t>
      </w:r>
      <w:r w:rsidRPr="0071429C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_id</w:t>
      </w: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: </w:t>
      </w:r>
      <w:r w:rsidRPr="0071429C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'5d8b8592978f8bd833ca8133'</w:t>
      </w:r>
    </w:p>
    <w:p w14:paraId="1A532776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};</w:t>
      </w:r>
    </w:p>
    <w:p w14:paraId="031DAC84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</w:p>
    <w:p w14:paraId="247004D8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next();</w:t>
      </w:r>
    </w:p>
    <w:p w14:paraId="7876917C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}); </w:t>
      </w:r>
    </w:p>
    <w:p w14:paraId="77B829AB" w14:textId="77777777" w:rsidR="00B12781" w:rsidRPr="0071429C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71429C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Теперь авторизация готова, поэтому удалите этот мидлвэр.</w:t>
      </w:r>
    </w:p>
    <w:p w14:paraId="6F238D6A" w14:textId="77777777" w:rsidR="00B12781" w:rsidRPr="0071429C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71429C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9. Проконтролируйте права</w:t>
      </w:r>
    </w:p>
    <w:p w14:paraId="41F504EF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1429C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У пользователя не должно быть возможности удалять карточки других пользователей.</w:t>
      </w:r>
    </w:p>
    <w:p w14:paraId="6FCB0E2D" w14:textId="77777777" w:rsidR="00B12781" w:rsidRPr="00EA66AA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EA66AA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10. Сделайте так, чтобы API не возвращал хеш пароля</w:t>
      </w:r>
    </w:p>
    <w:p w14:paraId="5BEBCDE1" w14:textId="77777777" w:rsidR="00B12781" w:rsidRPr="00EA66AA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соответствующее поле схемы пользователя нужно добавить свойство </w:t>
      </w:r>
      <w:r w:rsidRPr="00EA66A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select</w:t>
      </w: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 значением </w:t>
      </w:r>
      <w:r w:rsidRPr="00EA66A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false</w:t>
      </w: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14:paraId="0046228F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1DA8780E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C678DD"/>
          <w:sz w:val="21"/>
          <w:szCs w:val="21"/>
          <w:highlight w:val="yellow"/>
          <w:lang w:val="en-US" w:eastAsia="ru-RU"/>
        </w:rPr>
        <w:t>const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userSchema = </w:t>
      </w:r>
      <w:r w:rsidRPr="00EA66AA">
        <w:rPr>
          <w:rFonts w:ascii="Consolas" w:eastAsia="Times New Roman" w:hAnsi="Consolas" w:cs="Courier New"/>
          <w:color w:val="C678DD"/>
          <w:sz w:val="21"/>
          <w:szCs w:val="21"/>
          <w:highlight w:val="yellow"/>
          <w:lang w:val="en-US" w:eastAsia="ru-RU"/>
        </w:rPr>
        <w:t>new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Schema({</w:t>
      </w:r>
    </w:p>
    <w:p w14:paraId="63127C17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</w:t>
      </w:r>
      <w:r w:rsidRPr="00EA66AA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// ...</w:t>
      </w:r>
    </w:p>
    <w:p w14:paraId="572F5FC3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password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: {</w:t>
      </w:r>
    </w:p>
    <w:p w14:paraId="4F799AC6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 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type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: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String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,</w:t>
      </w:r>
    </w:p>
    <w:p w14:paraId="07337D18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 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required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: </w:t>
      </w:r>
      <w:r w:rsidRPr="00EA66AA">
        <w:rPr>
          <w:rFonts w:ascii="Consolas" w:eastAsia="Times New Roman" w:hAnsi="Consolas" w:cs="Courier New"/>
          <w:color w:val="1A1B22"/>
          <w:sz w:val="21"/>
          <w:szCs w:val="21"/>
          <w:highlight w:val="yellow"/>
          <w:lang w:val="en-US" w:eastAsia="ru-RU"/>
        </w:rPr>
        <w:t>true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,</w:t>
      </w:r>
    </w:p>
    <w:p w14:paraId="5D52A90E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 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eastAsia="ru-RU"/>
        </w:rPr>
        <w:t>select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: </w:t>
      </w:r>
      <w:r w:rsidRPr="00EA66AA">
        <w:rPr>
          <w:rFonts w:ascii="Consolas" w:eastAsia="Times New Roman" w:hAnsi="Consolas" w:cs="Courier New"/>
          <w:color w:val="1A1B22"/>
          <w:sz w:val="21"/>
          <w:szCs w:val="21"/>
          <w:highlight w:val="yellow"/>
          <w:lang w:eastAsia="ru-RU"/>
        </w:rPr>
        <w:t>false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</w:t>
      </w:r>
      <w:r w:rsidRPr="00EA66AA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// необходимо добавить поле select</w:t>
      </w:r>
    </w:p>
    <w:p w14:paraId="472C65C9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 },</w:t>
      </w:r>
    </w:p>
    <w:p w14:paraId="0D49B8D9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 </w:t>
      </w:r>
      <w:r w:rsidRPr="00EA66AA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// ...</w:t>
      </w:r>
    </w:p>
    <w:p w14:paraId="604514BA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}); </w:t>
      </w:r>
    </w:p>
    <w:p w14:paraId="553910BD" w14:textId="77777777" w:rsidR="00B12781" w:rsidRPr="00EA66AA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Так по умолчанию хеш пароля пользователя не будет возвращаться из базы.</w:t>
      </w:r>
    </w:p>
    <w:p w14:paraId="09441574" w14:textId="77777777" w:rsidR="00B12781" w:rsidRPr="00EA66AA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Но в случае аутентификации хеш пароля нужен. Чтобы это реализовать, после вызова метода модели, нужно добавить вызов метода </w:t>
      </w:r>
      <w:r w:rsidRPr="00EA66A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select</w:t>
      </w: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передав ему строку </w:t>
      </w:r>
      <w:r w:rsidRPr="00EA66A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+password</w:t>
      </w: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14:paraId="13F7C11C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22B80AF7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User.findOne({ email }).select(</w:t>
      </w:r>
      <w:r w:rsidRPr="00EA66AA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'+password'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)</w:t>
      </w:r>
    </w:p>
    <w:p w14:paraId="09897DA0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>.then((user) =&gt; {</w:t>
      </w:r>
    </w:p>
    <w:p w14:paraId="7AA51912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   </w:t>
      </w:r>
      <w:r w:rsidRPr="00EA66AA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// здесь в объекте user будет хеш пароля</w:t>
      </w:r>
    </w:p>
    <w:p w14:paraId="2ABFBF5A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 });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14:paraId="191CA442" w14:textId="77777777" w:rsidR="00B12781" w:rsidRPr="006A1E74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6A1E74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Примерная структура проекта</w:t>
      </w:r>
    </w:p>
    <w:p w14:paraId="7AD6332B" w14:textId="77777777" w:rsidR="00B12781" w:rsidRPr="006A1E74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lastRenderedPageBreak/>
        <w:t>Структура проекта должна выглядеть как-то так:</w:t>
      </w:r>
    </w:p>
    <w:p w14:paraId="0675E57F" w14:textId="77777777" w:rsidR="00B12781" w:rsidRPr="006A1E74" w:rsidRDefault="00B12781" w:rsidP="00B12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A1E74"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697BBF1C" wp14:editId="4F6B5AA8">
            <wp:extent cx="5233750" cy="4063410"/>
            <wp:effectExtent l="0" t="0" r="508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36" cy="407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E9C3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Обратите внимание: в коде нет env-файла. Мы добавим его в следующей части работы, когда загрузим проект на сервер. Секретный ключ для разработки можно хранить в коде, это не страшно.</w:t>
      </w:r>
    </w:p>
    <w:p w14:paraId="22A1D9A0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Последние штрихи</w:t>
      </w:r>
    </w:p>
    <w:p w14:paraId="3626854D" w14:textId="77777777" w:rsidR="00B12781" w:rsidRPr="006A1E74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6A1E74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1. Реализуйте централизованную обработку ошибок</w:t>
      </w:r>
    </w:p>
    <w:p w14:paraId="7ED49AF5" w14:textId="77777777" w:rsidR="00B12781" w:rsidRPr="006A1E74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Создайте мидлвэр для централизованной обработки ошибок. В местах возникновения ошибок больше не возвращайте их, а передавайте обработку в этот мидлвэр.</w:t>
      </w:r>
    </w:p>
    <w:p w14:paraId="3D49ADDA" w14:textId="77777777" w:rsidR="00B12781" w:rsidRPr="006A1E74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Проследите за тем, чтобы API не возвращал объект ошибки в том виде, в котором он возник. Например, такого быть не должно:</w:t>
      </w:r>
    </w:p>
    <w:p w14:paraId="4E9F5FFB" w14:textId="77777777" w:rsidR="00B12781" w:rsidRPr="006A1E74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</w:pPr>
      <w:r w:rsidRPr="006A1E74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 кодJAVASCRIPT</w:t>
      </w:r>
    </w:p>
    <w:p w14:paraId="53320D94" w14:textId="77777777" w:rsidR="00B12781" w:rsidRPr="006A1E74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6A1E74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.catch(err =&gt; res.send(err)) </w:t>
      </w:r>
    </w:p>
    <w:p w14:paraId="423FC819" w14:textId="77777777" w:rsidR="00B12781" w:rsidRPr="006A1E74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случае, если на сервере возникает ошибка, которую мы не предусмотрели, возвращайте ошибку 500.</w:t>
      </w:r>
    </w:p>
    <w:p w14:paraId="23EC3F0D" w14:textId="77777777" w:rsidR="00B12781" w:rsidRPr="006A1E74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процессе работы с регистрацией и авторизацией у вас появились новые роуты и методы в контроллерах. Не забудьте обработать ошибки и там.</w:t>
      </w:r>
    </w:p>
    <w:p w14:paraId="393B92A4" w14:textId="77777777" w:rsidR="00B12781" w:rsidRPr="006A1E74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Учтите также случай, когда пользователь пытается зарегистрироваться по уже существующему в базе email. Для этого вам пригодится 409 код ошибки и следующая конструкция:</w:t>
      </w:r>
    </w:p>
    <w:p w14:paraId="3D756AE8" w14:textId="77777777" w:rsidR="00B12781" w:rsidRPr="006A1E74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</w:pPr>
      <w:r w:rsidRPr="006A1E74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 кодJAVASCRIPT</w:t>
      </w:r>
    </w:p>
    <w:p w14:paraId="5C930B24" w14:textId="77777777" w:rsidR="00B12781" w:rsidRPr="006A1E74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6A1E74">
        <w:rPr>
          <w:rFonts w:ascii="Consolas" w:eastAsia="Times New Roman" w:hAnsi="Consolas" w:cs="Courier New"/>
          <w:color w:val="C678DD"/>
          <w:sz w:val="21"/>
          <w:szCs w:val="21"/>
          <w:highlight w:val="yellow"/>
          <w:lang w:val="en-US" w:eastAsia="ru-RU"/>
        </w:rPr>
        <w:lastRenderedPageBreak/>
        <w:t>if</w:t>
      </w:r>
      <w:r w:rsidRPr="006A1E74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(err.name === </w:t>
      </w:r>
      <w:r w:rsidRPr="006A1E74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"MongoError"</w:t>
      </w:r>
      <w:r w:rsidRPr="006A1E74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&amp;&amp; err.code === </w:t>
      </w:r>
      <w:r w:rsidRPr="006A1E74">
        <w:rPr>
          <w:rFonts w:ascii="Consolas" w:eastAsia="Times New Roman" w:hAnsi="Consolas" w:cs="Courier New"/>
          <w:color w:val="56B6C2"/>
          <w:sz w:val="21"/>
          <w:szCs w:val="21"/>
          <w:highlight w:val="yellow"/>
          <w:lang w:val="en-US" w:eastAsia="ru-RU"/>
        </w:rPr>
        <w:t>11000</w:t>
      </w:r>
      <w:r w:rsidRPr="006A1E74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) {</w:t>
      </w:r>
    </w:p>
    <w:p w14:paraId="101F3B26" w14:textId="77777777" w:rsidR="00B12781" w:rsidRPr="006A1E74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6A1E74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  </w:t>
      </w:r>
      <w:r w:rsidRPr="006A1E74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// Обработка ошибки</w:t>
      </w:r>
    </w:p>
    <w:p w14:paraId="192CD6D5" w14:textId="77777777" w:rsidR="00B12781" w:rsidRPr="006A1E74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6A1E74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} </w:t>
      </w:r>
    </w:p>
    <w:p w14:paraId="683A5B6E" w14:textId="77777777" w:rsidR="00B12781" w:rsidRPr="006A1E74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Такую ошибку и код отдает сама база данных при попытке создать дубликат уникального поля.</w:t>
      </w:r>
    </w:p>
    <w:p w14:paraId="21D271B1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Если при попытке авторизоваться присланный токен некорректен — возвращайте 401 статус-код.</w:t>
      </w:r>
    </w:p>
    <w:p w14:paraId="216047E7" w14:textId="77777777" w:rsidR="00B12781" w:rsidRPr="00E978DF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E978DF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2. Валидируйте приходящие на сервер запросы</w:t>
      </w:r>
    </w:p>
    <w:p w14:paraId="05B33007" w14:textId="77777777" w:rsidR="00B12781" w:rsidRPr="00E978DF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Тела запросов к серверу должны валидироваться до передачи обработки в контроллеры. Если запрос принимает какую-то информацию в заголовках или параметрах, валидируйте и её.</w:t>
      </w:r>
    </w:p>
    <w:p w14:paraId="46463E7B" w14:textId="77777777" w:rsidR="00B12781" w:rsidRPr="00E978DF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API должен возвращать ошибку, если запрос не соответствует схеме, которую мы определили.</w:t>
      </w:r>
    </w:p>
    <w:p w14:paraId="0FD7C888" w14:textId="77777777" w:rsidR="00B12781" w:rsidRPr="00E978DF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E978DF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3. Валидируйте данные на уровне схемы</w:t>
      </w:r>
    </w:p>
    <w:p w14:paraId="6434C6B2" w14:textId="77777777" w:rsidR="00B12781" w:rsidRPr="00E978DF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Для проверки данных поля </w:t>
      </w:r>
      <w:r w:rsidRPr="00E978D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avatar</w:t>
      </w:r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используйте регулярное выражение.</w:t>
      </w:r>
    </w:p>
    <w:p w14:paraId="57B78AD5" w14:textId="0057CB5E" w:rsidR="00B12781" w:rsidRPr="00E978DF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Убедитесь, что ссылка на аватар выполняет условия:</w:t>
      </w:r>
    </w:p>
    <w:p w14:paraId="432196A3" w14:textId="7A9CBB9C" w:rsidR="00051A06" w:rsidRPr="00E978DF" w:rsidRDefault="00051A06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</w:p>
    <w:p w14:paraId="4C9685D6" w14:textId="77777777" w:rsidR="00051A06" w:rsidRPr="00E978DF" w:rsidRDefault="00051A06" w:rsidP="00051A06">
      <w:pPr>
        <w:pStyle w:val="HTML"/>
        <w:textAlignment w:val="baseline"/>
        <w:rPr>
          <w:rFonts w:ascii="var(--ff-mono)" w:hAnsi="var(--ff-mono)"/>
          <w:highlight w:val="yellow"/>
        </w:rPr>
      </w:pPr>
      <w:r w:rsidRPr="00E978DF">
        <w:rPr>
          <w:rStyle w:val="HTML1"/>
          <w:rFonts w:ascii="inherit" w:hAnsi="inherit"/>
          <w:highlight w:val="yellow"/>
          <w:bdr w:val="none" w:sz="0" w:space="0" w:color="auto" w:frame="1"/>
        </w:rPr>
        <w:t>https?:\/\/(www\.)?[-a-zA-Z0-</w:t>
      </w:r>
      <w:r w:rsidRPr="00E978DF">
        <w:rPr>
          <w:rStyle w:val="hljs-number"/>
          <w:rFonts w:ascii="inherit" w:hAnsi="inherit"/>
          <w:highlight w:val="yellow"/>
          <w:bdr w:val="none" w:sz="0" w:space="0" w:color="auto" w:frame="1"/>
        </w:rPr>
        <w:t>9</w:t>
      </w:r>
      <w:r w:rsidRPr="00E978DF">
        <w:rPr>
          <w:rStyle w:val="HTML1"/>
          <w:rFonts w:ascii="inherit" w:hAnsi="inherit"/>
          <w:highlight w:val="yellow"/>
          <w:bdr w:val="none" w:sz="0" w:space="0" w:color="auto" w:frame="1"/>
        </w:rPr>
        <w:t>@:%._\+~#=]{</w:t>
      </w:r>
      <w:r w:rsidRPr="00E978DF">
        <w:rPr>
          <w:rStyle w:val="hljs-number"/>
          <w:rFonts w:ascii="inherit" w:hAnsi="inherit"/>
          <w:highlight w:val="yellow"/>
          <w:bdr w:val="none" w:sz="0" w:space="0" w:color="auto" w:frame="1"/>
        </w:rPr>
        <w:t>1</w:t>
      </w:r>
      <w:r w:rsidRPr="00E978DF">
        <w:rPr>
          <w:rStyle w:val="HTML1"/>
          <w:rFonts w:ascii="inherit" w:hAnsi="inherit"/>
          <w:highlight w:val="yellow"/>
          <w:bdr w:val="none" w:sz="0" w:space="0" w:color="auto" w:frame="1"/>
        </w:rPr>
        <w:t>,</w:t>
      </w:r>
      <w:r w:rsidRPr="00E978DF">
        <w:rPr>
          <w:rStyle w:val="hljs-number"/>
          <w:rFonts w:ascii="inherit" w:hAnsi="inherit"/>
          <w:highlight w:val="yellow"/>
          <w:bdr w:val="none" w:sz="0" w:space="0" w:color="auto" w:frame="1"/>
        </w:rPr>
        <w:t>256</w:t>
      </w:r>
      <w:r w:rsidRPr="00E978DF">
        <w:rPr>
          <w:rStyle w:val="HTML1"/>
          <w:rFonts w:ascii="inherit" w:hAnsi="inherit"/>
          <w:highlight w:val="yellow"/>
          <w:bdr w:val="none" w:sz="0" w:space="0" w:color="auto" w:frame="1"/>
        </w:rPr>
        <w:t>}\.[a-zA-Z0-</w:t>
      </w:r>
      <w:r w:rsidRPr="00E978DF">
        <w:rPr>
          <w:rStyle w:val="hljs-number"/>
          <w:rFonts w:ascii="inherit" w:hAnsi="inherit"/>
          <w:highlight w:val="yellow"/>
          <w:bdr w:val="none" w:sz="0" w:space="0" w:color="auto" w:frame="1"/>
        </w:rPr>
        <w:t>9</w:t>
      </w:r>
      <w:r w:rsidRPr="00E978DF">
        <w:rPr>
          <w:rStyle w:val="HTML1"/>
          <w:rFonts w:ascii="inherit" w:hAnsi="inherit"/>
          <w:highlight w:val="yellow"/>
          <w:bdr w:val="none" w:sz="0" w:space="0" w:color="auto" w:frame="1"/>
        </w:rPr>
        <w:t>()]{</w:t>
      </w:r>
      <w:r w:rsidRPr="00E978DF">
        <w:rPr>
          <w:rStyle w:val="hljs-number"/>
          <w:rFonts w:ascii="inherit" w:hAnsi="inherit"/>
          <w:highlight w:val="yellow"/>
          <w:bdr w:val="none" w:sz="0" w:space="0" w:color="auto" w:frame="1"/>
        </w:rPr>
        <w:t>1</w:t>
      </w:r>
      <w:r w:rsidRPr="00E978DF">
        <w:rPr>
          <w:rStyle w:val="HTML1"/>
          <w:rFonts w:ascii="inherit" w:hAnsi="inherit"/>
          <w:highlight w:val="yellow"/>
          <w:bdr w:val="none" w:sz="0" w:space="0" w:color="auto" w:frame="1"/>
        </w:rPr>
        <w:t>,</w:t>
      </w:r>
      <w:r w:rsidRPr="00E978DF">
        <w:rPr>
          <w:rStyle w:val="hljs-number"/>
          <w:rFonts w:ascii="inherit" w:hAnsi="inherit"/>
          <w:highlight w:val="yellow"/>
          <w:bdr w:val="none" w:sz="0" w:space="0" w:color="auto" w:frame="1"/>
        </w:rPr>
        <w:t>6</w:t>
      </w:r>
      <w:r w:rsidRPr="00E978DF">
        <w:rPr>
          <w:rStyle w:val="HTML1"/>
          <w:rFonts w:ascii="inherit" w:hAnsi="inherit"/>
          <w:highlight w:val="yellow"/>
          <w:bdr w:val="none" w:sz="0" w:space="0" w:color="auto" w:frame="1"/>
        </w:rPr>
        <w:t>}\b([-a-zA-Z0-</w:t>
      </w:r>
      <w:r w:rsidRPr="00E978DF">
        <w:rPr>
          <w:rStyle w:val="hljs-number"/>
          <w:rFonts w:ascii="inherit" w:hAnsi="inherit"/>
          <w:highlight w:val="yellow"/>
          <w:bdr w:val="none" w:sz="0" w:space="0" w:color="auto" w:frame="1"/>
        </w:rPr>
        <w:t>9</w:t>
      </w:r>
      <w:r w:rsidRPr="00E978DF">
        <w:rPr>
          <w:rStyle w:val="HTML1"/>
          <w:rFonts w:ascii="inherit" w:hAnsi="inherit"/>
          <w:highlight w:val="yellow"/>
          <w:bdr w:val="none" w:sz="0" w:space="0" w:color="auto" w:frame="1"/>
        </w:rPr>
        <w:t>()@:%_\+.~#?&amp;</w:t>
      </w:r>
      <w:r w:rsidRPr="00E978DF">
        <w:rPr>
          <w:rStyle w:val="hljs-comment"/>
          <w:rFonts w:ascii="inherit" w:hAnsi="inherit"/>
          <w:highlight w:val="yellow"/>
          <w:bdr w:val="none" w:sz="0" w:space="0" w:color="auto" w:frame="1"/>
        </w:rPr>
        <w:t>//=]*)</w:t>
      </w:r>
    </w:p>
    <w:p w14:paraId="69D65A70" w14:textId="77777777" w:rsidR="00051A06" w:rsidRPr="00E978DF" w:rsidRDefault="00051A06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</w:p>
    <w:p w14:paraId="3755E3FF" w14:textId="77777777" w:rsidR="00B12781" w:rsidRPr="00E978DF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Начинается с </w:t>
      </w:r>
      <w:r w:rsidRPr="00E978D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http://</w:t>
      </w:r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или </w:t>
      </w:r>
      <w:r w:rsidRPr="00E978D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https://</w:t>
      </w:r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75188693" w14:textId="77777777" w:rsidR="00B12781" w:rsidRPr="00E978DF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978D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www.</w:t>
      </w:r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— это необязательная группа.</w:t>
      </w:r>
    </w:p>
    <w:p w14:paraId="48EFA68B" w14:textId="77777777" w:rsidR="00B12781" w:rsidRPr="00E978DF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Путь — последовательность из цифр, латинских букв и символов </w:t>
      </w:r>
      <w:r w:rsidRPr="00E978D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-._~:/?#[]@!$&amp;'()*+,;=</w:t>
      </w:r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указанных после названия домена и доменной зоны. На конце пути может стоять решётка </w:t>
      </w:r>
      <w:r w:rsidRPr="00E978D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#</w:t>
      </w:r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2CD50720" w14:textId="77777777" w:rsidR="00B12781" w:rsidRPr="00E978DF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Шаблон находит url таких форматов:</w:t>
      </w:r>
    </w:p>
    <w:p w14:paraId="037F2E4C" w14:textId="77777777" w:rsidR="00B12781" w:rsidRPr="00E978D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</w:pPr>
      <w:r w:rsidRPr="00E978DF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 код</w:t>
      </w:r>
    </w:p>
    <w:p w14:paraId="411FBAA7" w14:textId="77777777" w:rsidR="00B12781" w:rsidRPr="00E978D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978D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>http://ya.ru</w:t>
      </w:r>
    </w:p>
    <w:p w14:paraId="7948767A" w14:textId="77777777" w:rsidR="00B12781" w:rsidRPr="00E978D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978D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>https://www.ya.ru</w:t>
      </w:r>
    </w:p>
    <w:p w14:paraId="6BF6100B" w14:textId="77777777" w:rsidR="00B12781" w:rsidRPr="00E978D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978D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>http://2-domains.ru</w:t>
      </w:r>
    </w:p>
    <w:p w14:paraId="59D25B39" w14:textId="77777777" w:rsidR="00B12781" w:rsidRPr="00E978D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978D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>http://ya.ru/path/to/deep/</w:t>
      </w:r>
    </w:p>
    <w:p w14:paraId="760282D4" w14:textId="77777777" w:rsidR="00B12781" w:rsidRPr="00E978D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E978D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http://ya-ya-ya.ru </w:t>
      </w:r>
    </w:p>
    <w:p w14:paraId="5961F926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этом задании самостоятельно разберитесь, как валидировать ссылки. Это описано в документации mongoose: </w:t>
      </w:r>
      <w:hyperlink r:id="rId9" w:tgtFrame="_blank" w:history="1">
        <w:r w:rsidRPr="00E978DF">
          <w:rPr>
            <w:rFonts w:ascii="Arial" w:eastAsia="Times New Roman" w:hAnsi="Arial" w:cs="Arial"/>
            <w:color w:val="23272E"/>
            <w:sz w:val="27"/>
            <w:szCs w:val="27"/>
            <w:highlight w:val="yellow"/>
            <w:u w:val="single"/>
            <w:lang w:eastAsia="ru-RU"/>
          </w:rPr>
          <w:t>https://mongoosejs.com/docs/validation.html</w:t>
        </w:r>
      </w:hyperlink>
      <w:r w:rsidRPr="00E978D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1EA003A5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Заключение</w:t>
      </w:r>
    </w:p>
    <w:p w14:paraId="7BB88670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Когда всё готово — можно открывать шампанское. Вы написали все части фронтенда и бэкенда стандартного (но очень классного) 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приложения. Останется только соединить это вместе, а после — выложить в публичный доступ. Но об этом в следующем спринте.</w:t>
      </w:r>
    </w:p>
    <w:p w14:paraId="710A6B0C" w14:textId="77777777" w:rsidR="00B12781" w:rsidRPr="00B12781" w:rsidRDefault="00B12781" w:rsidP="00B12781">
      <w:pPr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Чеклист</w:t>
      </w:r>
    </w:p>
    <w:p w14:paraId="37B9AF02" w14:textId="77777777" w:rsidR="00B12781" w:rsidRPr="00B12781" w:rsidRDefault="00B12781" w:rsidP="00B12781">
      <w:pPr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 забудьте проверить себя по чеклисту: </w:t>
      </w:r>
      <w:hyperlink r:id="rId10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https://code.s3.yandex.net/web-developer/checklists/new-program/checklist-14/index.html</w:t>
        </w:r>
      </w:hyperlink>
    </w:p>
    <w:p w14:paraId="6091934F" w14:textId="77777777" w:rsidR="005A476A" w:rsidRDefault="005A476A"/>
    <w:sectPr w:rsidR="005A4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3D1D"/>
    <w:multiLevelType w:val="multilevel"/>
    <w:tmpl w:val="9CD0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44574"/>
    <w:multiLevelType w:val="multilevel"/>
    <w:tmpl w:val="61DA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81"/>
    <w:rsid w:val="00051A06"/>
    <w:rsid w:val="004C5A40"/>
    <w:rsid w:val="005922DD"/>
    <w:rsid w:val="005A476A"/>
    <w:rsid w:val="006A1E74"/>
    <w:rsid w:val="0071429C"/>
    <w:rsid w:val="00A73B9F"/>
    <w:rsid w:val="00B12781"/>
    <w:rsid w:val="00B42291"/>
    <w:rsid w:val="00B628FD"/>
    <w:rsid w:val="00DE0E12"/>
    <w:rsid w:val="00E448D7"/>
    <w:rsid w:val="00E978DF"/>
    <w:rsid w:val="00EA66AA"/>
    <w:rsid w:val="00ED6B61"/>
    <w:rsid w:val="00F6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DCE0"/>
  <w15:chartTrackingRefBased/>
  <w15:docId w15:val="{34B8A8E5-AD16-4600-B843-345E4C09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1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A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regexp">
    <w:name w:val="hljs-regexp"/>
    <w:basedOn w:val="a0"/>
    <w:rsid w:val="00051A06"/>
  </w:style>
  <w:style w:type="character" w:styleId="HTML1">
    <w:name w:val="HTML Code"/>
    <w:basedOn w:val="a0"/>
    <w:uiPriority w:val="99"/>
    <w:semiHidden/>
    <w:unhideWhenUsed/>
    <w:rsid w:val="00051A0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051A06"/>
  </w:style>
  <w:style w:type="character" w:customStyle="1" w:styleId="hljs-comment">
    <w:name w:val="hljs-comment"/>
    <w:basedOn w:val="a0"/>
    <w:rsid w:val="00051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4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3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7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9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2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ictures.s3.yandex.net/resources/jacques-cousteau_1604399756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defaul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validator" TargetMode="External"/><Relationship Id="rId10" Type="http://schemas.openxmlformats.org/officeDocument/2006/relationships/hyperlink" Target="https://code.s3.yandex.net/web-developer/checklists/new-program/checklist-14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goosejs.com/docs/valid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Popov</dc:creator>
  <cp:keywords/>
  <dc:description/>
  <cp:lastModifiedBy>Sergey Popov</cp:lastModifiedBy>
  <cp:revision>9</cp:revision>
  <dcterms:created xsi:type="dcterms:W3CDTF">2021-06-01T02:52:00Z</dcterms:created>
  <dcterms:modified xsi:type="dcterms:W3CDTF">2021-06-05T10:44:00Z</dcterms:modified>
</cp:coreProperties>
</file>