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  <w:r>
        <w:rPr>
          <w:b/>
          <w:sz w:val="28"/>
        </w:rPr>
        <w:t>ВЫПИСКА ИЗ ПУБЛИЧНОГО РЕЕСТРА</w:t>
      </w:r>
    </w:p>
    <w:p>
      <w:r>
        <w:rPr>
          <w:b/>
        </w:rPr>
        <w:t>Кадастровый код земельного участка (недвижимого имущества): N 05.34.23.837.01.013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Регистрация заявления</w:t>
            </w:r>
          </w:p>
        </w:tc>
        <w:tc>
          <w:tcPr>
            <w:tcW w:type="dxa" w:w="5128"/>
          </w:tcPr>
          <w:p>
            <w:r>
              <w:t>N 882026693709</w:t>
            </w:r>
          </w:p>
        </w:tc>
      </w:tr>
      <w:tr>
        <w:tc>
          <w:tcPr>
            <w:tcW w:type="dxa" w:w="5128"/>
          </w:tcPr>
          <w:p>
            <w:r>
              <w:t>Дата и время регистрации</w:t>
            </w:r>
          </w:p>
        </w:tc>
        <w:tc>
          <w:tcPr>
            <w:tcW w:type="dxa" w:w="5128"/>
          </w:tcPr>
          <w:p>
            <w:r>
              <w:t>04.08.2026 21:20:09</w:t>
            </w:r>
          </w:p>
        </w:tc>
      </w:tr>
      <w:tr>
        <w:tc>
          <w:tcPr>
            <w:tcW w:type="dxa" w:w="5128"/>
          </w:tcPr>
          <w:p>
            <w:r>
              <w:t>Дата и время подготовки</w:t>
            </w:r>
          </w:p>
        </w:tc>
        <w:tc>
          <w:tcPr>
            <w:tcW w:type="dxa" w:w="5128"/>
          </w:tcPr>
          <w:p>
            <w:r>
              <w:t>05.08.2026 15:44:53</w:t>
            </w:r>
          </w:p>
        </w:tc>
      </w:tr>
      <w:tr>
        <w:tc>
          <w:tcPr>
            <w:tcW w:type="dxa" w:w="5128"/>
          </w:tcPr>
          <w:p>
            <w:r>
              <w:t>Адрес</w:t>
            </w:r>
          </w:p>
        </w:tc>
        <w:tc>
          <w:tcPr>
            <w:tcW w:type="dxa" w:w="5128"/>
          </w:tcPr>
          <w:p>
            <w:r>
              <w:t>г. Батуми, проспект Царицы Тамар, N 50Б</w:t>
            </w:r>
          </w:p>
        </w:tc>
      </w:tr>
      <w:tr>
        <w:tc>
          <w:tcPr>
            <w:tcW w:type="dxa" w:w="5128"/>
          </w:tcPr>
          <w:p>
            <w:r>
              <w:t>Тип собственности на участок</w:t>
            </w:r>
          </w:p>
        </w:tc>
        <w:tc>
          <w:tcPr>
            <w:tcW w:type="dxa" w:w="5128"/>
          </w:tcPr>
          <w:p>
            <w:r>
              <w:t>Сособственность</w:t>
            </w:r>
          </w:p>
        </w:tc>
      </w:tr>
      <w:tr>
        <w:tc>
          <w:tcPr>
            <w:tcW w:type="dxa" w:w="5128"/>
          </w:tcPr>
          <w:p>
            <w:r>
              <w:t>Назначение участка</w:t>
            </w:r>
          </w:p>
        </w:tc>
        <w:tc>
          <w:tcPr>
            <w:tcW w:type="dxa" w:w="5128"/>
          </w:tcPr>
          <w:p>
            <w:r>
              <w:t>Несельскохозяйственное</w:t>
            </w:r>
          </w:p>
        </w:tc>
      </w:tr>
      <w:tr>
        <w:tc>
          <w:tcPr>
            <w:tcW w:type="dxa" w:w="5128"/>
          </w:tcPr>
          <w:p>
            <w:r>
              <w:t>Уточнённая площадь</w:t>
            </w:r>
          </w:p>
        </w:tc>
        <w:tc>
          <w:tcPr>
            <w:tcW w:type="dxa" w:w="5128"/>
          </w:tcPr>
          <w:p>
            <w:r>
              <w:t>1308,00 кв. м</w:t>
            </w:r>
          </w:p>
        </w:tc>
      </w:tr>
      <w:tr>
        <w:tc>
          <w:tcPr>
            <w:tcW w:type="dxa" w:w="5128"/>
          </w:tcPr>
          <w:p>
            <w:r>
              <w:t>Предыдущий номер участка</w:t>
            </w:r>
          </w:p>
        </w:tc>
        <w:tc>
          <w:tcPr>
            <w:tcW w:type="dxa" w:w="5128"/>
          </w:tcPr>
          <w:p>
            <w:r>
              <w:t>05.34.23.836</w:t>
            </w:r>
          </w:p>
        </w:tc>
      </w:tr>
      <w:tr>
        <w:tc>
          <w:tcPr>
            <w:tcW w:type="dxa" w:w="5128"/>
          </w:tcPr>
          <w:p>
            <w:r>
              <w:t>Строения</w:t>
            </w:r>
          </w:p>
        </w:tc>
        <w:tc>
          <w:tcPr>
            <w:tcW w:type="dxa" w:w="5128"/>
          </w:tcPr>
          <w:p>
            <w:r>
              <w:t>Строение N 1; общая площадь: 5529,8 кв. м</w:t>
            </w:r>
          </w:p>
        </w:tc>
      </w:tr>
    </w:tbl>
    <w:p>
      <w:r>
        <w:rPr>
          <w:b/>
        </w:rPr>
        <w:t>СОБСТВЕННИКИ</w:t>
      </w:r>
    </w:p>
    <w:p>
      <w:r>
        <w:rPr>
          <w:b w:val="0"/>
        </w:rPr>
        <w:t>Регистрация заявления: N 882020986973, дата: 25.12.2020 11:24:03. Регистрация права: 31.12.2020.</w:t>
      </w:r>
    </w:p>
    <w:p>
      <w:r>
        <w:rPr>
          <w:b w:val="0"/>
        </w:rPr>
        <w:t>Документ, подтверждающий право: договор купли-продажи недвижимого имущества N 25, дата удостоверения: 25.12.2020; Национальное агентство публичного реестра Министерства юстиции Грузии.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>
              <w:t>Собственник</w:t>
            </w:r>
          </w:p>
        </w:tc>
        <w:tc>
          <w:tcPr>
            <w:tcW w:type="dxa" w:w="5128"/>
          </w:tcPr>
          <w:p>
            <w:r>
              <w:t>Бека Диасамидзе</w:t>
            </w:r>
          </w:p>
        </w:tc>
      </w:tr>
      <w:tr>
        <w:tc>
          <w:tcPr>
            <w:tcW w:type="dxa" w:w="5128"/>
          </w:tcPr>
          <w:p>
            <w:r>
              <w:t>Личный номер</w:t>
            </w:r>
          </w:p>
        </w:tc>
        <w:tc>
          <w:tcPr>
            <w:tcW w:type="dxa" w:w="5128"/>
          </w:tcPr>
          <w:p>
            <w:r>
              <w:t>61501088731</w:t>
            </w:r>
          </w:p>
        </w:tc>
      </w:tr>
      <w:tr>
        <w:tc>
          <w:tcPr>
            <w:tcW w:type="dxa" w:w="5128"/>
          </w:tcPr>
          <w:p>
            <w:r>
              <w:t>Вид права</w:t>
            </w:r>
          </w:p>
        </w:tc>
        <w:tc>
          <w:tcPr>
            <w:tcW w:type="dxa" w:w="5128"/>
          </w:tcPr>
          <w:p>
            <w:r>
              <w:t>Собственность</w:t>
            </w:r>
          </w:p>
        </w:tc>
      </w:tr>
      <w:tr>
        <w:tc>
          <w:tcPr>
            <w:tcW w:type="dxa" w:w="5128"/>
          </w:tcPr>
          <w:p>
            <w:r>
              <w:t>Объект</w:t>
            </w:r>
          </w:p>
        </w:tc>
        <w:tc>
          <w:tcPr>
            <w:tcW w:type="dxa" w:w="5128"/>
          </w:tcPr>
          <w:p>
            <w:r>
              <w:t>Подъезд 1, 3-й этаж, квартира N 13</w:t>
            </w:r>
          </w:p>
        </w:tc>
      </w:tr>
      <w:tr>
        <w:tc>
          <w:tcPr>
            <w:tcW w:type="dxa" w:w="5128"/>
          </w:tcPr>
          <w:p>
            <w:r>
              <w:t>Площадь</w:t>
            </w:r>
          </w:p>
        </w:tc>
        <w:tc>
          <w:tcPr>
            <w:tcW w:type="dxa" w:w="5128"/>
          </w:tcPr>
          <w:p>
            <w:r>
              <w:t>62,60 кв. м</w:t>
            </w:r>
          </w:p>
        </w:tc>
      </w:tr>
    </w:tbl>
    <w:p>
      <w:r>
        <w:rPr>
          <w:b w:val="0"/>
        </w:rPr>
        <w:t>ИПОТЕКА: сведения отсутствуют.</w:t>
      </w:r>
    </w:p>
    <w:p>
      <w:r>
        <w:rPr>
          <w:b w:val="0"/>
        </w:rPr>
        <w:t>Налоговый залог: не зарегистрирован.</w:t>
      </w:r>
    </w:p>
    <w:p>
      <w:r>
        <w:rPr>
          <w:b w:val="0"/>
        </w:rPr>
        <w:t>Обязательство: не зарегистрировано.</w:t>
      </w:r>
    </w:p>
    <w:p>
      <w:r>
        <w:rPr>
          <w:b w:val="0"/>
        </w:rPr>
        <w:t>Арест / запрет: не зарегистрирован.</w:t>
      </w:r>
    </w:p>
    <w:p>
      <w:r>
        <w:rPr>
          <w:b w:val="0"/>
        </w:rPr>
        <w:t>Реестр должников: не зарегистрирован.</w:t>
      </w:r>
    </w:p>
    <w:p>
      <w:r>
        <w:rPr>
          <w:b w:val="0"/>
        </w:rPr>
        <w:t>Налоговая информация: физическое лицо, получившее доход сверх установленного правилами порога при отчуждении имущества, находившегося в собственности менее двух лет, обязано подать декларацию по подоходному налогу и уплатить налог не позднее 15-го числа следующего месяца. Подарок стоимостью 1000 лари и более, полученный без удержания налога у источника выплаты, подлежит декларированию и налогообложению до 1 апреля следующего года. Нарушение является налоговым правонарушением и влечёт ответственность по Налоговому кодексу.</w:t>
      </w:r>
    </w:p>
    <w:p>
      <w:r>
        <w:rPr>
          <w:b w:val="0"/>
        </w:rPr>
        <w:t>Проверка подлинности выписки: www.napr.gov.ge. Телефон: 2 405405. E-mail: info@napr.gov.ge.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