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ADR-0019: Version the public API in the URL path</w:t>
      </w:r>
    </w:p>
    <w:p>
      <w:r>
        <w:t>Status: Accepted. Date: 20 November 2025. Deciders: Frank Manager, Alice Backend, Bob Frontend.</w:t>
      </w:r>
    </w:p>
    <w:p>
      <w:pPr>
        <w:pStyle w:val="Heading1"/>
      </w:pPr>
      <w:r>
        <w:t>Context</w:t>
      </w:r>
    </w:p>
    <w:p>
      <w:r>
        <w:t>The public API of Contoso Ledger has customers who integrate with it for years. We need a way to introduce breaking changes without forcing every customer to migrate on the same day. The v1 API was published without a clear deprecation process.</w:t>
      </w:r>
    </w:p>
    <w:p>
      <w:pPr>
        <w:pStyle w:val="Heading1"/>
      </w:pPr>
      <w:r>
        <w:t>Options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>
              <w:t>Version in the URL path (/v2/...)</w:t>
            </w:r>
          </w:p>
        </w:tc>
        <w:tc>
          <w:tcPr>
            <w:tcW w:type="dxa" w:w="2880"/>
          </w:tcPr>
          <w:p>
            <w:r>
              <w:t>Visible, easy to cache and route</w:t>
            </w:r>
          </w:p>
        </w:tc>
        <w:tc>
          <w:tcPr>
            <w:tcW w:type="dxa" w:w="2880"/>
          </w:tcPr>
          <w:p>
            <w:r>
              <w:t>Duplicates routes</w:t>
            </w:r>
          </w:p>
        </w:tc>
      </w:tr>
      <w:tr>
        <w:tc>
          <w:tcPr>
            <w:tcW w:type="dxa" w:w="2880"/>
          </w:tcPr>
          <w:p>
            <w:r>
              <w:t>Version in a request header</w:t>
            </w:r>
          </w:p>
        </w:tc>
        <w:tc>
          <w:tcPr>
            <w:tcW w:type="dxa" w:w="2880"/>
          </w:tcPr>
          <w:p>
            <w:r>
              <w:t>Clean URLs</w:t>
            </w:r>
          </w:p>
        </w:tc>
        <w:tc>
          <w:tcPr>
            <w:tcW w:type="dxa" w:w="2880"/>
          </w:tcPr>
          <w:p>
            <w:r>
              <w:t>Hidden, hard to test in a browser</w:t>
            </w:r>
          </w:p>
        </w:tc>
      </w:tr>
      <w:tr>
        <w:tc>
          <w:tcPr>
            <w:tcW w:type="dxa" w:w="2880"/>
          </w:tcPr>
          <w:p>
            <w:r>
              <w:t>Date-based versions per customer</w:t>
            </w:r>
          </w:p>
        </w:tc>
        <w:tc>
          <w:tcPr>
            <w:tcW w:type="dxa" w:w="2880"/>
          </w:tcPr>
          <w:p>
            <w:r>
              <w:t>Fine-grained</w:t>
            </w:r>
          </w:p>
        </w:tc>
        <w:tc>
          <w:tcPr>
            <w:tcW w:type="dxa" w:w="2880"/>
          </w:tcPr>
          <w:p>
            <w:r>
              <w:t>Complex to operate</w:t>
            </w:r>
          </w:p>
        </w:tc>
      </w:tr>
    </w:tbl>
    <w:p/>
    <w:p>
      <w:pPr>
        <w:pStyle w:val="Heading1"/>
      </w:pPr>
      <w:r>
        <w:t>Decision</w:t>
      </w:r>
    </w:p>
    <w:p>
      <w:r>
        <w:t>The major version is part of the URL path. A new major version is only introduced for breaking changes. Non-breaking additions (new optional fields or endpoints) are made within the current version. The api-gateway routes by version prefix.</w:t>
      </w:r>
    </w:p>
    <w:p>
      <w:pPr>
        <w:pStyle w:val="Heading1"/>
      </w:pPr>
      <w:r>
        <w:t>Deprecation policy</w:t>
      </w:r>
    </w:p>
    <w:p>
      <w:pPr>
        <w:pStyle w:val="ListBullet"/>
      </w:pPr>
      <w:r>
        <w:t>A deprecated endpoint sends a Sunset header at least 6 months before removal.</w:t>
      </w:r>
    </w:p>
    <w:p>
      <w:pPr>
        <w:pStyle w:val="ListBullet"/>
      </w:pPr>
      <w:r>
        <w:t>The previous major version is supported for at least 12 months after the new one is released.</w:t>
      </w:r>
    </w:p>
    <w:p>
      <w:pPr>
        <w:pStyle w:val="ListBullet"/>
      </w:pPr>
      <w:r>
        <w:t>Version v2 was released on 1 January 2026. Version v1 is supported until 31 December 2026.</w:t>
      </w:r>
    </w:p>
    <w:p>
      <w:pPr>
        <w:pStyle w:val="Heading1"/>
      </w:pPr>
      <w:r>
        <w:t>Consequences</w:t>
      </w:r>
    </w:p>
    <w:p>
      <w:r>
        <w:t>Contract tests run against each supported version. Customers get a migration guide and a compatibility checker tool. The support team prepares a notice for customers still using v1 in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ADR-0019: Version the public API in the URL path</dc:title>
  <dc:subject/>
  <dc:creator>Contoso Software (mock fixture)</dc:creator>
  <cp:keywords/>
  <dc:description/>
  <cp:lastModifiedBy>Contoso Software (mock fixture)</cp:lastModifiedBy>
  <cp:revision>1</cp:revision>
  <dcterms:created xsi:type="dcterms:W3CDTF">2026-01-15T09:00:00Z</dcterms:created>
  <dcterms:modified xsi:type="dcterms:W3CDTF">2026-01-15T09:00:00Z</dcterms:modified>
  <cp:category/>
</cp:coreProperties>
</file>