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0778A" w14:textId="77777777" w:rsidR="004C7D67" w:rsidRDefault="008B3A12">
      <w:pPr>
        <w:spacing w:line="240" w:lineRule="auto"/>
        <w:jc w:val="right"/>
        <w:rPr>
          <w:rFonts w:ascii="Verdana" w:hAnsi="Verdana"/>
          <w:b/>
          <w:color w:val="E36C0A" w:themeColor="accent6" w:themeShade="BF"/>
          <w:sz w:val="40"/>
          <w:szCs w:val="40"/>
        </w:rPr>
      </w:pPr>
      <w:bookmarkStart w:id="0" w:name="_Hlk133318991"/>
      <w:r w:rsidRPr="00601C79">
        <w:rPr>
          <w:rFonts w:ascii="Verdana" w:hAnsi="Verdana"/>
          <w:b/>
          <w:color w:val="E36C0A" w:themeColor="accent6" w:themeShade="BF"/>
          <w:sz w:val="40"/>
          <w:szCs w:val="40"/>
        </w:rPr>
        <w:t>ФИНТЕХ</w:t>
      </w:r>
      <w:r>
        <w:rPr>
          <w:rFonts w:ascii="Verdana" w:hAnsi="Verdana"/>
          <w:b/>
          <w:color w:val="E36C0A" w:themeColor="accent6" w:themeShade="BF"/>
          <w:sz w:val="40"/>
          <w:szCs w:val="40"/>
        </w:rPr>
        <w:t>-МАРКЕТ</w:t>
      </w:r>
    </w:p>
    <w:p w14:paraId="1F16C094" w14:textId="77777777" w:rsidR="004C7D67" w:rsidRDefault="008B3A12">
      <w:pPr>
        <w:wordWrap w:val="0"/>
        <w:spacing w:line="240" w:lineRule="auto"/>
        <w:ind w:firstLine="708"/>
        <w:jc w:val="right"/>
        <w:rPr>
          <w:b/>
          <w:color w:val="E36C0A" w:themeColor="accent6" w:themeShade="BF"/>
          <w:sz w:val="28"/>
          <w:szCs w:val="28"/>
        </w:rPr>
      </w:pPr>
      <w:r>
        <w:rPr>
          <w:b/>
          <w:color w:val="E36C0A" w:themeColor="accent6" w:themeShade="BF"/>
          <w:sz w:val="28"/>
          <w:szCs w:val="28"/>
        </w:rPr>
        <w:t xml:space="preserve">   </w:t>
      </w:r>
      <w:r>
        <w:rPr>
          <w:b/>
          <w:color w:val="E36C0A" w:themeColor="accent6" w:themeShade="BF"/>
          <w:sz w:val="28"/>
          <w:szCs w:val="28"/>
        </w:rPr>
        <w:tab/>
      </w:r>
      <w:r>
        <w:rPr>
          <w:b/>
          <w:color w:val="E36C0A" w:themeColor="accent6" w:themeShade="BF"/>
          <w:sz w:val="28"/>
          <w:szCs w:val="28"/>
        </w:rPr>
        <w:tab/>
        <w:t>Маркетплейс финансовых решений и кредитов</w:t>
      </w:r>
    </w:p>
    <w:bookmarkEnd w:id="0"/>
    <w:p w14:paraId="46E6A044" w14:textId="77777777" w:rsidR="004C7D67" w:rsidRDefault="004C7D67">
      <w:pPr>
        <w:pStyle w:val="af3"/>
        <w:pBdr>
          <w:bottom w:val="none" w:sz="0" w:space="0" w:color="auto"/>
        </w:pBdr>
        <w:spacing w:line="360" w:lineRule="auto"/>
      </w:pPr>
    </w:p>
    <w:p w14:paraId="189F3AE1" w14:textId="77777777" w:rsidR="004C7D67" w:rsidRDefault="004C7D67">
      <w:pPr>
        <w:pStyle w:val="af3"/>
        <w:pBdr>
          <w:bottom w:val="none" w:sz="0" w:space="0" w:color="auto"/>
        </w:pBdr>
        <w:spacing w:line="360" w:lineRule="auto"/>
        <w:rPr>
          <w:color w:val="175359"/>
        </w:rPr>
      </w:pPr>
    </w:p>
    <w:p w14:paraId="0E157C7F" w14:textId="77777777" w:rsidR="00601C79" w:rsidRDefault="008B3A12">
      <w:pPr>
        <w:pStyle w:val="af3"/>
        <w:pBdr>
          <w:bottom w:val="none" w:sz="0" w:space="0" w:color="auto"/>
        </w:pBdr>
        <w:spacing w:line="276" w:lineRule="auto"/>
        <w:jc w:val="center"/>
        <w:rPr>
          <w:color w:val="175359"/>
          <w:sz w:val="24"/>
          <w:szCs w:val="24"/>
        </w:rPr>
      </w:pPr>
      <w:r>
        <w:rPr>
          <w:b/>
          <w:bCs/>
          <w:color w:val="175359"/>
          <w:sz w:val="32"/>
          <w:szCs w:val="32"/>
        </w:rPr>
        <w:t>Описание процессов разработки и поддержки программного обеспечения «Маркетплейс финансовых решений и кредитов»</w:t>
      </w:r>
      <w:bookmarkStart w:id="1" w:name="_Ref378953301"/>
      <w:bookmarkStart w:id="2" w:name="_Toc380510239"/>
      <w:r>
        <w:rPr>
          <w:b/>
          <w:bCs/>
          <w:color w:val="175359"/>
          <w:sz w:val="32"/>
          <w:szCs w:val="32"/>
        </w:rPr>
        <w:br/>
      </w:r>
      <w:r>
        <w:rPr>
          <w:color w:val="175359"/>
          <w:sz w:val="24"/>
          <w:szCs w:val="24"/>
        </w:rPr>
        <w:t xml:space="preserve">B2B </w:t>
      </w:r>
      <w:proofErr w:type="gramStart"/>
      <w:r>
        <w:rPr>
          <w:color w:val="175359"/>
          <w:sz w:val="24"/>
          <w:szCs w:val="24"/>
        </w:rPr>
        <w:t>платформа</w:t>
      </w:r>
      <w:proofErr w:type="gramEnd"/>
      <w:r>
        <w:rPr>
          <w:color w:val="175359"/>
          <w:sz w:val="24"/>
          <w:szCs w:val="24"/>
        </w:rPr>
        <w:t xml:space="preserve"> объединяющая полный цикл сопровождения заключенных сделок в частности выдачи займов и предоставления иных финансовых услуг.</w:t>
      </w:r>
      <w:r>
        <w:rPr>
          <w:color w:val="175359"/>
          <w:sz w:val="24"/>
          <w:szCs w:val="24"/>
        </w:rPr>
        <w:br/>
      </w:r>
      <w:r>
        <w:rPr>
          <w:color w:val="175359"/>
          <w:sz w:val="24"/>
          <w:szCs w:val="24"/>
        </w:rPr>
        <w:br/>
      </w:r>
      <w:r>
        <w:rPr>
          <w:color w:val="175359"/>
          <w:sz w:val="24"/>
          <w:szCs w:val="24"/>
        </w:rPr>
        <w:br/>
      </w:r>
      <w:r>
        <w:rPr>
          <w:color w:val="175359"/>
          <w:sz w:val="24"/>
          <w:szCs w:val="24"/>
        </w:rPr>
        <w:br/>
      </w:r>
      <w:r>
        <w:rPr>
          <w:color w:val="175359"/>
          <w:sz w:val="24"/>
          <w:szCs w:val="24"/>
        </w:rPr>
        <w:br/>
      </w:r>
    </w:p>
    <w:p w14:paraId="19D4EF59" w14:textId="77777777" w:rsidR="00601C79" w:rsidRDefault="00601C79">
      <w:pPr>
        <w:pStyle w:val="af3"/>
        <w:pBdr>
          <w:bottom w:val="none" w:sz="0" w:space="0" w:color="auto"/>
        </w:pBdr>
        <w:spacing w:line="276" w:lineRule="auto"/>
        <w:jc w:val="center"/>
        <w:rPr>
          <w:color w:val="175359"/>
          <w:sz w:val="24"/>
          <w:szCs w:val="24"/>
        </w:rPr>
      </w:pPr>
    </w:p>
    <w:p w14:paraId="225F976B" w14:textId="77777777" w:rsidR="00601C79" w:rsidRDefault="00601C79">
      <w:pPr>
        <w:pStyle w:val="af3"/>
        <w:pBdr>
          <w:bottom w:val="none" w:sz="0" w:space="0" w:color="auto"/>
        </w:pBdr>
        <w:spacing w:line="276" w:lineRule="auto"/>
        <w:jc w:val="center"/>
        <w:rPr>
          <w:color w:val="175359"/>
          <w:sz w:val="24"/>
          <w:szCs w:val="24"/>
        </w:rPr>
      </w:pPr>
    </w:p>
    <w:p w14:paraId="761F87C5" w14:textId="77777777" w:rsidR="00601C79" w:rsidRDefault="00601C79">
      <w:pPr>
        <w:pStyle w:val="af3"/>
        <w:pBdr>
          <w:bottom w:val="none" w:sz="0" w:space="0" w:color="auto"/>
        </w:pBdr>
        <w:spacing w:line="276" w:lineRule="auto"/>
        <w:jc w:val="center"/>
        <w:rPr>
          <w:color w:val="175359"/>
          <w:sz w:val="24"/>
          <w:szCs w:val="24"/>
        </w:rPr>
      </w:pPr>
    </w:p>
    <w:p w14:paraId="06903549" w14:textId="77777777" w:rsidR="00601C79" w:rsidRDefault="00601C79">
      <w:pPr>
        <w:pStyle w:val="af3"/>
        <w:pBdr>
          <w:bottom w:val="none" w:sz="0" w:space="0" w:color="auto"/>
        </w:pBdr>
        <w:spacing w:line="276" w:lineRule="auto"/>
        <w:jc w:val="center"/>
        <w:rPr>
          <w:color w:val="175359"/>
          <w:sz w:val="24"/>
          <w:szCs w:val="24"/>
        </w:rPr>
      </w:pPr>
    </w:p>
    <w:p w14:paraId="1D058B71" w14:textId="77777777" w:rsidR="00601C79" w:rsidRDefault="00601C79">
      <w:pPr>
        <w:pStyle w:val="af3"/>
        <w:pBdr>
          <w:bottom w:val="none" w:sz="0" w:space="0" w:color="auto"/>
        </w:pBdr>
        <w:spacing w:line="276" w:lineRule="auto"/>
        <w:jc w:val="center"/>
        <w:rPr>
          <w:color w:val="175359"/>
          <w:sz w:val="24"/>
          <w:szCs w:val="24"/>
        </w:rPr>
      </w:pPr>
    </w:p>
    <w:p w14:paraId="741D44DB" w14:textId="77777777" w:rsidR="00601C79" w:rsidRDefault="00601C79">
      <w:pPr>
        <w:pStyle w:val="af3"/>
        <w:pBdr>
          <w:bottom w:val="none" w:sz="0" w:space="0" w:color="auto"/>
        </w:pBdr>
        <w:spacing w:line="276" w:lineRule="auto"/>
        <w:jc w:val="center"/>
        <w:rPr>
          <w:color w:val="175359"/>
          <w:sz w:val="24"/>
          <w:szCs w:val="24"/>
        </w:rPr>
      </w:pPr>
    </w:p>
    <w:p w14:paraId="466B84F9" w14:textId="77777777" w:rsidR="00601C79" w:rsidRDefault="00601C79">
      <w:pPr>
        <w:pStyle w:val="af3"/>
        <w:pBdr>
          <w:bottom w:val="none" w:sz="0" w:space="0" w:color="auto"/>
        </w:pBdr>
        <w:spacing w:line="276" w:lineRule="auto"/>
        <w:jc w:val="center"/>
        <w:rPr>
          <w:color w:val="175359"/>
          <w:sz w:val="24"/>
          <w:szCs w:val="24"/>
        </w:rPr>
      </w:pPr>
    </w:p>
    <w:p w14:paraId="12CE596B" w14:textId="77777777" w:rsidR="00601C79" w:rsidRDefault="00601C79">
      <w:pPr>
        <w:pStyle w:val="af3"/>
        <w:pBdr>
          <w:bottom w:val="none" w:sz="0" w:space="0" w:color="auto"/>
        </w:pBdr>
        <w:spacing w:line="276" w:lineRule="auto"/>
        <w:jc w:val="center"/>
        <w:rPr>
          <w:color w:val="175359"/>
          <w:sz w:val="24"/>
          <w:szCs w:val="24"/>
        </w:rPr>
      </w:pPr>
    </w:p>
    <w:p w14:paraId="3B4533D7" w14:textId="77777777" w:rsidR="00601C79" w:rsidRDefault="00601C79">
      <w:pPr>
        <w:pStyle w:val="af3"/>
        <w:pBdr>
          <w:bottom w:val="none" w:sz="0" w:space="0" w:color="auto"/>
        </w:pBdr>
        <w:spacing w:line="276" w:lineRule="auto"/>
        <w:jc w:val="center"/>
        <w:rPr>
          <w:color w:val="175359"/>
          <w:sz w:val="24"/>
          <w:szCs w:val="24"/>
        </w:rPr>
      </w:pPr>
    </w:p>
    <w:p w14:paraId="5831EC2A" w14:textId="77777777" w:rsidR="00601C79" w:rsidRDefault="00601C79">
      <w:pPr>
        <w:pStyle w:val="af3"/>
        <w:pBdr>
          <w:bottom w:val="none" w:sz="0" w:space="0" w:color="auto"/>
        </w:pBdr>
        <w:spacing w:line="276" w:lineRule="auto"/>
        <w:jc w:val="center"/>
        <w:rPr>
          <w:color w:val="175359"/>
          <w:sz w:val="24"/>
          <w:szCs w:val="24"/>
        </w:rPr>
      </w:pPr>
    </w:p>
    <w:p w14:paraId="75D4BA8E" w14:textId="77777777" w:rsidR="00601C79" w:rsidRDefault="00601C79">
      <w:pPr>
        <w:pStyle w:val="af3"/>
        <w:pBdr>
          <w:bottom w:val="none" w:sz="0" w:space="0" w:color="auto"/>
        </w:pBdr>
        <w:spacing w:line="276" w:lineRule="auto"/>
        <w:jc w:val="center"/>
        <w:rPr>
          <w:color w:val="175359"/>
          <w:sz w:val="24"/>
          <w:szCs w:val="24"/>
        </w:rPr>
      </w:pPr>
    </w:p>
    <w:p w14:paraId="10980EB2" w14:textId="77777777" w:rsidR="00601C79" w:rsidRDefault="00601C79">
      <w:pPr>
        <w:pStyle w:val="af3"/>
        <w:pBdr>
          <w:bottom w:val="none" w:sz="0" w:space="0" w:color="auto"/>
        </w:pBdr>
        <w:spacing w:line="276" w:lineRule="auto"/>
        <w:jc w:val="center"/>
        <w:rPr>
          <w:color w:val="175359"/>
          <w:sz w:val="24"/>
          <w:szCs w:val="24"/>
        </w:rPr>
      </w:pPr>
    </w:p>
    <w:p w14:paraId="2FA28BFA" w14:textId="32F58911" w:rsidR="004C7D67" w:rsidRDefault="008B3A12">
      <w:pPr>
        <w:pStyle w:val="af3"/>
        <w:pBdr>
          <w:bottom w:val="none" w:sz="0" w:space="0" w:color="auto"/>
        </w:pBdr>
        <w:spacing w:line="276" w:lineRule="auto"/>
        <w:jc w:val="center"/>
        <w:rPr>
          <w:color w:val="175359"/>
          <w:sz w:val="24"/>
          <w:szCs w:val="24"/>
        </w:rPr>
      </w:pPr>
      <w:r>
        <w:rPr>
          <w:color w:val="175359"/>
          <w:sz w:val="24"/>
          <w:szCs w:val="24"/>
        </w:rPr>
        <w:br/>
      </w:r>
      <w:r>
        <w:rPr>
          <w:color w:val="175359"/>
          <w:sz w:val="24"/>
          <w:szCs w:val="24"/>
        </w:rPr>
        <w:br/>
      </w:r>
      <w:r>
        <w:rPr>
          <w:color w:val="175359"/>
          <w:sz w:val="24"/>
          <w:szCs w:val="24"/>
        </w:rPr>
        <w:br/>
      </w:r>
      <w:r>
        <w:rPr>
          <w:color w:val="175359"/>
          <w:sz w:val="24"/>
          <w:szCs w:val="24"/>
        </w:rPr>
        <w:br/>
      </w:r>
      <w:r>
        <w:rPr>
          <w:color w:val="175359"/>
          <w:sz w:val="24"/>
          <w:szCs w:val="24"/>
        </w:rPr>
        <w:br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887569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E0BF2E" w14:textId="77777777" w:rsidR="004C7D67" w:rsidRDefault="008B3A12">
          <w:pPr>
            <w:pStyle w:val="14"/>
            <w:spacing w:line="360" w:lineRule="auto"/>
            <w:rPr>
              <w:rStyle w:val="15"/>
            </w:rPr>
          </w:pPr>
          <w:r>
            <w:rPr>
              <w:rStyle w:val="15"/>
            </w:rPr>
            <w:t>Оглавление</w:t>
          </w:r>
        </w:p>
        <w:p w14:paraId="0E12F485" w14:textId="77777777" w:rsidR="004C7D67" w:rsidRDefault="008B3A12">
          <w:pPr>
            <w:pStyle w:val="13"/>
            <w:tabs>
              <w:tab w:val="left" w:pos="440"/>
              <w:tab w:val="right" w:leader="dot" w:pos="10456"/>
            </w:tabs>
            <w:rPr>
              <w:rFonts w:cstheme="minorBidi"/>
              <w:lang w:val="en-US" w:eastAsia="en-US"/>
            </w:rPr>
          </w:pPr>
          <w:r>
            <w:rPr>
              <w:rFonts w:ascii="Times New Roman" w:hAnsi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99702513" w:history="1">
            <w:r>
              <w:rPr>
                <w:rStyle w:val="af"/>
              </w:rPr>
              <w:t>1.</w:t>
            </w:r>
            <w:r>
              <w:rPr>
                <w:rFonts w:cstheme="minorBidi"/>
                <w:lang w:val="en-US" w:eastAsia="en-US"/>
              </w:rPr>
              <w:tab/>
            </w:r>
            <w:r>
              <w:rPr>
                <w:rStyle w:val="af"/>
              </w:rPr>
              <w:t>Общие сведения о документе</w:t>
            </w:r>
            <w:r>
              <w:tab/>
            </w:r>
            <w:r>
              <w:fldChar w:fldCharType="begin"/>
            </w:r>
            <w:r>
              <w:instrText xml:space="preserve"> PAGEREF _Toc99702513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83B5DA0" w14:textId="77777777" w:rsidR="004C7D67" w:rsidRDefault="007148C7">
          <w:pPr>
            <w:pStyle w:val="13"/>
            <w:tabs>
              <w:tab w:val="left" w:pos="44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14" w:history="1">
            <w:r w:rsidR="008B3A12">
              <w:rPr>
                <w:rStyle w:val="af"/>
              </w:rPr>
              <w:t>2.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Общие сведения о программном обеспечении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_Toc99702514 \h </w:instrText>
            </w:r>
            <w:r w:rsidR="008B3A12">
              <w:fldChar w:fldCharType="separate"/>
            </w:r>
            <w:r w:rsidR="008B3A12">
              <w:t>4</w:t>
            </w:r>
            <w:r w:rsidR="008B3A12">
              <w:fldChar w:fldCharType="end"/>
            </w:r>
          </w:hyperlink>
        </w:p>
        <w:p w14:paraId="6883654A" w14:textId="77777777" w:rsidR="004C7D67" w:rsidRDefault="007148C7">
          <w:pPr>
            <w:pStyle w:val="13"/>
            <w:tabs>
              <w:tab w:val="left" w:pos="44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15" w:history="1">
            <w:r w:rsidR="008B3A12">
              <w:rPr>
                <w:rStyle w:val="af"/>
              </w:rPr>
              <w:t>3.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Процессы жизненного цикла программного обеспечения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_Toc99702515 \h </w:instrText>
            </w:r>
            <w:r w:rsidR="008B3A12">
              <w:fldChar w:fldCharType="separate"/>
            </w:r>
            <w:r w:rsidR="008B3A12">
              <w:t>5</w:t>
            </w:r>
            <w:r w:rsidR="008B3A12">
              <w:fldChar w:fldCharType="end"/>
            </w:r>
          </w:hyperlink>
        </w:p>
        <w:p w14:paraId="13D1C17F" w14:textId="77777777" w:rsidR="004C7D67" w:rsidRDefault="007148C7">
          <w:pPr>
            <w:pStyle w:val="23"/>
            <w:tabs>
              <w:tab w:val="left" w:pos="88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16" w:history="1">
            <w:r w:rsidR="008B3A12">
              <w:rPr>
                <w:rStyle w:val="af"/>
              </w:rPr>
              <w:t>3.1.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Общие сведения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_Toc99702516 \h </w:instrText>
            </w:r>
            <w:r w:rsidR="008B3A12">
              <w:fldChar w:fldCharType="separate"/>
            </w:r>
            <w:r w:rsidR="008B3A12">
              <w:t>5</w:t>
            </w:r>
            <w:r w:rsidR="008B3A12">
              <w:fldChar w:fldCharType="end"/>
            </w:r>
          </w:hyperlink>
        </w:p>
        <w:p w14:paraId="70F8D10B" w14:textId="77777777" w:rsidR="004C7D67" w:rsidRDefault="007148C7">
          <w:pPr>
            <w:pStyle w:val="23"/>
            <w:tabs>
              <w:tab w:val="left" w:pos="88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17" w:history="1">
            <w:r w:rsidR="008B3A12">
              <w:rPr>
                <w:rStyle w:val="af"/>
              </w:rPr>
              <w:t>3.2.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Процессы реализации программных средств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_Toc99702517 \h </w:instrText>
            </w:r>
            <w:r w:rsidR="008B3A12">
              <w:fldChar w:fldCharType="separate"/>
            </w:r>
            <w:r w:rsidR="008B3A12">
              <w:t>5</w:t>
            </w:r>
            <w:r w:rsidR="008B3A12">
              <w:fldChar w:fldCharType="end"/>
            </w:r>
          </w:hyperlink>
        </w:p>
        <w:p w14:paraId="14787DC6" w14:textId="77777777" w:rsidR="004C7D67" w:rsidRDefault="007148C7">
          <w:pPr>
            <w:pStyle w:val="30"/>
            <w:tabs>
              <w:tab w:val="left" w:pos="132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18" w:history="1">
            <w:r w:rsidR="008B3A12">
              <w:rPr>
                <w:rStyle w:val="af"/>
              </w:rPr>
              <w:t>3.2.1.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Процесс реализации программных средств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_Toc99702518 \h </w:instrText>
            </w:r>
            <w:r w:rsidR="008B3A12">
              <w:fldChar w:fldCharType="separate"/>
            </w:r>
            <w:r w:rsidR="008B3A12">
              <w:t>5</w:t>
            </w:r>
            <w:r w:rsidR="008B3A12">
              <w:fldChar w:fldCharType="end"/>
            </w:r>
          </w:hyperlink>
        </w:p>
        <w:p w14:paraId="6D7DC242" w14:textId="77777777" w:rsidR="004C7D67" w:rsidRDefault="007148C7">
          <w:pPr>
            <w:pStyle w:val="30"/>
            <w:tabs>
              <w:tab w:val="left" w:pos="132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19" w:history="1">
            <w:r w:rsidR="008B3A12">
              <w:rPr>
                <w:rStyle w:val="af"/>
              </w:rPr>
              <w:t>3.2.2.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Процесс анализа требований к программным средствам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_Toc99702519 \h </w:instrText>
            </w:r>
            <w:r w:rsidR="008B3A12">
              <w:fldChar w:fldCharType="separate"/>
            </w:r>
            <w:r w:rsidR="008B3A12">
              <w:t>6</w:t>
            </w:r>
            <w:r w:rsidR="008B3A12">
              <w:fldChar w:fldCharType="end"/>
            </w:r>
          </w:hyperlink>
        </w:p>
        <w:p w14:paraId="0C925A10" w14:textId="77777777" w:rsidR="004C7D67" w:rsidRDefault="007148C7">
          <w:pPr>
            <w:pStyle w:val="30"/>
            <w:tabs>
              <w:tab w:val="left" w:pos="132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20" w:history="1">
            <w:r w:rsidR="008B3A12">
              <w:rPr>
                <w:rStyle w:val="af"/>
              </w:rPr>
              <w:t>3.2.3.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Процесс проектирования архитектуры программных средств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_Toc99702520 \h </w:instrText>
            </w:r>
            <w:r w:rsidR="008B3A12">
              <w:fldChar w:fldCharType="separate"/>
            </w:r>
            <w:r w:rsidR="008B3A12">
              <w:t>8</w:t>
            </w:r>
            <w:r w:rsidR="008B3A12">
              <w:fldChar w:fldCharType="end"/>
            </w:r>
          </w:hyperlink>
        </w:p>
        <w:p w14:paraId="6595C37E" w14:textId="77777777" w:rsidR="004C7D67" w:rsidRDefault="007148C7">
          <w:pPr>
            <w:pStyle w:val="30"/>
            <w:tabs>
              <w:tab w:val="left" w:pos="132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21" w:history="1">
            <w:r w:rsidR="008B3A12">
              <w:rPr>
                <w:rStyle w:val="af"/>
              </w:rPr>
              <w:t>3.2.4.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Процесс детального проектирования программных средств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_Toc99702521 \h </w:instrText>
            </w:r>
            <w:r w:rsidR="008B3A12">
              <w:fldChar w:fldCharType="separate"/>
            </w:r>
            <w:r w:rsidR="008B3A12">
              <w:t>9</w:t>
            </w:r>
            <w:r w:rsidR="008B3A12">
              <w:fldChar w:fldCharType="end"/>
            </w:r>
          </w:hyperlink>
        </w:p>
        <w:p w14:paraId="3D79B501" w14:textId="77777777" w:rsidR="004C7D67" w:rsidRDefault="007148C7">
          <w:pPr>
            <w:pStyle w:val="30"/>
            <w:tabs>
              <w:tab w:val="left" w:pos="132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22" w:history="1">
            <w:r w:rsidR="008B3A12">
              <w:rPr>
                <w:rStyle w:val="af"/>
              </w:rPr>
              <w:t>3.2.5.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Процесс конструирования программных средств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_Toc99702522 \h </w:instrText>
            </w:r>
            <w:r w:rsidR="008B3A12">
              <w:fldChar w:fldCharType="separate"/>
            </w:r>
            <w:r w:rsidR="008B3A12">
              <w:t>10</w:t>
            </w:r>
            <w:r w:rsidR="008B3A12">
              <w:fldChar w:fldCharType="end"/>
            </w:r>
          </w:hyperlink>
        </w:p>
        <w:p w14:paraId="0121C75A" w14:textId="77777777" w:rsidR="004C7D67" w:rsidRDefault="007148C7">
          <w:pPr>
            <w:pStyle w:val="30"/>
            <w:tabs>
              <w:tab w:val="left" w:pos="132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23" w:history="1">
            <w:r w:rsidR="008B3A12">
              <w:rPr>
                <w:rStyle w:val="af"/>
              </w:rPr>
              <w:t>3.2.6.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Процесс комплексирования программных средств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_Toc99702523 \h </w:instrText>
            </w:r>
            <w:r w:rsidR="008B3A12">
              <w:fldChar w:fldCharType="separate"/>
            </w:r>
            <w:r w:rsidR="008B3A12">
              <w:t>11</w:t>
            </w:r>
            <w:r w:rsidR="008B3A12">
              <w:fldChar w:fldCharType="end"/>
            </w:r>
          </w:hyperlink>
        </w:p>
        <w:p w14:paraId="07E96EF6" w14:textId="77777777" w:rsidR="004C7D67" w:rsidRDefault="007148C7">
          <w:pPr>
            <w:pStyle w:val="30"/>
            <w:tabs>
              <w:tab w:val="left" w:pos="132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24" w:history="1">
            <w:r w:rsidR="008B3A12">
              <w:rPr>
                <w:rStyle w:val="af"/>
              </w:rPr>
              <w:t>3.2.7.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Процесс квалификационного тестирования программных средств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_Toc99702524 \h </w:instrText>
            </w:r>
            <w:r w:rsidR="008B3A12">
              <w:fldChar w:fldCharType="separate"/>
            </w:r>
            <w:r w:rsidR="008B3A12">
              <w:t>13</w:t>
            </w:r>
            <w:r w:rsidR="008B3A12">
              <w:fldChar w:fldCharType="end"/>
            </w:r>
          </w:hyperlink>
        </w:p>
        <w:p w14:paraId="21528DBD" w14:textId="77777777" w:rsidR="004C7D67" w:rsidRDefault="007148C7">
          <w:pPr>
            <w:pStyle w:val="23"/>
            <w:tabs>
              <w:tab w:val="left" w:pos="88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25" w:history="1">
            <w:r w:rsidR="008B3A12">
              <w:rPr>
                <w:rStyle w:val="af"/>
              </w:rPr>
              <w:t>3.3.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Процессы поддержки программных средств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_Toc99702525 \h </w:instrText>
            </w:r>
            <w:r w:rsidR="008B3A12">
              <w:fldChar w:fldCharType="separate"/>
            </w:r>
            <w:r w:rsidR="008B3A12">
              <w:t>14</w:t>
            </w:r>
            <w:r w:rsidR="008B3A12">
              <w:fldChar w:fldCharType="end"/>
            </w:r>
          </w:hyperlink>
        </w:p>
        <w:p w14:paraId="77145DBE" w14:textId="77777777" w:rsidR="004C7D67" w:rsidRDefault="007148C7">
          <w:pPr>
            <w:pStyle w:val="30"/>
            <w:tabs>
              <w:tab w:val="left" w:pos="132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26" w:history="1">
            <w:r w:rsidR="008B3A12">
              <w:rPr>
                <w:rStyle w:val="af"/>
              </w:rPr>
              <w:t>3.3.1.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Процесс менеджмента документации программных средств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_Toc99702526 \h </w:instrText>
            </w:r>
            <w:r w:rsidR="008B3A12">
              <w:fldChar w:fldCharType="separate"/>
            </w:r>
            <w:r w:rsidR="008B3A12">
              <w:t>14</w:t>
            </w:r>
            <w:r w:rsidR="008B3A12">
              <w:fldChar w:fldCharType="end"/>
            </w:r>
          </w:hyperlink>
        </w:p>
        <w:p w14:paraId="635D2E8E" w14:textId="77777777" w:rsidR="004C7D67" w:rsidRDefault="007148C7">
          <w:pPr>
            <w:pStyle w:val="30"/>
            <w:tabs>
              <w:tab w:val="left" w:pos="132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27" w:history="1">
            <w:r w:rsidR="008B3A12">
              <w:rPr>
                <w:rStyle w:val="af"/>
              </w:rPr>
              <w:t>3.3.2.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Процесс менеджмента конфигурации программных средств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_Toc99702527 \h </w:instrText>
            </w:r>
            <w:r w:rsidR="008B3A12">
              <w:fldChar w:fldCharType="separate"/>
            </w:r>
            <w:r w:rsidR="008B3A12">
              <w:t>16</w:t>
            </w:r>
            <w:r w:rsidR="008B3A12">
              <w:fldChar w:fldCharType="end"/>
            </w:r>
          </w:hyperlink>
        </w:p>
        <w:p w14:paraId="08CFEECE" w14:textId="77777777" w:rsidR="004C7D67" w:rsidRDefault="007148C7">
          <w:pPr>
            <w:pStyle w:val="30"/>
            <w:tabs>
              <w:tab w:val="left" w:pos="132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28" w:history="1">
            <w:r w:rsidR="008B3A12">
              <w:rPr>
                <w:rStyle w:val="af"/>
              </w:rPr>
              <w:t>3.3.3.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Процесс обеспечения гарантии качества программных средств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_Toc99702528 \h </w:instrText>
            </w:r>
            <w:r w:rsidR="008B3A12">
              <w:fldChar w:fldCharType="separate"/>
            </w:r>
            <w:r w:rsidR="008B3A12">
              <w:t>16</w:t>
            </w:r>
            <w:r w:rsidR="008B3A12">
              <w:fldChar w:fldCharType="end"/>
            </w:r>
          </w:hyperlink>
        </w:p>
        <w:p w14:paraId="2C0919EC" w14:textId="77777777" w:rsidR="004C7D67" w:rsidRDefault="007148C7">
          <w:pPr>
            <w:pStyle w:val="30"/>
            <w:tabs>
              <w:tab w:val="left" w:pos="132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29" w:history="1">
            <w:r w:rsidR="008B3A12">
              <w:rPr>
                <w:rStyle w:val="af"/>
              </w:rPr>
              <w:t>3.3.4.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Процесс верификации программных средств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_Toc99702529 \h </w:instrText>
            </w:r>
            <w:r w:rsidR="008B3A12">
              <w:fldChar w:fldCharType="separate"/>
            </w:r>
            <w:r w:rsidR="008B3A12">
              <w:t>17</w:t>
            </w:r>
            <w:r w:rsidR="008B3A12">
              <w:fldChar w:fldCharType="end"/>
            </w:r>
          </w:hyperlink>
        </w:p>
        <w:p w14:paraId="74343857" w14:textId="77777777" w:rsidR="004C7D67" w:rsidRDefault="007148C7">
          <w:pPr>
            <w:pStyle w:val="30"/>
            <w:tabs>
              <w:tab w:val="left" w:pos="132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30" w:history="1">
            <w:r w:rsidR="008B3A12">
              <w:rPr>
                <w:rStyle w:val="af"/>
              </w:rPr>
              <w:t>3.3.5.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Процесс валидации программных средств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_Toc99702530 \h </w:instrText>
            </w:r>
            <w:r w:rsidR="008B3A12">
              <w:fldChar w:fldCharType="separate"/>
            </w:r>
            <w:r w:rsidR="008B3A12">
              <w:t>18</w:t>
            </w:r>
            <w:r w:rsidR="008B3A12">
              <w:fldChar w:fldCharType="end"/>
            </w:r>
          </w:hyperlink>
        </w:p>
        <w:p w14:paraId="126257FF" w14:textId="77777777" w:rsidR="004C7D67" w:rsidRDefault="007148C7">
          <w:pPr>
            <w:pStyle w:val="30"/>
            <w:tabs>
              <w:tab w:val="left" w:pos="132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31" w:history="1">
            <w:r w:rsidR="008B3A12">
              <w:rPr>
                <w:rStyle w:val="af"/>
              </w:rPr>
              <w:t>3.3.6.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Процесс ревизии программных средств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_Toc99702531 \h </w:instrText>
            </w:r>
            <w:r w:rsidR="008B3A12">
              <w:fldChar w:fldCharType="separate"/>
            </w:r>
            <w:r w:rsidR="008B3A12">
              <w:t>18</w:t>
            </w:r>
            <w:r w:rsidR="008B3A12">
              <w:fldChar w:fldCharType="end"/>
            </w:r>
          </w:hyperlink>
        </w:p>
        <w:p w14:paraId="61D684D0" w14:textId="77777777" w:rsidR="004C7D67" w:rsidRDefault="007148C7">
          <w:pPr>
            <w:pStyle w:val="30"/>
            <w:tabs>
              <w:tab w:val="left" w:pos="132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32" w:history="1">
            <w:r w:rsidR="008B3A12">
              <w:rPr>
                <w:rStyle w:val="af"/>
              </w:rPr>
              <w:t>3.3.7.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Процесс аудита программных средств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_Toc99702532 \h </w:instrText>
            </w:r>
            <w:r w:rsidR="008B3A12">
              <w:fldChar w:fldCharType="separate"/>
            </w:r>
            <w:r w:rsidR="008B3A12">
              <w:t>19</w:t>
            </w:r>
            <w:r w:rsidR="008B3A12">
              <w:fldChar w:fldCharType="end"/>
            </w:r>
          </w:hyperlink>
        </w:p>
        <w:p w14:paraId="7DB1FBB9" w14:textId="77777777" w:rsidR="004C7D67" w:rsidRDefault="007148C7">
          <w:pPr>
            <w:pStyle w:val="30"/>
            <w:tabs>
              <w:tab w:val="left" w:pos="132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33" w:history="1">
            <w:r w:rsidR="008B3A12">
              <w:rPr>
                <w:rStyle w:val="af"/>
              </w:rPr>
              <w:t>3.3.8.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Процесс решения проблем в программных средствах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_Toc99702533 \h </w:instrText>
            </w:r>
            <w:r w:rsidR="008B3A12">
              <w:fldChar w:fldCharType="separate"/>
            </w:r>
            <w:r w:rsidR="008B3A12">
              <w:t>19</w:t>
            </w:r>
            <w:r w:rsidR="008B3A12">
              <w:fldChar w:fldCharType="end"/>
            </w:r>
          </w:hyperlink>
        </w:p>
        <w:p w14:paraId="3012D215" w14:textId="77777777" w:rsidR="004C7D67" w:rsidRDefault="007148C7">
          <w:pPr>
            <w:pStyle w:val="13"/>
            <w:tabs>
              <w:tab w:val="left" w:pos="44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34" w:history="1">
            <w:r w:rsidR="008B3A12">
              <w:rPr>
                <w:rStyle w:val="af"/>
              </w:rPr>
              <w:t>4.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Устранение неисправностей в ходе эксплуатации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_Toc99702534 \h </w:instrText>
            </w:r>
            <w:r w:rsidR="008B3A12">
              <w:fldChar w:fldCharType="separate"/>
            </w:r>
            <w:r w:rsidR="008B3A12">
              <w:t>20</w:t>
            </w:r>
            <w:r w:rsidR="008B3A12">
              <w:fldChar w:fldCharType="end"/>
            </w:r>
          </w:hyperlink>
        </w:p>
        <w:p w14:paraId="5D123C6E" w14:textId="77777777" w:rsidR="004C7D67" w:rsidRDefault="007148C7">
          <w:pPr>
            <w:pStyle w:val="13"/>
            <w:tabs>
              <w:tab w:val="left" w:pos="44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35" w:history="1">
            <w:r w:rsidR="008B3A12">
              <w:rPr>
                <w:rStyle w:val="af"/>
              </w:rPr>
              <w:t>5.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Совершенствование программного обеспечения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_Toc99702535 \h </w:instrText>
            </w:r>
            <w:r w:rsidR="008B3A12">
              <w:fldChar w:fldCharType="separate"/>
            </w:r>
            <w:r w:rsidR="008B3A12">
              <w:t>23</w:t>
            </w:r>
            <w:r w:rsidR="008B3A12">
              <w:fldChar w:fldCharType="end"/>
            </w:r>
          </w:hyperlink>
        </w:p>
        <w:p w14:paraId="1FA528C5" w14:textId="77777777" w:rsidR="004C7D67" w:rsidRDefault="007148C7">
          <w:pPr>
            <w:pStyle w:val="13"/>
            <w:tabs>
              <w:tab w:val="left" w:pos="440"/>
              <w:tab w:val="right" w:leader="dot" w:pos="10456"/>
            </w:tabs>
            <w:rPr>
              <w:rFonts w:cstheme="minorBidi"/>
              <w:lang w:val="en-US" w:eastAsia="en-US"/>
            </w:rPr>
          </w:pPr>
          <w:hyperlink w:anchor="_Toc99702536" w:history="1">
            <w:r w:rsidR="008B3A12">
              <w:rPr>
                <w:rStyle w:val="af"/>
              </w:rPr>
              <w:t>6.</w:t>
            </w:r>
            <w:r w:rsidR="008B3A12">
              <w:rPr>
                <w:rFonts w:cstheme="minorBidi"/>
                <w:lang w:val="en-US" w:eastAsia="en-US"/>
              </w:rPr>
              <w:tab/>
            </w:r>
            <w:r w:rsidR="008B3A12">
              <w:rPr>
                <w:rStyle w:val="af"/>
              </w:rPr>
              <w:t>Требования к персоналу, необходимому для обеспечения поддержки и развития программного обеспечения</w:t>
            </w:r>
            <w:r w:rsidR="008B3A12">
              <w:tab/>
            </w:r>
            <w:r w:rsidR="008B3A12">
              <w:fldChar w:fldCharType="begin"/>
            </w:r>
            <w:r w:rsidR="008B3A12">
              <w:instrText xml:space="preserve"> PAGEREF _Toc99702536 \h </w:instrText>
            </w:r>
            <w:r w:rsidR="008B3A12">
              <w:fldChar w:fldCharType="separate"/>
            </w:r>
            <w:r w:rsidR="008B3A12">
              <w:t>24</w:t>
            </w:r>
            <w:r w:rsidR="008B3A12">
              <w:fldChar w:fldCharType="end"/>
            </w:r>
          </w:hyperlink>
        </w:p>
        <w:p w14:paraId="1E19DB1F" w14:textId="77777777" w:rsidR="004C7D67" w:rsidRDefault="008B3A12">
          <w:pPr>
            <w:spacing w:line="360" w:lineRule="auto"/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0F7E7A9" w14:textId="77777777" w:rsidR="004C7D67" w:rsidRDefault="004C7D67">
      <w:pPr>
        <w:tabs>
          <w:tab w:val="left" w:pos="8177"/>
        </w:tabs>
        <w:spacing w:after="200" w:line="360" w:lineRule="auto"/>
      </w:pPr>
    </w:p>
    <w:p w14:paraId="217F2F77" w14:textId="77777777" w:rsidR="004C7D67" w:rsidRDefault="008B3A12">
      <w:pPr>
        <w:tabs>
          <w:tab w:val="left" w:pos="8177"/>
        </w:tabs>
        <w:spacing w:after="200" w:line="360" w:lineRule="auto"/>
      </w:pPr>
      <w:r>
        <w:tab/>
      </w:r>
      <w:r>
        <w:tab/>
      </w:r>
    </w:p>
    <w:p w14:paraId="274C9F61" w14:textId="77777777" w:rsidR="004C7D67" w:rsidRDefault="008B3A12">
      <w:pPr>
        <w:pStyle w:val="1"/>
      </w:pPr>
      <w:bookmarkStart w:id="3" w:name="_Toc99702513"/>
      <w:bookmarkEnd w:id="1"/>
      <w:bookmarkEnd w:id="2"/>
      <w:r>
        <w:lastRenderedPageBreak/>
        <w:t>Общие сведения о документе</w:t>
      </w:r>
      <w:bookmarkEnd w:id="3"/>
    </w:p>
    <w:p w14:paraId="418B1A17" w14:textId="77777777" w:rsidR="004C7D67" w:rsidRDefault="008B3A12">
      <w:pPr>
        <w:pStyle w:val="Main0"/>
        <w:sectPr w:rsidR="004C7D67">
          <w:headerReference w:type="default" r:id="rId8"/>
          <w:footerReference w:type="default" r:id="rId9"/>
          <w:pgSz w:w="11906" w:h="16838"/>
          <w:pgMar w:top="1702" w:right="720" w:bottom="1985" w:left="720" w:header="709" w:footer="709" w:gutter="0"/>
          <w:cols w:space="708"/>
          <w:docGrid w:linePitch="360"/>
        </w:sectPr>
      </w:pPr>
      <w:r>
        <w:t xml:space="preserve">Настоящий документ описывает   процессы, обеспечивающие поддержание жизненного цикла программного обеспечения «Маркетплейс финансовых решений и кредитов» (далее </w:t>
      </w:r>
      <w:r>
        <w:rPr>
          <w:rFonts w:ascii="Arial" w:hAnsi="Arial" w:cs="Arial"/>
          <w:color w:val="70757A"/>
          <w:sz w:val="21"/>
          <w:szCs w:val="21"/>
          <w:shd w:val="clear" w:color="auto" w:fill="FFFFFF"/>
        </w:rPr>
        <w:t>—</w:t>
      </w:r>
      <w:r>
        <w:t xml:space="preserve"> ПО), в том числе устранение неисправностей, выявленных в ходе эксплуатации. А также в документ включена информация о совершенствовании ««Маркетплейс финансовых решений и кредитов»» и о персонале, необходимом для данной поддержки.</w:t>
      </w:r>
    </w:p>
    <w:p w14:paraId="1074B3A2" w14:textId="77777777" w:rsidR="004C7D67" w:rsidRDefault="008B3A12">
      <w:pPr>
        <w:pStyle w:val="1"/>
      </w:pPr>
      <w:bookmarkStart w:id="8" w:name="_Toc99702514"/>
      <w:r>
        <w:lastRenderedPageBreak/>
        <w:t>Общие сведения о программном обеспечении</w:t>
      </w:r>
      <w:bookmarkEnd w:id="8"/>
    </w:p>
    <w:p w14:paraId="681C0812" w14:textId="08E33662" w:rsidR="004C7D67" w:rsidRDefault="008B3A12">
      <w:pPr>
        <w:pStyle w:val="Main0"/>
        <w:rPr>
          <w:color w:val="000000" w:themeColor="text1"/>
        </w:rPr>
      </w:pPr>
      <w:r>
        <w:t>«</w:t>
      </w:r>
      <w:r w:rsidR="00063FBC">
        <w:t>Маркетплейс</w:t>
      </w:r>
      <w:r>
        <w:t xml:space="preserve">» - решение для мгновенного получения </w:t>
      </w:r>
      <w:r w:rsidR="00063FBC">
        <w:t>материальной помощи для обеспечения жизненно важных потребностей клиента</w:t>
      </w:r>
      <w:r>
        <w:rPr>
          <w:color w:val="000000" w:themeColor="text1"/>
        </w:rPr>
        <w:t>.</w:t>
      </w:r>
    </w:p>
    <w:p w14:paraId="166E798D" w14:textId="52BE2814" w:rsidR="004C7D67" w:rsidRDefault="008B3A12">
      <w:pPr>
        <w:pStyle w:val="Main0"/>
      </w:pPr>
      <w:r>
        <w:t>Решение «</w:t>
      </w:r>
      <w:r w:rsidR="00063FBC">
        <w:t>Маркетплейс</w:t>
      </w:r>
      <w:r>
        <w:t>» состоит из следующих функциональных блоков:</w:t>
      </w:r>
    </w:p>
    <w:p w14:paraId="2739D5FD" w14:textId="77777777" w:rsidR="004C7D67" w:rsidRDefault="008B3A12">
      <w:pPr>
        <w:pStyle w:val="Main0"/>
        <w:ind w:left="0" w:firstLine="0"/>
      </w:pPr>
      <w:r>
        <w:rPr>
          <w:noProof/>
          <w:lang w:eastAsia="ru-RU"/>
        </w:rPr>
        <w:drawing>
          <wp:inline distT="0" distB="0" distL="0" distR="0" wp14:anchorId="6AC15AF7" wp14:editId="16CBB8EF">
            <wp:extent cx="6645910" cy="2973705"/>
            <wp:effectExtent l="0" t="0" r="21590" b="0"/>
            <wp:docPr id="1492419144" name="Схема 149241914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70D3147D" w14:textId="77777777" w:rsidR="004C7D67" w:rsidRDefault="008B3A12">
      <w:pPr>
        <w:pStyle w:val="Main0"/>
        <w:ind w:left="0" w:firstLine="0"/>
        <w:rPr>
          <w:sz w:val="26"/>
          <w:szCs w:val="26"/>
        </w:rPr>
      </w:pPr>
      <w:r>
        <w:rPr>
          <w:rFonts w:eastAsiaTheme="majorEastAsia"/>
        </w:rPr>
        <w:br w:type="page"/>
      </w:r>
    </w:p>
    <w:p w14:paraId="6CC5E77C" w14:textId="77777777" w:rsidR="004C7D67" w:rsidRDefault="008B3A12">
      <w:pPr>
        <w:pStyle w:val="1"/>
      </w:pPr>
      <w:bookmarkStart w:id="9" w:name="_Toc99702515"/>
      <w:r>
        <w:lastRenderedPageBreak/>
        <w:t>Процессы жизненного цикла программного обеспечения</w:t>
      </w:r>
      <w:bookmarkEnd w:id="9"/>
    </w:p>
    <w:p w14:paraId="7F4E656C" w14:textId="77777777" w:rsidR="004C7D67" w:rsidRDefault="008B3A12">
      <w:pPr>
        <w:pStyle w:val="2"/>
      </w:pPr>
      <w:bookmarkStart w:id="10" w:name="_Toc99702516"/>
      <w:r>
        <w:t>Общие сведения</w:t>
      </w:r>
      <w:bookmarkEnd w:id="10"/>
    </w:p>
    <w:p w14:paraId="7D95D74B" w14:textId="77777777" w:rsidR="004C7D67" w:rsidRDefault="008B3A12">
      <w:pPr>
        <w:pStyle w:val="Main0"/>
        <w:rPr>
          <w:rFonts w:eastAsiaTheme="majorEastAsia"/>
        </w:rPr>
      </w:pPr>
      <w:r>
        <w:rPr>
          <w:rFonts w:eastAsiaTheme="majorEastAsia"/>
        </w:rPr>
        <w:t>Жизненный цикл программных средств, входящих в состав ПО, обеспечивается в соответствии с требованиями ГОСТ Р ИСО/МЭК 12207-2010. Основные процессы жизненного цикла программных средств в соответствии с указанным ГОСТ описаны в данном разделе.</w:t>
      </w:r>
    </w:p>
    <w:p w14:paraId="78714A35" w14:textId="77777777" w:rsidR="004C7D67" w:rsidRDefault="008B3A12">
      <w:pPr>
        <w:pStyle w:val="2"/>
      </w:pPr>
      <w:bookmarkStart w:id="11" w:name="_Toc99702517"/>
      <w:r>
        <w:t>Процессы реализации программных средств</w:t>
      </w:r>
      <w:bookmarkEnd w:id="11"/>
    </w:p>
    <w:p w14:paraId="2D38DE19" w14:textId="77777777" w:rsidR="004C7D67" w:rsidRDefault="008B3A12">
      <w:pPr>
        <w:pStyle w:val="2"/>
        <w:numPr>
          <w:ilvl w:val="2"/>
          <w:numId w:val="1"/>
        </w:numPr>
        <w:outlineLvl w:val="2"/>
        <w:rPr>
          <w:sz w:val="32"/>
          <w:szCs w:val="32"/>
        </w:rPr>
      </w:pPr>
      <w:bookmarkStart w:id="12" w:name="_Toc99702518"/>
      <w:r>
        <w:rPr>
          <w:sz w:val="32"/>
          <w:szCs w:val="32"/>
        </w:rPr>
        <w:t>Процесс реализации программных средств</w:t>
      </w:r>
      <w:bookmarkEnd w:id="12"/>
    </w:p>
    <w:p w14:paraId="79AD2EE2" w14:textId="77777777" w:rsidR="004C7D67" w:rsidRDefault="008B3A12">
      <w:pPr>
        <w:pStyle w:val="Main0"/>
      </w:pPr>
      <w:r>
        <w:t>Цель процесса реализации программных средств заключается в создании заданных элементов ПО, выполненных в виде программных продуктов или услуг. В ходе этого процесса происходит преобразование заданных поведенческих, интерфейсных и производственных ограничений в действия, которые создают системный элемент.</w:t>
      </w:r>
    </w:p>
    <w:p w14:paraId="03EC9116" w14:textId="77777777" w:rsidR="004C7D67" w:rsidRDefault="008B3A12">
      <w:pPr>
        <w:pStyle w:val="Main0"/>
      </w:pPr>
      <w:r>
        <w:t>В результате успешного осуществления процесса реализации программных средств происходит:</w:t>
      </w:r>
    </w:p>
    <w:p w14:paraId="2586AB92" w14:textId="77777777" w:rsidR="004C7D67" w:rsidRDefault="008B3A12">
      <w:pPr>
        <w:pStyle w:val="Main0"/>
        <w:numPr>
          <w:ilvl w:val="0"/>
          <w:numId w:val="3"/>
        </w:numPr>
      </w:pPr>
      <w:r>
        <w:t>Определение стратегии реализации;</w:t>
      </w:r>
    </w:p>
    <w:p w14:paraId="3A70CAD1" w14:textId="77777777" w:rsidR="004C7D67" w:rsidRDefault="008B3A12">
      <w:pPr>
        <w:pStyle w:val="Main0"/>
        <w:numPr>
          <w:ilvl w:val="0"/>
          <w:numId w:val="3"/>
        </w:numPr>
      </w:pPr>
      <w:r>
        <w:t>определение ограничений по технологии реализации проекта;</w:t>
      </w:r>
    </w:p>
    <w:p w14:paraId="14219868" w14:textId="77777777" w:rsidR="004C7D67" w:rsidRDefault="008B3A12">
      <w:pPr>
        <w:pStyle w:val="Main0"/>
        <w:numPr>
          <w:ilvl w:val="0"/>
          <w:numId w:val="3"/>
        </w:numPr>
      </w:pPr>
      <w:r>
        <w:t>изготовление программных элементов ПО;</w:t>
      </w:r>
    </w:p>
    <w:p w14:paraId="67E09782" w14:textId="77777777" w:rsidR="004C7D67" w:rsidRDefault="008B3A12">
      <w:pPr>
        <w:pStyle w:val="Main0"/>
        <w:numPr>
          <w:ilvl w:val="0"/>
          <w:numId w:val="3"/>
        </w:numPr>
      </w:pPr>
      <w:r>
        <w:t>передача изготовленных программных элементов в систему контроля версий.</w:t>
      </w:r>
    </w:p>
    <w:p w14:paraId="2E214C3D" w14:textId="77777777" w:rsidR="004C7D67" w:rsidRDefault="008B3A12">
      <w:pPr>
        <w:pStyle w:val="Main0"/>
      </w:pPr>
      <w:r>
        <w:t>В дополнение к этим действиям процесс реализации программных средств имеет следующие процессы более низкого уровня:</w:t>
      </w:r>
    </w:p>
    <w:p w14:paraId="4E769D38" w14:textId="77777777" w:rsidR="004C7D67" w:rsidRDefault="008B3A12">
      <w:pPr>
        <w:pStyle w:val="Main0"/>
        <w:numPr>
          <w:ilvl w:val="0"/>
          <w:numId w:val="4"/>
        </w:numPr>
      </w:pPr>
      <w:r>
        <w:t>Процесс анализа требований к программным средствам;</w:t>
      </w:r>
    </w:p>
    <w:p w14:paraId="377A5E1D" w14:textId="77777777" w:rsidR="004C7D67" w:rsidRDefault="008B3A12">
      <w:pPr>
        <w:pStyle w:val="Main0"/>
        <w:numPr>
          <w:ilvl w:val="0"/>
          <w:numId w:val="4"/>
        </w:numPr>
      </w:pPr>
      <w:r>
        <w:lastRenderedPageBreak/>
        <w:t>процесс проектирования архитектуры программных средств;</w:t>
      </w:r>
    </w:p>
    <w:p w14:paraId="6C79402C" w14:textId="77777777" w:rsidR="004C7D67" w:rsidRDefault="008B3A12">
      <w:pPr>
        <w:pStyle w:val="Main0"/>
        <w:numPr>
          <w:ilvl w:val="0"/>
          <w:numId w:val="4"/>
        </w:numPr>
      </w:pPr>
      <w:r>
        <w:t>процесс детального проектирования программных средств;</w:t>
      </w:r>
    </w:p>
    <w:p w14:paraId="029FB653" w14:textId="77777777" w:rsidR="004C7D67" w:rsidRDefault="008B3A12">
      <w:pPr>
        <w:pStyle w:val="Main0"/>
        <w:numPr>
          <w:ilvl w:val="0"/>
          <w:numId w:val="4"/>
        </w:numPr>
      </w:pPr>
      <w:r>
        <w:t>процесс конструирования программных средств;</w:t>
      </w:r>
    </w:p>
    <w:p w14:paraId="442235A4" w14:textId="77777777" w:rsidR="004C7D67" w:rsidRDefault="008B3A12">
      <w:pPr>
        <w:pStyle w:val="Main0"/>
        <w:numPr>
          <w:ilvl w:val="0"/>
          <w:numId w:val="4"/>
        </w:numPr>
      </w:pPr>
      <w:r>
        <w:t>процесс комплексирования программных средств;</w:t>
      </w:r>
    </w:p>
    <w:p w14:paraId="6F70A3DA" w14:textId="77777777" w:rsidR="004C7D67" w:rsidRDefault="008B3A12">
      <w:pPr>
        <w:pStyle w:val="Main0"/>
        <w:numPr>
          <w:ilvl w:val="0"/>
          <w:numId w:val="4"/>
        </w:numPr>
      </w:pPr>
      <w:r>
        <w:t>процесс квалификационного тестирования программных средств.</w:t>
      </w:r>
    </w:p>
    <w:p w14:paraId="4F4AD9C8" w14:textId="77777777" w:rsidR="004C7D67" w:rsidRDefault="008B3A12">
      <w:pPr>
        <w:pStyle w:val="Main0"/>
      </w:pPr>
      <w:r>
        <w:t>Параллельно процессу реализации происходит разработка документации в соответствии с процессом менеджмента программной документации.</w:t>
      </w:r>
    </w:p>
    <w:p w14:paraId="0591A39A" w14:textId="77777777" w:rsidR="004C7D67" w:rsidRDefault="008B3A12">
      <w:pPr>
        <w:pStyle w:val="2"/>
        <w:numPr>
          <w:ilvl w:val="2"/>
          <w:numId w:val="1"/>
        </w:numPr>
        <w:outlineLvl w:val="2"/>
        <w:rPr>
          <w:sz w:val="32"/>
          <w:szCs w:val="32"/>
        </w:rPr>
      </w:pPr>
      <w:bookmarkStart w:id="13" w:name="_Toc99702519"/>
      <w:r>
        <w:rPr>
          <w:sz w:val="32"/>
          <w:szCs w:val="32"/>
        </w:rPr>
        <w:t>Процесс анализа требований к программным средствам</w:t>
      </w:r>
      <w:bookmarkEnd w:id="13"/>
    </w:p>
    <w:p w14:paraId="3F3E0B89" w14:textId="77777777" w:rsidR="004C7D67" w:rsidRDefault="008B3A12">
      <w:pPr>
        <w:pStyle w:val="Main0"/>
      </w:pPr>
      <w:r>
        <w:t>Цель процесса анализа требований к программным средствам заключается в установлении требований к программным элементам ПО. Преобразовании определенных требований правообладателей в совокупность необходимых системных технических требований, которыми будут руководствоваться при проектировании и разработке ПО.</w:t>
      </w:r>
    </w:p>
    <w:p w14:paraId="4A4D5046" w14:textId="77777777" w:rsidR="004C7D67" w:rsidRDefault="008B3A12">
      <w:pPr>
        <w:pStyle w:val="Main0"/>
      </w:pPr>
      <w:r>
        <w:t>В результате успешного осуществления процесса анализа требований к программным средствам:</w:t>
      </w:r>
    </w:p>
    <w:p w14:paraId="130D6E8A" w14:textId="77777777" w:rsidR="004C7D67" w:rsidRDefault="008B3A12">
      <w:pPr>
        <w:pStyle w:val="Main0"/>
        <w:numPr>
          <w:ilvl w:val="0"/>
          <w:numId w:val="5"/>
        </w:numPr>
      </w:pPr>
      <w:r>
        <w:t>Определяются требования к программным элементам ПО и их интерфейсам;</w:t>
      </w:r>
    </w:p>
    <w:p w14:paraId="05566733" w14:textId="77777777" w:rsidR="004C7D67" w:rsidRDefault="008B3A12">
      <w:pPr>
        <w:pStyle w:val="Main0"/>
        <w:numPr>
          <w:ilvl w:val="0"/>
          <w:numId w:val="5"/>
        </w:numPr>
      </w:pPr>
      <w:r>
        <w:t>требования к программным средствам анализируются на корректность и тестируемость;</w:t>
      </w:r>
    </w:p>
    <w:p w14:paraId="5EC1B271" w14:textId="77777777" w:rsidR="004C7D67" w:rsidRDefault="008B3A12">
      <w:pPr>
        <w:pStyle w:val="Main0"/>
        <w:numPr>
          <w:ilvl w:val="0"/>
          <w:numId w:val="5"/>
        </w:numPr>
      </w:pPr>
      <w:r>
        <w:t>осознается воздействие требований к программным средствам на среду функционирования;</w:t>
      </w:r>
    </w:p>
    <w:p w14:paraId="47E78B9E" w14:textId="77777777" w:rsidR="004C7D67" w:rsidRDefault="008B3A12">
      <w:pPr>
        <w:pStyle w:val="Main0"/>
        <w:numPr>
          <w:ilvl w:val="0"/>
          <w:numId w:val="5"/>
        </w:numPr>
      </w:pPr>
      <w:r>
        <w:t>устанавливается совместимость и прослеживаемость между требованиями к программным средствам и требованиями к ПО;</w:t>
      </w:r>
    </w:p>
    <w:p w14:paraId="18E3FBD3" w14:textId="77777777" w:rsidR="004C7D67" w:rsidRDefault="008B3A12">
      <w:pPr>
        <w:pStyle w:val="Main0"/>
        <w:numPr>
          <w:ilvl w:val="0"/>
          <w:numId w:val="5"/>
        </w:numPr>
      </w:pPr>
      <w:r>
        <w:t>определяются приоритеты реализации требований к программным средствам;</w:t>
      </w:r>
    </w:p>
    <w:p w14:paraId="7D4095CE" w14:textId="77777777" w:rsidR="004C7D67" w:rsidRDefault="008B3A12">
      <w:pPr>
        <w:pStyle w:val="Main0"/>
        <w:numPr>
          <w:ilvl w:val="0"/>
          <w:numId w:val="5"/>
        </w:numPr>
      </w:pPr>
      <w:r>
        <w:lastRenderedPageBreak/>
        <w:t>требования к программным средствам принимаются и обновляются по мере необходимости;</w:t>
      </w:r>
    </w:p>
    <w:p w14:paraId="31BFFCF8" w14:textId="77777777" w:rsidR="004C7D67" w:rsidRDefault="008B3A12">
      <w:pPr>
        <w:pStyle w:val="Main0"/>
        <w:numPr>
          <w:ilvl w:val="0"/>
          <w:numId w:val="5"/>
        </w:numPr>
      </w:pPr>
      <w:r>
        <w:t>оцениваются изменения в требованиях к программным средствам по стоимости, графику работ и техническим воздействиям;</w:t>
      </w:r>
    </w:p>
    <w:p w14:paraId="2D5876C2" w14:textId="77777777" w:rsidR="004C7D67" w:rsidRDefault="008B3A12">
      <w:pPr>
        <w:pStyle w:val="Main0"/>
        <w:numPr>
          <w:ilvl w:val="0"/>
          <w:numId w:val="5"/>
        </w:numPr>
      </w:pPr>
      <w:r>
        <w:t>требования к программным средствам воплощаются в виде базовых линий и доводятся до сведения заинтересованных сторон.</w:t>
      </w:r>
    </w:p>
    <w:p w14:paraId="35D0C0F3" w14:textId="77777777" w:rsidR="004C7D67" w:rsidRDefault="008B3A12">
      <w:pPr>
        <w:pStyle w:val="Main0"/>
      </w:pPr>
      <w:r>
        <w:t>Данный вид деятельности состоит из решения следующих задач:</w:t>
      </w:r>
    </w:p>
    <w:p w14:paraId="24870744" w14:textId="77777777" w:rsidR="004C7D67" w:rsidRDefault="008B3A12">
      <w:pPr>
        <w:pStyle w:val="Main0"/>
        <w:numPr>
          <w:ilvl w:val="0"/>
          <w:numId w:val="6"/>
        </w:numPr>
      </w:pPr>
      <w:r>
        <w:t>Должны определяться системные функциональные и нефункциональные требования, описывающих проблему, подлежащую решению;</w:t>
      </w:r>
    </w:p>
    <w:p w14:paraId="6B2E7F23" w14:textId="77777777" w:rsidR="004C7D67" w:rsidRDefault="008B3A12">
      <w:pPr>
        <w:pStyle w:val="Main0"/>
        <w:numPr>
          <w:ilvl w:val="0"/>
          <w:numId w:val="6"/>
        </w:numPr>
      </w:pPr>
      <w:r>
        <w:t>требования должны уточняться;</w:t>
      </w:r>
    </w:p>
    <w:p w14:paraId="71D04DD5" w14:textId="77777777" w:rsidR="004C7D67" w:rsidRDefault="008B3A12">
      <w:pPr>
        <w:pStyle w:val="Main0"/>
        <w:numPr>
          <w:ilvl w:val="0"/>
          <w:numId w:val="6"/>
        </w:numPr>
      </w:pPr>
      <w:r>
        <w:t>системные требования должны анализироваться на корректность и тестируемость;</w:t>
      </w:r>
    </w:p>
    <w:p w14:paraId="5F46E8C7" w14:textId="77777777" w:rsidR="004C7D67" w:rsidRDefault="008B3A12">
      <w:pPr>
        <w:pStyle w:val="Main0"/>
        <w:numPr>
          <w:ilvl w:val="0"/>
          <w:numId w:val="6"/>
        </w:numPr>
      </w:pPr>
      <w:r>
        <w:t>требования должны расставляться по приоритетам, утверждаться и обновляться;</w:t>
      </w:r>
    </w:p>
    <w:p w14:paraId="3E5CF2A2" w14:textId="77777777" w:rsidR="004C7D67" w:rsidRDefault="008B3A12">
      <w:pPr>
        <w:pStyle w:val="Main0"/>
        <w:numPr>
          <w:ilvl w:val="0"/>
          <w:numId w:val="6"/>
        </w:numPr>
      </w:pPr>
      <w:r>
        <w:t>системные требования должны согласовываться с базовой линией требований заказчика;</w:t>
      </w:r>
    </w:p>
    <w:p w14:paraId="0ED5109D" w14:textId="77777777" w:rsidR="004C7D67" w:rsidRDefault="008B3A12">
      <w:pPr>
        <w:pStyle w:val="Main0"/>
        <w:numPr>
          <w:ilvl w:val="0"/>
          <w:numId w:val="6"/>
        </w:numPr>
      </w:pPr>
      <w:r>
        <w:t>должно формироваться и оптимизироваться предпочитаемое проектное решение;</w:t>
      </w:r>
    </w:p>
    <w:p w14:paraId="1EEB0FC2" w14:textId="77777777" w:rsidR="004C7D67" w:rsidRDefault="008B3A12">
      <w:pPr>
        <w:pStyle w:val="Main0"/>
        <w:numPr>
          <w:ilvl w:val="0"/>
          <w:numId w:val="6"/>
        </w:numPr>
      </w:pPr>
      <w:r>
        <w:t>должна происходить оценка затрат и рисков.</w:t>
      </w:r>
    </w:p>
    <w:p w14:paraId="3AC84C36" w14:textId="77777777" w:rsidR="004C7D67" w:rsidRDefault="008B3A12">
      <w:pPr>
        <w:pStyle w:val="33"/>
      </w:pPr>
      <w:bookmarkStart w:id="14" w:name="_Toc99702520"/>
      <w:r>
        <w:t>Процесс проектирования архитектуры программных средств</w:t>
      </w:r>
      <w:bookmarkEnd w:id="14"/>
    </w:p>
    <w:p w14:paraId="31207914" w14:textId="77777777" w:rsidR="004C7D67" w:rsidRDefault="008B3A12">
      <w:pPr>
        <w:pStyle w:val="Main0"/>
      </w:pPr>
      <w:r>
        <w:t>Цель процесса проектирования архитектуры программных средств заключается в обеспечении проекта для программных средств, которые реализуются и могут быть верифицированы относительно требований.  То есть то, как системные требования следует распределить относительно элементов ПО.</w:t>
      </w:r>
    </w:p>
    <w:p w14:paraId="45D1B65A" w14:textId="77777777" w:rsidR="004C7D67" w:rsidRDefault="008B3A12">
      <w:pPr>
        <w:pStyle w:val="Main0"/>
      </w:pPr>
      <w:r>
        <w:lastRenderedPageBreak/>
        <w:t>В результате успешной реализации процесса проектирования архитектуры программных средств:</w:t>
      </w:r>
    </w:p>
    <w:p w14:paraId="194D7C7B" w14:textId="77777777" w:rsidR="004C7D67" w:rsidRDefault="008B3A12">
      <w:pPr>
        <w:pStyle w:val="Main0"/>
        <w:numPr>
          <w:ilvl w:val="0"/>
          <w:numId w:val="7"/>
        </w:numPr>
      </w:pPr>
      <w:r>
        <w:t>Разрабатывается проект архитектуры программных средств и устанавливается базовая линия, описывающая программные составные части, которые будут реализовывать требования к программным средствам;</w:t>
      </w:r>
    </w:p>
    <w:p w14:paraId="4CAD2FBB" w14:textId="77777777" w:rsidR="004C7D67" w:rsidRDefault="008B3A12">
      <w:pPr>
        <w:pStyle w:val="Main0"/>
        <w:numPr>
          <w:ilvl w:val="0"/>
          <w:numId w:val="7"/>
        </w:numPr>
      </w:pPr>
      <w:r>
        <w:t>определяются внутренние и внешние интерфейсы каждой программной составной части.</w:t>
      </w:r>
    </w:p>
    <w:p w14:paraId="2B0D09DA" w14:textId="77777777" w:rsidR="004C7D67" w:rsidRDefault="008B3A12">
      <w:pPr>
        <w:pStyle w:val="Main0"/>
      </w:pPr>
      <w:r>
        <w:t>Данный вид деятельности состоит из решения следующих задач:</w:t>
      </w:r>
    </w:p>
    <w:p w14:paraId="2E3FBFC5" w14:textId="77777777" w:rsidR="004C7D67" w:rsidRDefault="008B3A12">
      <w:pPr>
        <w:pStyle w:val="Main0"/>
        <w:numPr>
          <w:ilvl w:val="0"/>
          <w:numId w:val="8"/>
        </w:numPr>
      </w:pPr>
      <w:r>
        <w:t>Должна происходить разработка архитектурного проекта ПО, в соответствии с которым выполняется идентификация верхнего уровня архитектуры и элементов ПО и удовлетворяются заданные требования;</w:t>
      </w:r>
    </w:p>
    <w:p w14:paraId="5EACBEA8" w14:textId="77777777" w:rsidR="004C7D67" w:rsidRDefault="008B3A12">
      <w:pPr>
        <w:pStyle w:val="Main0"/>
        <w:numPr>
          <w:ilvl w:val="0"/>
          <w:numId w:val="8"/>
        </w:numPr>
      </w:pPr>
      <w:r>
        <w:t>требования должны распределяться по элементам ПО;</w:t>
      </w:r>
    </w:p>
    <w:p w14:paraId="241B27EC" w14:textId="77777777" w:rsidR="004C7D67" w:rsidRDefault="008B3A12">
      <w:pPr>
        <w:pStyle w:val="Main0"/>
        <w:numPr>
          <w:ilvl w:val="0"/>
          <w:numId w:val="8"/>
        </w:numPr>
      </w:pPr>
      <w:r>
        <w:t>должны определяться внутренние и внешние интерфейсы каждого системного элемента;</w:t>
      </w:r>
    </w:p>
    <w:p w14:paraId="40D749FF" w14:textId="77777777" w:rsidR="004C7D67" w:rsidRDefault="008B3A12">
      <w:pPr>
        <w:pStyle w:val="Main0"/>
        <w:numPr>
          <w:ilvl w:val="0"/>
          <w:numId w:val="8"/>
        </w:numPr>
      </w:pPr>
      <w:r>
        <w:t>должна произойти верификация между системными требованиями и архитектурой ПО;</w:t>
      </w:r>
    </w:p>
    <w:p w14:paraId="1E3E9D7F" w14:textId="77777777" w:rsidR="004C7D67" w:rsidRDefault="008B3A12">
      <w:pPr>
        <w:pStyle w:val="Main0"/>
        <w:numPr>
          <w:ilvl w:val="0"/>
          <w:numId w:val="8"/>
        </w:numPr>
      </w:pPr>
      <w:r>
        <w:t>системные требования, конструкция, архитектурный проект ПО и их взаимосвязи должны отражаться в базовой линии и сообщаться всем участвующим сторонам;</w:t>
      </w:r>
    </w:p>
    <w:p w14:paraId="632CCD27" w14:textId="77777777" w:rsidR="004C7D67" w:rsidRDefault="008B3A12">
      <w:pPr>
        <w:pStyle w:val="Main0"/>
        <w:numPr>
          <w:ilvl w:val="0"/>
          <w:numId w:val="8"/>
        </w:numPr>
      </w:pPr>
      <w:r>
        <w:t>в системный проект должны включаться человеческий фактор, эргономические знания, технические приемы, методы и средства.</w:t>
      </w:r>
    </w:p>
    <w:p w14:paraId="48C73DF7" w14:textId="77777777" w:rsidR="004C7D67" w:rsidRDefault="008B3A12">
      <w:pPr>
        <w:pStyle w:val="33"/>
      </w:pPr>
      <w:bookmarkStart w:id="15" w:name="_Toc99702521"/>
      <w:r>
        <w:lastRenderedPageBreak/>
        <w:t>Процесс детального проектирования программных средств</w:t>
      </w:r>
      <w:bookmarkEnd w:id="15"/>
    </w:p>
    <w:p w14:paraId="1EA0FCAE" w14:textId="77777777" w:rsidR="004C7D67" w:rsidRDefault="008B3A12">
      <w:pPr>
        <w:pStyle w:val="Main0"/>
      </w:pPr>
      <w:r>
        <w:t>Цель процесса детального проектирования программных средств заключается в обеспечении проекта программными средствами, которые реализуются и могут быть верифицированы относительно установленных требований и архитектуры программных средств, а также в детализации программных средств для последующего кодирования и тестирования.</w:t>
      </w:r>
    </w:p>
    <w:p w14:paraId="210A71C9" w14:textId="77777777" w:rsidR="004C7D67" w:rsidRDefault="008B3A12">
      <w:pPr>
        <w:pStyle w:val="Main0"/>
      </w:pPr>
      <w:r>
        <w:t>Результатом успешного осуществления процесса детального проектирования программных средств является:</w:t>
      </w:r>
    </w:p>
    <w:p w14:paraId="28BBE5F1" w14:textId="77777777" w:rsidR="004C7D67" w:rsidRDefault="008B3A12">
      <w:pPr>
        <w:pStyle w:val="Main0"/>
        <w:numPr>
          <w:ilvl w:val="0"/>
          <w:numId w:val="9"/>
        </w:numPr>
      </w:pPr>
      <w:r>
        <w:t>Разработка детального проекта каждого программного компонента, описывающего создаваемые программные модули;</w:t>
      </w:r>
    </w:p>
    <w:p w14:paraId="4B7111B0" w14:textId="77777777" w:rsidR="004C7D67" w:rsidRDefault="008B3A12">
      <w:pPr>
        <w:pStyle w:val="Main0"/>
        <w:numPr>
          <w:ilvl w:val="0"/>
          <w:numId w:val="9"/>
        </w:numPr>
      </w:pPr>
      <w:r>
        <w:t>определение внешних интерфейсов каждого программного модуля;</w:t>
      </w:r>
    </w:p>
    <w:p w14:paraId="4BC05D2F" w14:textId="77777777" w:rsidR="004C7D67" w:rsidRDefault="008B3A12">
      <w:pPr>
        <w:pStyle w:val="Main0"/>
        <w:numPr>
          <w:ilvl w:val="0"/>
          <w:numId w:val="9"/>
        </w:numPr>
      </w:pPr>
      <w:r>
        <w:t>установка совместимости и прослеживаемости между детальным проектированием, требованиями и проектированием архитектуры.</w:t>
      </w:r>
    </w:p>
    <w:p w14:paraId="2DC3C285" w14:textId="77777777" w:rsidR="004C7D67" w:rsidRDefault="008B3A12">
      <w:pPr>
        <w:pStyle w:val="Main0"/>
      </w:pPr>
      <w:r>
        <w:t>Данный вид деятельности состоит из решения следующих задач:</w:t>
      </w:r>
    </w:p>
    <w:p w14:paraId="4A0A381D" w14:textId="77777777" w:rsidR="004C7D67" w:rsidRDefault="008B3A12">
      <w:pPr>
        <w:pStyle w:val="Main0"/>
        <w:numPr>
          <w:ilvl w:val="0"/>
          <w:numId w:val="10"/>
        </w:numPr>
      </w:pPr>
      <w:r>
        <w:t>Детальный проект должен быть разработан для каждого программного компонента программной составной части;</w:t>
      </w:r>
    </w:p>
    <w:p w14:paraId="05179B89" w14:textId="77777777" w:rsidR="004C7D67" w:rsidRDefault="008B3A12">
      <w:pPr>
        <w:pStyle w:val="Main0"/>
        <w:numPr>
          <w:ilvl w:val="0"/>
          <w:numId w:val="10"/>
        </w:numPr>
      </w:pPr>
      <w:r>
        <w:t>должен быть разработан и документально оформлен детальный проект для внешних интерфейсов к программным составным частям, между программными компонентами и между программными блоками;</w:t>
      </w:r>
    </w:p>
    <w:p w14:paraId="75B698EE" w14:textId="77777777" w:rsidR="004C7D67" w:rsidRDefault="008B3A12">
      <w:pPr>
        <w:pStyle w:val="Main0"/>
        <w:numPr>
          <w:ilvl w:val="0"/>
          <w:numId w:val="10"/>
        </w:numPr>
      </w:pPr>
      <w:r>
        <w:t>детальный проект базы данных должен быть разработан и документально оформлен;</w:t>
      </w:r>
    </w:p>
    <w:p w14:paraId="7915CB35" w14:textId="77777777" w:rsidR="004C7D67" w:rsidRDefault="008B3A12">
      <w:pPr>
        <w:pStyle w:val="Main0"/>
        <w:numPr>
          <w:ilvl w:val="0"/>
          <w:numId w:val="10"/>
        </w:numPr>
      </w:pPr>
      <w:r>
        <w:t>пользовательская документация должна совершенствоваться по мере необходимости;</w:t>
      </w:r>
    </w:p>
    <w:p w14:paraId="5421AE0F" w14:textId="77777777" w:rsidR="004C7D67" w:rsidRDefault="008B3A12">
      <w:pPr>
        <w:pStyle w:val="Main0"/>
        <w:numPr>
          <w:ilvl w:val="0"/>
          <w:numId w:val="10"/>
        </w:numPr>
      </w:pPr>
      <w:r>
        <w:lastRenderedPageBreak/>
        <w:t>должны определяться и документироваться требования к тестированию и графики работ по тестированию программных блоков;</w:t>
      </w:r>
    </w:p>
    <w:p w14:paraId="2B1F4E64" w14:textId="77777777" w:rsidR="004C7D67" w:rsidRDefault="008B3A12">
      <w:pPr>
        <w:pStyle w:val="Main0"/>
        <w:numPr>
          <w:ilvl w:val="0"/>
          <w:numId w:val="10"/>
        </w:numPr>
      </w:pPr>
      <w:r>
        <w:t>должны обновляться требования к тестированию и графики работ по комплексированию программных средств;</w:t>
      </w:r>
    </w:p>
    <w:p w14:paraId="6B0F1D1B" w14:textId="77777777" w:rsidR="004C7D67" w:rsidRDefault="008B3A12">
      <w:pPr>
        <w:pStyle w:val="Main0"/>
        <w:numPr>
          <w:ilvl w:val="0"/>
          <w:numId w:val="10"/>
        </w:numPr>
      </w:pPr>
      <w:r>
        <w:t>должны оцениваться требования к тестированию и детальный проект для программных средств;</w:t>
      </w:r>
    </w:p>
    <w:p w14:paraId="3DDC794A" w14:textId="77777777" w:rsidR="004C7D67" w:rsidRDefault="008B3A12">
      <w:pPr>
        <w:pStyle w:val="Main0"/>
        <w:numPr>
          <w:ilvl w:val="0"/>
          <w:numId w:val="10"/>
        </w:numPr>
      </w:pPr>
      <w:r>
        <w:t>результаты оценки должны быть оформлены документально.</w:t>
      </w:r>
    </w:p>
    <w:p w14:paraId="4E25D5B0" w14:textId="77777777" w:rsidR="004C7D67" w:rsidRDefault="008B3A12">
      <w:pPr>
        <w:pStyle w:val="33"/>
      </w:pPr>
      <w:bookmarkStart w:id="16" w:name="_Toc99702522"/>
      <w:r>
        <w:t>Процесс конструирования программных средств</w:t>
      </w:r>
      <w:bookmarkEnd w:id="16"/>
    </w:p>
    <w:p w14:paraId="1C83978F" w14:textId="77777777" w:rsidR="004C7D67" w:rsidRDefault="008B3A12">
      <w:pPr>
        <w:pStyle w:val="Main0"/>
      </w:pPr>
      <w:r>
        <w:t>Цель процесса конструирования программных средств заключается в создании исполняемых программных блоков, которые должным образом отражают проектирование программных средств.</w:t>
      </w:r>
    </w:p>
    <w:p w14:paraId="7F59FB86" w14:textId="77777777" w:rsidR="004C7D67" w:rsidRDefault="008B3A12">
      <w:pPr>
        <w:pStyle w:val="Main0"/>
      </w:pPr>
      <w:r>
        <w:t>В результате успешного осуществления процесса конструирования программных средств:</w:t>
      </w:r>
    </w:p>
    <w:p w14:paraId="3A1334D2" w14:textId="77777777" w:rsidR="004C7D67" w:rsidRDefault="008B3A12">
      <w:pPr>
        <w:pStyle w:val="Main0"/>
        <w:numPr>
          <w:ilvl w:val="0"/>
          <w:numId w:val="11"/>
        </w:numPr>
      </w:pPr>
      <w:r>
        <w:t>Определяются критерии верификации для всех программных блоков относительно требований;</w:t>
      </w:r>
    </w:p>
    <w:p w14:paraId="0DDE40EC" w14:textId="77777777" w:rsidR="004C7D67" w:rsidRDefault="008B3A12">
      <w:pPr>
        <w:pStyle w:val="Main0"/>
        <w:numPr>
          <w:ilvl w:val="0"/>
          <w:numId w:val="11"/>
        </w:numPr>
      </w:pPr>
      <w:r>
        <w:t>изготавливаются программные блоки, определенные проектом;</w:t>
      </w:r>
    </w:p>
    <w:p w14:paraId="226D4F0A" w14:textId="77777777" w:rsidR="004C7D67" w:rsidRDefault="008B3A12">
      <w:pPr>
        <w:pStyle w:val="Main0"/>
        <w:numPr>
          <w:ilvl w:val="0"/>
          <w:numId w:val="11"/>
        </w:numPr>
      </w:pPr>
      <w:r>
        <w:t>устанавливается совместимость и прослеживаемость между программными блоками, требованиями и проектом;</w:t>
      </w:r>
    </w:p>
    <w:p w14:paraId="567DFA0A" w14:textId="77777777" w:rsidR="004C7D67" w:rsidRDefault="008B3A12">
      <w:pPr>
        <w:pStyle w:val="Main0"/>
        <w:numPr>
          <w:ilvl w:val="0"/>
          <w:numId w:val="11"/>
        </w:numPr>
      </w:pPr>
      <w:r>
        <w:t>завершается верификация программных блоков относительно требований и проекта.</w:t>
      </w:r>
    </w:p>
    <w:p w14:paraId="39EE2F72" w14:textId="77777777" w:rsidR="004C7D67" w:rsidRDefault="008B3A12">
      <w:pPr>
        <w:pStyle w:val="Main0"/>
      </w:pPr>
      <w:r>
        <w:t>Данный вид деятельности состоит из решения следующих задач:</w:t>
      </w:r>
    </w:p>
    <w:p w14:paraId="019EEBC7" w14:textId="77777777" w:rsidR="004C7D67" w:rsidRDefault="008B3A12">
      <w:pPr>
        <w:pStyle w:val="Main0"/>
        <w:numPr>
          <w:ilvl w:val="0"/>
          <w:numId w:val="12"/>
        </w:numPr>
      </w:pPr>
      <w:r>
        <w:t>Должны быть разработаны и документально оформлены программные блоки, база данных и процедуры по их тестированию;</w:t>
      </w:r>
    </w:p>
    <w:p w14:paraId="48C7F015" w14:textId="77777777" w:rsidR="004C7D67" w:rsidRDefault="008B3A12">
      <w:pPr>
        <w:pStyle w:val="Main0"/>
        <w:numPr>
          <w:ilvl w:val="0"/>
          <w:numId w:val="12"/>
        </w:numPr>
      </w:pPr>
      <w:r>
        <w:lastRenderedPageBreak/>
        <w:t>каждый программный блок и база данных должны быть протестированы, чтобы можно гарантировать, что они удовлетворяют требованиям;</w:t>
      </w:r>
    </w:p>
    <w:p w14:paraId="395237B6" w14:textId="77777777" w:rsidR="004C7D67" w:rsidRDefault="008B3A12">
      <w:pPr>
        <w:pStyle w:val="Main0"/>
        <w:numPr>
          <w:ilvl w:val="0"/>
          <w:numId w:val="12"/>
        </w:numPr>
      </w:pPr>
      <w:r>
        <w:t xml:space="preserve">результаты должны быть документально оформлены; </w:t>
      </w:r>
    </w:p>
    <w:p w14:paraId="22301D82" w14:textId="77777777" w:rsidR="004C7D67" w:rsidRDefault="008B3A12">
      <w:pPr>
        <w:pStyle w:val="Main0"/>
        <w:numPr>
          <w:ilvl w:val="0"/>
          <w:numId w:val="12"/>
        </w:numPr>
      </w:pPr>
      <w:r>
        <w:t>документация пользователя должна быть улучшена при необходимости;</w:t>
      </w:r>
    </w:p>
    <w:p w14:paraId="2AE8B648" w14:textId="77777777" w:rsidR="004C7D67" w:rsidRDefault="008B3A12">
      <w:pPr>
        <w:pStyle w:val="Main0"/>
        <w:numPr>
          <w:ilvl w:val="0"/>
          <w:numId w:val="12"/>
        </w:numPr>
      </w:pPr>
      <w:r>
        <w:t>требования к тестированию и графики работ по комплексированию программных средств должны иметь возможность совершенствоваться;</w:t>
      </w:r>
    </w:p>
    <w:p w14:paraId="3CA5A885" w14:textId="77777777" w:rsidR="004C7D67" w:rsidRDefault="008B3A12">
      <w:pPr>
        <w:pStyle w:val="Main0"/>
        <w:numPr>
          <w:ilvl w:val="0"/>
          <w:numId w:val="12"/>
        </w:numPr>
      </w:pPr>
      <w:r>
        <w:t>программный код и результаты испытаний должны быть оценены, учитывая их соответствие требованиям и стандартам, согласованность между блоками, результаты тестирования. Результаты оценки должны быть документально оформлены.</w:t>
      </w:r>
    </w:p>
    <w:p w14:paraId="3A3ED148" w14:textId="77777777" w:rsidR="004C7D67" w:rsidRDefault="008B3A12">
      <w:pPr>
        <w:pStyle w:val="33"/>
      </w:pPr>
      <w:bookmarkStart w:id="17" w:name="_Toc99702523"/>
      <w:r>
        <w:t>Процесс комплексирования программных средств</w:t>
      </w:r>
      <w:bookmarkEnd w:id="17"/>
    </w:p>
    <w:p w14:paraId="16EF7E44" w14:textId="77777777" w:rsidR="004C7D67" w:rsidRDefault="008B3A12">
      <w:pPr>
        <w:pStyle w:val="Main0"/>
      </w:pPr>
      <w:r>
        <w:t>Цель процесса комплексирования программных средств заключается в объединении программных блоков и программных компонентов, создании интегрированных программных элементов, которые демонстрируют, что функциональные и нефункциональные требования к программным средствам удовлетворяются на полностью укомплектованной или эквивалентной ей операционной платформе.</w:t>
      </w:r>
    </w:p>
    <w:p w14:paraId="7CCBB8A3" w14:textId="77777777" w:rsidR="004C7D67" w:rsidRDefault="008B3A12">
      <w:pPr>
        <w:pStyle w:val="Main0"/>
      </w:pPr>
      <w:r>
        <w:t>В результате успешного осуществления процесса комплексирования программных средств:</w:t>
      </w:r>
    </w:p>
    <w:p w14:paraId="2E773F6D" w14:textId="77777777" w:rsidR="004C7D67" w:rsidRDefault="008B3A12">
      <w:pPr>
        <w:pStyle w:val="Main0"/>
        <w:numPr>
          <w:ilvl w:val="0"/>
          <w:numId w:val="13"/>
        </w:numPr>
      </w:pPr>
      <w:r>
        <w:t>Разрабатывается стратегия комплексирования для программных блоков, согласованная с программным проектом и с требованиями к программным средствам, расположенными по приоритетам;</w:t>
      </w:r>
    </w:p>
    <w:p w14:paraId="2FC8F5F7" w14:textId="77777777" w:rsidR="004C7D67" w:rsidRDefault="008B3A12">
      <w:pPr>
        <w:pStyle w:val="Main0"/>
        <w:numPr>
          <w:ilvl w:val="0"/>
          <w:numId w:val="13"/>
        </w:numPr>
      </w:pPr>
      <w:r>
        <w:lastRenderedPageBreak/>
        <w:t>разрабатываются критерии верификации для программных составных частей, которые гарантируют соответствие требованиям к программным средствам;</w:t>
      </w:r>
    </w:p>
    <w:p w14:paraId="4B90D581" w14:textId="77777777" w:rsidR="004C7D67" w:rsidRDefault="008B3A12">
      <w:pPr>
        <w:pStyle w:val="Main0"/>
        <w:numPr>
          <w:ilvl w:val="0"/>
          <w:numId w:val="13"/>
        </w:numPr>
      </w:pPr>
      <w:r>
        <w:t>изготавливаются программные составные части, определенные стратегией комплексирования;</w:t>
      </w:r>
    </w:p>
    <w:p w14:paraId="0E5B885D" w14:textId="77777777" w:rsidR="004C7D67" w:rsidRDefault="008B3A12">
      <w:pPr>
        <w:pStyle w:val="Main0"/>
        <w:numPr>
          <w:ilvl w:val="0"/>
          <w:numId w:val="13"/>
        </w:numPr>
      </w:pPr>
      <w:r>
        <w:t>регистрируются результаты комплексного тестирования;</w:t>
      </w:r>
    </w:p>
    <w:p w14:paraId="688B0ABC" w14:textId="77777777" w:rsidR="004C7D67" w:rsidRDefault="008B3A12">
      <w:pPr>
        <w:pStyle w:val="Main0"/>
        <w:numPr>
          <w:ilvl w:val="0"/>
          <w:numId w:val="13"/>
        </w:numPr>
      </w:pPr>
      <w:r>
        <w:t>устанавливаются согласованность и прослеживаемость между программным проектом и программными составными частями;</w:t>
      </w:r>
    </w:p>
    <w:p w14:paraId="3927BBEB" w14:textId="77777777" w:rsidR="004C7D67" w:rsidRDefault="008B3A12">
      <w:pPr>
        <w:pStyle w:val="Main0"/>
        <w:numPr>
          <w:ilvl w:val="0"/>
          <w:numId w:val="13"/>
        </w:numPr>
      </w:pPr>
      <w:r>
        <w:t>разрабатывается и применяется стратегия регрессии для повторной верификации программных составных частей при возникновении изменений в программных блоках.</w:t>
      </w:r>
    </w:p>
    <w:p w14:paraId="4460F63F" w14:textId="77777777" w:rsidR="004C7D67" w:rsidRDefault="008B3A12">
      <w:pPr>
        <w:pStyle w:val="Main0"/>
      </w:pPr>
      <w:r>
        <w:t>Данный вид деятельности состоит из решения следующих задач:</w:t>
      </w:r>
    </w:p>
    <w:p w14:paraId="56D39A7D" w14:textId="77777777" w:rsidR="004C7D67" w:rsidRDefault="008B3A12">
      <w:pPr>
        <w:pStyle w:val="Main0"/>
        <w:numPr>
          <w:ilvl w:val="0"/>
          <w:numId w:val="14"/>
        </w:numPr>
      </w:pPr>
      <w:r>
        <w:t>Должен быть разработан план комплексирования для объединения программных блоков и программных компонентов в программную составную часть;</w:t>
      </w:r>
    </w:p>
    <w:p w14:paraId="0EDA91D1" w14:textId="77777777" w:rsidR="004C7D67" w:rsidRDefault="008B3A12">
      <w:pPr>
        <w:pStyle w:val="Main0"/>
        <w:numPr>
          <w:ilvl w:val="0"/>
          <w:numId w:val="14"/>
        </w:numPr>
      </w:pPr>
      <w:r>
        <w:t>план должен быть оформлен документально;</w:t>
      </w:r>
    </w:p>
    <w:p w14:paraId="7218C1AF" w14:textId="77777777" w:rsidR="004C7D67" w:rsidRDefault="008B3A12">
      <w:pPr>
        <w:pStyle w:val="Main0"/>
        <w:numPr>
          <w:ilvl w:val="0"/>
          <w:numId w:val="14"/>
        </w:numPr>
      </w:pPr>
      <w:r>
        <w:t>программные блоки, программные компоненты и тесты должны быть объединены;</w:t>
      </w:r>
    </w:p>
    <w:p w14:paraId="3ACB50B5" w14:textId="77777777" w:rsidR="004C7D67" w:rsidRDefault="008B3A12">
      <w:pPr>
        <w:pStyle w:val="Main0"/>
        <w:numPr>
          <w:ilvl w:val="0"/>
          <w:numId w:val="14"/>
        </w:numPr>
      </w:pPr>
      <w:r>
        <w:t>результаты комплексирования и тестирования должны быть оформлены документально;</w:t>
      </w:r>
    </w:p>
    <w:p w14:paraId="24E40C98" w14:textId="77777777" w:rsidR="004C7D67" w:rsidRDefault="008B3A12">
      <w:pPr>
        <w:pStyle w:val="Main0"/>
        <w:numPr>
          <w:ilvl w:val="0"/>
          <w:numId w:val="14"/>
        </w:numPr>
      </w:pPr>
      <w:r>
        <w:t>пользовательская документация должна обновляться по мере необходимости;</w:t>
      </w:r>
    </w:p>
    <w:p w14:paraId="5BC3D8B7" w14:textId="77777777" w:rsidR="004C7D67" w:rsidRDefault="008B3A12">
      <w:pPr>
        <w:pStyle w:val="Main0"/>
        <w:numPr>
          <w:ilvl w:val="0"/>
          <w:numId w:val="14"/>
        </w:numPr>
      </w:pPr>
      <w:r>
        <w:t>для каждого квалификационного требования к программной составной части должен быть разработан и документально оформлен комплект тестов, тестовых примеров и процедур тестирования для проведения квалификационного тестирования программных средств;</w:t>
      </w:r>
    </w:p>
    <w:p w14:paraId="035DD8D9" w14:textId="77777777" w:rsidR="004C7D67" w:rsidRDefault="008B3A12">
      <w:pPr>
        <w:pStyle w:val="Main0"/>
        <w:numPr>
          <w:ilvl w:val="0"/>
          <w:numId w:val="14"/>
        </w:numPr>
      </w:pPr>
      <w:r>
        <w:lastRenderedPageBreak/>
        <w:t>должна произойти оценка плана комплексирования, проекта, кода, тестов, результатов тестирования и пользовательской документации;</w:t>
      </w:r>
    </w:p>
    <w:p w14:paraId="4254B3AE" w14:textId="77777777" w:rsidR="004C7D67" w:rsidRDefault="008B3A12">
      <w:pPr>
        <w:pStyle w:val="Main0"/>
        <w:numPr>
          <w:ilvl w:val="0"/>
          <w:numId w:val="14"/>
        </w:numPr>
      </w:pPr>
      <w:r>
        <w:t>результаты оценки должны быть оформлены документально.</w:t>
      </w:r>
    </w:p>
    <w:p w14:paraId="467DF28D" w14:textId="77777777" w:rsidR="004C7D67" w:rsidRDefault="008B3A12">
      <w:pPr>
        <w:pStyle w:val="33"/>
      </w:pPr>
      <w:bookmarkStart w:id="18" w:name="_Toc99702524"/>
      <w:r>
        <w:t>Процесс квалификационного тестирования программных средств</w:t>
      </w:r>
      <w:bookmarkEnd w:id="18"/>
    </w:p>
    <w:p w14:paraId="68CEEAFB" w14:textId="77777777" w:rsidR="004C7D67" w:rsidRDefault="008B3A12">
      <w:pPr>
        <w:pStyle w:val="Main0"/>
      </w:pPr>
      <w:r>
        <w:t>Цель процесса квалификационного тестирования программных средств заключается в подтверждении того, что комплектованный программный продукт удовлетворяет установленным требованиям.</w:t>
      </w:r>
    </w:p>
    <w:p w14:paraId="65197E44" w14:textId="77777777" w:rsidR="004C7D67" w:rsidRDefault="008B3A12">
      <w:pPr>
        <w:pStyle w:val="Main0"/>
      </w:pPr>
      <w:r>
        <w:t>В результате успешного осуществления процесса квалификационного тестирования программных средств:</w:t>
      </w:r>
    </w:p>
    <w:p w14:paraId="1E0DE3CD" w14:textId="77777777" w:rsidR="004C7D67" w:rsidRDefault="008B3A12">
      <w:pPr>
        <w:pStyle w:val="Main0"/>
        <w:numPr>
          <w:ilvl w:val="0"/>
          <w:numId w:val="15"/>
        </w:numPr>
      </w:pPr>
      <w:r>
        <w:t>Определяются критерии для комплектованных программных средств с целью демонстрации соответствия требованиям к программным средствам;</w:t>
      </w:r>
    </w:p>
    <w:p w14:paraId="15E8F4EF" w14:textId="77777777" w:rsidR="004C7D67" w:rsidRDefault="008B3A12">
      <w:pPr>
        <w:pStyle w:val="Main0"/>
        <w:numPr>
          <w:ilvl w:val="0"/>
          <w:numId w:val="15"/>
        </w:numPr>
      </w:pPr>
      <w:r>
        <w:t>комплектованные программные средства верифицируются с использованием определенных критериев;</w:t>
      </w:r>
    </w:p>
    <w:p w14:paraId="250936EA" w14:textId="77777777" w:rsidR="004C7D67" w:rsidRDefault="008B3A12">
      <w:pPr>
        <w:pStyle w:val="Main0"/>
        <w:numPr>
          <w:ilvl w:val="0"/>
          <w:numId w:val="15"/>
        </w:numPr>
      </w:pPr>
      <w:r>
        <w:t>записываются результаты тестирования;</w:t>
      </w:r>
    </w:p>
    <w:p w14:paraId="6D8C6A6C" w14:textId="77777777" w:rsidR="004C7D67" w:rsidRDefault="008B3A12">
      <w:pPr>
        <w:pStyle w:val="Main0"/>
        <w:numPr>
          <w:ilvl w:val="0"/>
          <w:numId w:val="15"/>
        </w:numPr>
      </w:pPr>
      <w:r>
        <w:t>разрабатывается и применяется стратегия регрессии для повторного тестирования комплектованного программного средства при проведении изменений в программных составных частях.</w:t>
      </w:r>
    </w:p>
    <w:p w14:paraId="3EDBB303" w14:textId="77777777" w:rsidR="004C7D67" w:rsidRDefault="008B3A12">
      <w:pPr>
        <w:pStyle w:val="Main0"/>
      </w:pPr>
      <w:r>
        <w:t>Данный вид деятельности состоит из решения следующих задач:</w:t>
      </w:r>
    </w:p>
    <w:p w14:paraId="0D6F44A6" w14:textId="77777777" w:rsidR="004C7D67" w:rsidRDefault="008B3A12">
      <w:pPr>
        <w:pStyle w:val="Main0"/>
        <w:numPr>
          <w:ilvl w:val="0"/>
          <w:numId w:val="16"/>
        </w:numPr>
      </w:pPr>
      <w:r>
        <w:t>Критерии для оценки соответствия системным требованиям должны быть разработаны;</w:t>
      </w:r>
    </w:p>
    <w:p w14:paraId="00A93D85" w14:textId="77777777" w:rsidR="004C7D67" w:rsidRDefault="008B3A12">
      <w:pPr>
        <w:pStyle w:val="Main0"/>
        <w:numPr>
          <w:ilvl w:val="0"/>
          <w:numId w:val="16"/>
        </w:numPr>
      </w:pPr>
      <w:r>
        <w:t>Система должна пройти тестирование после сборки;</w:t>
      </w:r>
    </w:p>
    <w:p w14:paraId="77A9C70B" w14:textId="77777777" w:rsidR="004C7D67" w:rsidRDefault="008B3A12">
      <w:pPr>
        <w:pStyle w:val="Main0"/>
        <w:numPr>
          <w:ilvl w:val="0"/>
          <w:numId w:val="16"/>
        </w:numPr>
      </w:pPr>
      <w:r>
        <w:t>результаты тестирования должны быть задокументированы как подтверждение соответствия ПО предъявляемым требованиям и готовность к передаче ПО на следующий этап.</w:t>
      </w:r>
    </w:p>
    <w:p w14:paraId="4745E5E3" w14:textId="77777777" w:rsidR="004C7D67" w:rsidRDefault="008B3A12">
      <w:pPr>
        <w:pStyle w:val="2"/>
      </w:pPr>
      <w:bookmarkStart w:id="19" w:name="_Toc99702525"/>
      <w:r>
        <w:lastRenderedPageBreak/>
        <w:t>Процессы поддержки программных средств</w:t>
      </w:r>
      <w:bookmarkEnd w:id="19"/>
    </w:p>
    <w:p w14:paraId="5F910244" w14:textId="77777777" w:rsidR="004C7D67" w:rsidRDefault="008B3A12">
      <w:pPr>
        <w:pStyle w:val="Main0"/>
      </w:pPr>
      <w:r>
        <w:t>Процессы поддержки программных средств предусматривают специально сфокусированную совокупность действий, направленных на выполнение специализированного программного процесса. Любой поддерживающий процесс помогает процессу реализации программных средств как единое целое с обособленной целью, внося вклад в успех и качество программного проекта.</w:t>
      </w:r>
    </w:p>
    <w:p w14:paraId="5910CB82" w14:textId="77777777" w:rsidR="004C7D67" w:rsidRDefault="008B3A12">
      <w:pPr>
        <w:pStyle w:val="33"/>
      </w:pPr>
      <w:bookmarkStart w:id="20" w:name="_Toc99702526"/>
      <w:r>
        <w:t>Процесс менеджмента документации программных средств</w:t>
      </w:r>
      <w:bookmarkEnd w:id="20"/>
    </w:p>
    <w:p w14:paraId="745C2E23" w14:textId="77777777" w:rsidR="004C7D67" w:rsidRDefault="008B3A12">
      <w:pPr>
        <w:pStyle w:val="Main0"/>
      </w:pPr>
      <w:r>
        <w:t>Цель процесса менеджмента документации программных средств заключается в разработке и сопровождении зарегистрированной информации по программным средствам, созданной некоторым процессом.</w:t>
      </w:r>
    </w:p>
    <w:p w14:paraId="0F62F4D8" w14:textId="77777777" w:rsidR="004C7D67" w:rsidRDefault="008B3A12">
      <w:pPr>
        <w:pStyle w:val="Main0"/>
      </w:pPr>
      <w:r>
        <w:t>В результате успешного осуществления процесса менеджмента документации программных средств происходит:</w:t>
      </w:r>
    </w:p>
    <w:p w14:paraId="6257CD52" w14:textId="77777777" w:rsidR="004C7D67" w:rsidRDefault="008B3A12">
      <w:pPr>
        <w:pStyle w:val="Main0"/>
        <w:numPr>
          <w:ilvl w:val="0"/>
          <w:numId w:val="17"/>
        </w:numPr>
      </w:pPr>
      <w:r>
        <w:t>Разработка стратегии идентификации документации, которая реализуется в течение жизненного цикла программного продукта или услуги;</w:t>
      </w:r>
    </w:p>
    <w:p w14:paraId="5D6CAE3C" w14:textId="77777777" w:rsidR="004C7D67" w:rsidRDefault="008B3A12">
      <w:pPr>
        <w:pStyle w:val="Main0"/>
        <w:numPr>
          <w:ilvl w:val="0"/>
          <w:numId w:val="17"/>
        </w:numPr>
      </w:pPr>
      <w:r>
        <w:t>определение стандартов, которые применяются при разработке программной документации;</w:t>
      </w:r>
    </w:p>
    <w:p w14:paraId="2D651FC5" w14:textId="77777777" w:rsidR="004C7D67" w:rsidRDefault="008B3A12">
      <w:pPr>
        <w:pStyle w:val="Main0"/>
        <w:numPr>
          <w:ilvl w:val="0"/>
          <w:numId w:val="17"/>
        </w:numPr>
      </w:pPr>
      <w:r>
        <w:t>определение документации, которая производится процессом или проектом;</w:t>
      </w:r>
    </w:p>
    <w:p w14:paraId="1B809898" w14:textId="77777777" w:rsidR="004C7D67" w:rsidRDefault="008B3A12">
      <w:pPr>
        <w:pStyle w:val="Main0"/>
        <w:numPr>
          <w:ilvl w:val="0"/>
          <w:numId w:val="17"/>
        </w:numPr>
      </w:pPr>
      <w:r>
        <w:t>определение и утверждение содержания и целей всей документации;</w:t>
      </w:r>
    </w:p>
    <w:p w14:paraId="2F6AB265" w14:textId="77777777" w:rsidR="004C7D67" w:rsidRDefault="008B3A12">
      <w:pPr>
        <w:pStyle w:val="Main0"/>
        <w:numPr>
          <w:ilvl w:val="0"/>
          <w:numId w:val="17"/>
        </w:numPr>
      </w:pPr>
      <w:r>
        <w:t>разработка документации и организация доступа к ней в соответствии с определенными стандартами;</w:t>
      </w:r>
    </w:p>
    <w:p w14:paraId="2B4AA8DB" w14:textId="77777777" w:rsidR="004C7D67" w:rsidRDefault="008B3A12">
      <w:pPr>
        <w:pStyle w:val="Main0"/>
        <w:numPr>
          <w:ilvl w:val="0"/>
          <w:numId w:val="17"/>
        </w:numPr>
      </w:pPr>
      <w:r>
        <w:t>сопровождение документации в соответствии с определенными критериями.</w:t>
      </w:r>
    </w:p>
    <w:p w14:paraId="6A3C9D11" w14:textId="77777777" w:rsidR="004C7D67" w:rsidRDefault="008B3A12">
      <w:pPr>
        <w:pStyle w:val="Main0"/>
      </w:pPr>
      <w:r>
        <w:lastRenderedPageBreak/>
        <w:t>Данный вид деятельности состоит из решения следующих задач:</w:t>
      </w:r>
    </w:p>
    <w:p w14:paraId="32628844" w14:textId="77777777" w:rsidR="004C7D67" w:rsidRDefault="008B3A12">
      <w:pPr>
        <w:pStyle w:val="Main0"/>
        <w:numPr>
          <w:ilvl w:val="0"/>
          <w:numId w:val="18"/>
        </w:numPr>
      </w:pPr>
      <w:r>
        <w:t>Стратегия менеджмента документации должна быть оформлена в виде плана, определяющего документы, которые производятся в течение жизненного цикла программного продукта;</w:t>
      </w:r>
    </w:p>
    <w:p w14:paraId="0912728C" w14:textId="77777777" w:rsidR="004C7D67" w:rsidRDefault="008B3A12">
      <w:pPr>
        <w:pStyle w:val="Main0"/>
        <w:numPr>
          <w:ilvl w:val="0"/>
          <w:numId w:val="18"/>
        </w:numPr>
      </w:pPr>
      <w:r>
        <w:t>каждый идентифицированный документ должен быть разработан в соответствии с подходящими стандартами на документацию;</w:t>
      </w:r>
    </w:p>
    <w:p w14:paraId="23C1102C" w14:textId="77777777" w:rsidR="004C7D67" w:rsidRDefault="008B3A12">
      <w:pPr>
        <w:pStyle w:val="Main0"/>
        <w:numPr>
          <w:ilvl w:val="0"/>
          <w:numId w:val="18"/>
        </w:numPr>
      </w:pPr>
      <w:r>
        <w:t>источник и правомерность использования исходных данных для документов должны быть подтверждены;</w:t>
      </w:r>
    </w:p>
    <w:p w14:paraId="40961B03" w14:textId="77777777" w:rsidR="004C7D67" w:rsidRDefault="008B3A12">
      <w:pPr>
        <w:pStyle w:val="Main0"/>
        <w:numPr>
          <w:ilvl w:val="0"/>
          <w:numId w:val="18"/>
        </w:numPr>
      </w:pPr>
      <w:r>
        <w:t>подготовленные документы должны рассматриваться и редактироваться по формату, техническому содержанию и стилю представления в соответствии со стандартами на документацию;</w:t>
      </w:r>
    </w:p>
    <w:p w14:paraId="59971050" w14:textId="77777777" w:rsidR="004C7D67" w:rsidRDefault="008B3A12">
      <w:pPr>
        <w:pStyle w:val="Main0"/>
        <w:numPr>
          <w:ilvl w:val="0"/>
          <w:numId w:val="18"/>
        </w:numPr>
      </w:pPr>
      <w:r>
        <w:t>документы должны изготавливаться и поставляться в соответствии с планом.</w:t>
      </w:r>
    </w:p>
    <w:p w14:paraId="1359BF2E" w14:textId="77777777" w:rsidR="004C7D67" w:rsidRDefault="008B3A12">
      <w:pPr>
        <w:pStyle w:val="33"/>
      </w:pPr>
      <w:bookmarkStart w:id="21" w:name="_Toc99702527"/>
      <w:r>
        <w:t>Процесс менеджмента конфигурации программных средств</w:t>
      </w:r>
      <w:bookmarkEnd w:id="21"/>
    </w:p>
    <w:p w14:paraId="750813AF" w14:textId="77777777" w:rsidR="004C7D67" w:rsidRDefault="008B3A12">
      <w:pPr>
        <w:pStyle w:val="Main0"/>
      </w:pPr>
      <w:r>
        <w:t>Цель процесса менеджмента конфигурации программных средств заключается в установлении и сопровождении целостности программных составных частей процесса или проекта и обеспечении их доступности для заинтересованных сторон.</w:t>
      </w:r>
    </w:p>
    <w:p w14:paraId="51E827D2" w14:textId="77777777" w:rsidR="004C7D67" w:rsidRDefault="008B3A12">
      <w:pPr>
        <w:pStyle w:val="Main0"/>
      </w:pPr>
      <w:r>
        <w:t>В результате успешного осуществления процесса менеджмента конфигурации программных средств происходит:</w:t>
      </w:r>
    </w:p>
    <w:p w14:paraId="524C77E2" w14:textId="77777777" w:rsidR="004C7D67" w:rsidRDefault="008B3A12">
      <w:pPr>
        <w:pStyle w:val="Main0"/>
        <w:numPr>
          <w:ilvl w:val="0"/>
          <w:numId w:val="19"/>
        </w:numPr>
      </w:pPr>
      <w:r>
        <w:t>Разработка плана менеджмента конфигурации программных средств;</w:t>
      </w:r>
    </w:p>
    <w:p w14:paraId="5A9FF5B6" w14:textId="77777777" w:rsidR="004C7D67" w:rsidRDefault="008B3A12">
      <w:pPr>
        <w:pStyle w:val="Main0"/>
        <w:numPr>
          <w:ilvl w:val="0"/>
          <w:numId w:val="19"/>
        </w:numPr>
      </w:pPr>
      <w:r>
        <w:t>идентификация, определение и ввод в базовой линии системы составных частей, порождаемых процессом или проектом;</w:t>
      </w:r>
    </w:p>
    <w:p w14:paraId="45A23470" w14:textId="77777777" w:rsidR="004C7D67" w:rsidRDefault="008B3A12">
      <w:pPr>
        <w:pStyle w:val="Main0"/>
        <w:numPr>
          <w:ilvl w:val="0"/>
          <w:numId w:val="19"/>
        </w:numPr>
      </w:pPr>
      <w:r>
        <w:t>контроль модификаций и выпусков этих составных частей;</w:t>
      </w:r>
    </w:p>
    <w:p w14:paraId="7AC2870C" w14:textId="77777777" w:rsidR="004C7D67" w:rsidRDefault="008B3A12">
      <w:pPr>
        <w:pStyle w:val="Main0"/>
        <w:numPr>
          <w:ilvl w:val="0"/>
          <w:numId w:val="19"/>
        </w:numPr>
      </w:pPr>
      <w:r>
        <w:lastRenderedPageBreak/>
        <w:t>обеспечение доступности модификаций и выпусков для заинтересованных сторон;</w:t>
      </w:r>
    </w:p>
    <w:p w14:paraId="13C3D9D0" w14:textId="77777777" w:rsidR="004C7D67" w:rsidRDefault="008B3A12">
      <w:pPr>
        <w:pStyle w:val="Main0"/>
        <w:numPr>
          <w:ilvl w:val="0"/>
          <w:numId w:val="19"/>
        </w:numPr>
      </w:pPr>
      <w:r>
        <w:t>регистрация и предоставление информации о статусе составных частей и модификаций;</w:t>
      </w:r>
    </w:p>
    <w:p w14:paraId="5B87BD2E" w14:textId="77777777" w:rsidR="004C7D67" w:rsidRDefault="008B3A12">
      <w:pPr>
        <w:pStyle w:val="Main0"/>
        <w:numPr>
          <w:ilvl w:val="0"/>
          <w:numId w:val="19"/>
        </w:numPr>
      </w:pPr>
      <w:r>
        <w:t>обеспечение завершенности и согласованности составных частей;</w:t>
      </w:r>
    </w:p>
    <w:p w14:paraId="01716588" w14:textId="77777777" w:rsidR="004C7D67" w:rsidRDefault="008B3A12">
      <w:pPr>
        <w:pStyle w:val="Main0"/>
        <w:numPr>
          <w:ilvl w:val="0"/>
          <w:numId w:val="19"/>
        </w:numPr>
      </w:pPr>
      <w:r>
        <w:t>контроль хранения, обработки и поставки составных частей.</w:t>
      </w:r>
    </w:p>
    <w:p w14:paraId="7650C162" w14:textId="77777777" w:rsidR="004C7D67" w:rsidRDefault="008B3A12">
      <w:pPr>
        <w:pStyle w:val="33"/>
      </w:pPr>
      <w:bookmarkStart w:id="22" w:name="_Toc99702528"/>
      <w:r>
        <w:t>Процесс обеспечения гарантии качества программных средств</w:t>
      </w:r>
      <w:bookmarkEnd w:id="22"/>
    </w:p>
    <w:p w14:paraId="1317C88A" w14:textId="77777777" w:rsidR="004C7D67" w:rsidRDefault="008B3A12">
      <w:pPr>
        <w:pStyle w:val="Main0"/>
      </w:pPr>
      <w:r>
        <w:t>Цель процесса обеспечения гарантии качества программных средств заключается в предоставлении гарантии соответствия рабочей продукции и процессов предварительно определенным условиям и планам.</w:t>
      </w:r>
    </w:p>
    <w:p w14:paraId="1274FF6C" w14:textId="77777777" w:rsidR="004C7D67" w:rsidRDefault="008B3A12">
      <w:pPr>
        <w:pStyle w:val="Main0"/>
      </w:pPr>
      <w:r>
        <w:t>В результате успешного осуществления процесса обеспечения гарантии качества программных средств происходит:</w:t>
      </w:r>
    </w:p>
    <w:p w14:paraId="2D7788EF" w14:textId="77777777" w:rsidR="004C7D67" w:rsidRDefault="008B3A12">
      <w:pPr>
        <w:pStyle w:val="Main0"/>
        <w:numPr>
          <w:ilvl w:val="0"/>
          <w:numId w:val="20"/>
        </w:numPr>
      </w:pPr>
      <w:r>
        <w:t>Разработка стратегии обеспечения гарантии качества;</w:t>
      </w:r>
    </w:p>
    <w:p w14:paraId="5DCD033A" w14:textId="77777777" w:rsidR="004C7D67" w:rsidRDefault="008B3A12">
      <w:pPr>
        <w:pStyle w:val="Main0"/>
        <w:numPr>
          <w:ilvl w:val="0"/>
          <w:numId w:val="20"/>
        </w:numPr>
      </w:pPr>
      <w:r>
        <w:t>создание и поддержка свидетельств гарантии качества;</w:t>
      </w:r>
    </w:p>
    <w:p w14:paraId="1D01B013" w14:textId="77777777" w:rsidR="004C7D67" w:rsidRDefault="008B3A12">
      <w:pPr>
        <w:pStyle w:val="Main0"/>
        <w:numPr>
          <w:ilvl w:val="0"/>
          <w:numId w:val="20"/>
        </w:numPr>
      </w:pPr>
      <w:r>
        <w:t>идентификация и регистрация проблем и (или) несоответствий с требованиями;</w:t>
      </w:r>
    </w:p>
    <w:p w14:paraId="64CC80DF" w14:textId="77777777" w:rsidR="004C7D67" w:rsidRDefault="008B3A12">
      <w:pPr>
        <w:pStyle w:val="Main0"/>
        <w:numPr>
          <w:ilvl w:val="0"/>
          <w:numId w:val="20"/>
        </w:numPr>
      </w:pPr>
      <w:r>
        <w:t>верификация соблюдения продукцией, процессами и действиями соответствующих стандартов, процедур и требований.</w:t>
      </w:r>
    </w:p>
    <w:p w14:paraId="1478DF27" w14:textId="77777777" w:rsidR="004C7D67" w:rsidRDefault="008B3A12">
      <w:pPr>
        <w:pStyle w:val="Main0"/>
      </w:pPr>
      <w:r>
        <w:t>Данный вид деятельности состоит из решения следующих задач:</w:t>
      </w:r>
    </w:p>
    <w:p w14:paraId="7C15A378" w14:textId="77777777" w:rsidR="004C7D67" w:rsidRDefault="008B3A12">
      <w:pPr>
        <w:pStyle w:val="Main0"/>
        <w:numPr>
          <w:ilvl w:val="0"/>
          <w:numId w:val="21"/>
        </w:numPr>
      </w:pPr>
      <w:r>
        <w:t>Разработка стратегии гарантии качества должна осуществляться в соответствии с условиями проекта в целях обеспечения соответствия программных средств установленным требованиям и планам;</w:t>
      </w:r>
    </w:p>
    <w:p w14:paraId="652D3DA9" w14:textId="77777777" w:rsidR="004C7D67" w:rsidRDefault="008B3A12">
      <w:pPr>
        <w:pStyle w:val="Main0"/>
        <w:numPr>
          <w:ilvl w:val="0"/>
          <w:numId w:val="21"/>
        </w:numPr>
      </w:pPr>
      <w:r>
        <w:t>план проведения действий и задач процесса гарантии качества должен реализовываться и сопровождаться в течение срока жизни контракта.</w:t>
      </w:r>
    </w:p>
    <w:p w14:paraId="13A35B08" w14:textId="77777777" w:rsidR="004C7D67" w:rsidRDefault="008B3A12">
      <w:pPr>
        <w:pStyle w:val="33"/>
      </w:pPr>
      <w:bookmarkStart w:id="23" w:name="_Toc99702529"/>
      <w:r>
        <w:lastRenderedPageBreak/>
        <w:t>Процесс верификации программных средств</w:t>
      </w:r>
      <w:bookmarkEnd w:id="23"/>
    </w:p>
    <w:p w14:paraId="7CE80530" w14:textId="77777777" w:rsidR="004C7D67" w:rsidRDefault="008B3A12">
      <w:pPr>
        <w:pStyle w:val="Main0"/>
      </w:pPr>
      <w:r>
        <w:t>Цель процесса верификации программных средств заключается в подтверждении того, что каждый программный рабочий продукт и (или) услуга процесса или проекта должным образом отражают заданные требования.</w:t>
      </w:r>
    </w:p>
    <w:p w14:paraId="6C1C06FC" w14:textId="77777777" w:rsidR="004C7D67" w:rsidRDefault="008B3A12">
      <w:pPr>
        <w:pStyle w:val="Main0"/>
      </w:pPr>
      <w:r>
        <w:t>В результате успешного осуществления процесса верификации программных средств происходит:</w:t>
      </w:r>
    </w:p>
    <w:p w14:paraId="0A44D7D4" w14:textId="77777777" w:rsidR="004C7D67" w:rsidRDefault="008B3A12">
      <w:pPr>
        <w:pStyle w:val="Main0"/>
        <w:numPr>
          <w:ilvl w:val="0"/>
          <w:numId w:val="22"/>
        </w:numPr>
      </w:pPr>
      <w:r>
        <w:t>Разработка и осуществление стратегии верификации;</w:t>
      </w:r>
    </w:p>
    <w:p w14:paraId="0E18913F" w14:textId="77777777" w:rsidR="004C7D67" w:rsidRDefault="008B3A12">
      <w:pPr>
        <w:pStyle w:val="Main0"/>
        <w:numPr>
          <w:ilvl w:val="0"/>
          <w:numId w:val="22"/>
        </w:numPr>
      </w:pPr>
      <w:r>
        <w:t>определение критериев верификации всех необходимых программных рабочих продуктов;</w:t>
      </w:r>
    </w:p>
    <w:p w14:paraId="5F88DE53" w14:textId="77777777" w:rsidR="004C7D67" w:rsidRDefault="008B3A12">
      <w:pPr>
        <w:pStyle w:val="Main0"/>
        <w:numPr>
          <w:ilvl w:val="0"/>
          <w:numId w:val="22"/>
        </w:numPr>
      </w:pPr>
      <w:r>
        <w:t>выполнение требуемых действий по верификации;</w:t>
      </w:r>
    </w:p>
    <w:p w14:paraId="20C5F816" w14:textId="77777777" w:rsidR="004C7D67" w:rsidRDefault="008B3A12">
      <w:pPr>
        <w:pStyle w:val="Main0"/>
        <w:numPr>
          <w:ilvl w:val="0"/>
          <w:numId w:val="22"/>
        </w:numPr>
      </w:pPr>
      <w:r>
        <w:t>определение и регистрация дефектов;</w:t>
      </w:r>
    </w:p>
    <w:p w14:paraId="65CB26FA" w14:textId="77777777" w:rsidR="004C7D67" w:rsidRDefault="008B3A12">
      <w:pPr>
        <w:pStyle w:val="Main0"/>
        <w:numPr>
          <w:ilvl w:val="0"/>
          <w:numId w:val="22"/>
        </w:numPr>
      </w:pPr>
      <w:r>
        <w:t>предоставление результатов верификации заказчику.</w:t>
      </w:r>
    </w:p>
    <w:p w14:paraId="3DA32D7F" w14:textId="77777777" w:rsidR="004C7D67" w:rsidRDefault="008B3A12">
      <w:pPr>
        <w:pStyle w:val="33"/>
      </w:pPr>
      <w:bookmarkStart w:id="24" w:name="_Toc99702530"/>
      <w:r>
        <w:t>Процесс валидации программных средств</w:t>
      </w:r>
      <w:bookmarkEnd w:id="24"/>
    </w:p>
    <w:p w14:paraId="38153176" w14:textId="77777777" w:rsidR="004C7D67" w:rsidRDefault="008B3A12">
      <w:pPr>
        <w:pStyle w:val="Main0"/>
      </w:pPr>
      <w:r>
        <w:t>Цель процесса валидации программных средств заключается в подтверждении того, что требования выполняются для конкретного применения рабочего программного продукта.</w:t>
      </w:r>
    </w:p>
    <w:p w14:paraId="20174AEB" w14:textId="77777777" w:rsidR="004C7D67" w:rsidRDefault="008B3A12">
      <w:pPr>
        <w:pStyle w:val="Main0"/>
      </w:pPr>
      <w:r>
        <w:t>В результате успешного осуществления процесса валидации программных средств происходит:</w:t>
      </w:r>
    </w:p>
    <w:p w14:paraId="38A1E50D" w14:textId="77777777" w:rsidR="004C7D67" w:rsidRDefault="008B3A12">
      <w:pPr>
        <w:pStyle w:val="Main0"/>
        <w:numPr>
          <w:ilvl w:val="0"/>
          <w:numId w:val="23"/>
        </w:numPr>
      </w:pPr>
      <w:r>
        <w:t>Разработка и реализация стратегии валидации;</w:t>
      </w:r>
    </w:p>
    <w:p w14:paraId="35DCE8BC" w14:textId="77777777" w:rsidR="004C7D67" w:rsidRDefault="008B3A12">
      <w:pPr>
        <w:pStyle w:val="Main0"/>
        <w:numPr>
          <w:ilvl w:val="0"/>
          <w:numId w:val="23"/>
        </w:numPr>
      </w:pPr>
      <w:r>
        <w:t>определение критериев валидации для всей требуемой рабочей продукции;</w:t>
      </w:r>
    </w:p>
    <w:p w14:paraId="76D932EF" w14:textId="77777777" w:rsidR="004C7D67" w:rsidRDefault="008B3A12">
      <w:pPr>
        <w:pStyle w:val="Main0"/>
        <w:numPr>
          <w:ilvl w:val="0"/>
          <w:numId w:val="23"/>
        </w:numPr>
      </w:pPr>
      <w:r>
        <w:t>идентификация и регистрация проблем;</w:t>
      </w:r>
    </w:p>
    <w:p w14:paraId="0583F556" w14:textId="77777777" w:rsidR="004C7D67" w:rsidRDefault="008B3A12">
      <w:pPr>
        <w:pStyle w:val="Main0"/>
        <w:numPr>
          <w:ilvl w:val="0"/>
          <w:numId w:val="23"/>
        </w:numPr>
      </w:pPr>
      <w:r>
        <w:t>обеспечение свидетельств того, что созданные рабочие программные продукты пригодны для применения по назначению;</w:t>
      </w:r>
    </w:p>
    <w:p w14:paraId="3267971F" w14:textId="77777777" w:rsidR="004C7D67" w:rsidRDefault="008B3A12">
      <w:pPr>
        <w:pStyle w:val="Main0"/>
        <w:numPr>
          <w:ilvl w:val="0"/>
          <w:numId w:val="23"/>
        </w:numPr>
      </w:pPr>
      <w:r>
        <w:t>предоставление результатов действий по валидации заказчику.</w:t>
      </w:r>
    </w:p>
    <w:p w14:paraId="4B1D408D" w14:textId="77777777" w:rsidR="004C7D67" w:rsidRDefault="008B3A12">
      <w:pPr>
        <w:pStyle w:val="33"/>
      </w:pPr>
      <w:bookmarkStart w:id="25" w:name="_Toc99702531"/>
      <w:r>
        <w:lastRenderedPageBreak/>
        <w:t>Процесс ревизии программных средств</w:t>
      </w:r>
      <w:bookmarkEnd w:id="25"/>
    </w:p>
    <w:p w14:paraId="3C423538" w14:textId="77777777" w:rsidR="004C7D67" w:rsidRDefault="008B3A12">
      <w:pPr>
        <w:pStyle w:val="Main0"/>
      </w:pPr>
      <w:r>
        <w:t>Цель процесса ревизии программных средств заключается в поддержке общего понимания с правообладателями прогресса относительно целей соглашения и того, что именно необходимо сделать для помощи в обеспечении разработки продукта, удовлетворяющего правообладателей.</w:t>
      </w:r>
    </w:p>
    <w:p w14:paraId="53007092" w14:textId="77777777" w:rsidR="004C7D67" w:rsidRDefault="008B3A12">
      <w:pPr>
        <w:pStyle w:val="Main0"/>
      </w:pPr>
      <w:r>
        <w:t>В результате успешного осуществления процесса ревизии программных средств происходит:</w:t>
      </w:r>
    </w:p>
    <w:p w14:paraId="52EB78F7" w14:textId="77777777" w:rsidR="004C7D67" w:rsidRDefault="008B3A12">
      <w:pPr>
        <w:pStyle w:val="Main0"/>
        <w:numPr>
          <w:ilvl w:val="0"/>
          <w:numId w:val="24"/>
        </w:numPr>
      </w:pPr>
      <w:r>
        <w:t>Выполнение технических ревизий и ревизий менеджмента на основе потребностей проекта;</w:t>
      </w:r>
    </w:p>
    <w:p w14:paraId="2E8C7319" w14:textId="77777777" w:rsidR="004C7D67" w:rsidRDefault="008B3A12">
      <w:pPr>
        <w:pStyle w:val="Main0"/>
        <w:numPr>
          <w:ilvl w:val="0"/>
          <w:numId w:val="24"/>
        </w:numPr>
      </w:pPr>
      <w:r>
        <w:t>оценка состояния и результатов действий процесса посредством ревизии деятельности;</w:t>
      </w:r>
    </w:p>
    <w:p w14:paraId="5D2857FA" w14:textId="77777777" w:rsidR="004C7D67" w:rsidRDefault="008B3A12">
      <w:pPr>
        <w:pStyle w:val="Main0"/>
        <w:numPr>
          <w:ilvl w:val="0"/>
          <w:numId w:val="24"/>
        </w:numPr>
      </w:pPr>
      <w:r>
        <w:t>предоставление результатов ревизии всем участвующим сторонам;</w:t>
      </w:r>
    </w:p>
    <w:p w14:paraId="6FC4001D" w14:textId="77777777" w:rsidR="004C7D67" w:rsidRDefault="008B3A12">
      <w:pPr>
        <w:pStyle w:val="Main0"/>
        <w:numPr>
          <w:ilvl w:val="0"/>
          <w:numId w:val="24"/>
        </w:numPr>
      </w:pPr>
      <w:r>
        <w:t>идентификация и регистрация рисков и проблем.</w:t>
      </w:r>
    </w:p>
    <w:p w14:paraId="4D4540C3" w14:textId="77777777" w:rsidR="004C7D67" w:rsidRDefault="008B3A12">
      <w:pPr>
        <w:pStyle w:val="33"/>
      </w:pPr>
      <w:bookmarkStart w:id="26" w:name="_Toc99702532"/>
      <w:r>
        <w:t>Процесс аудита программных средств</w:t>
      </w:r>
      <w:bookmarkEnd w:id="26"/>
    </w:p>
    <w:p w14:paraId="74D245CA" w14:textId="77777777" w:rsidR="004C7D67" w:rsidRDefault="008B3A12">
      <w:pPr>
        <w:pStyle w:val="Main0"/>
      </w:pPr>
      <w:r>
        <w:t>Цель процесса аудита программных средств заключается в независимом определении соответствия выбранных продуктов и процессов требованиям, планам и соглашениям.</w:t>
      </w:r>
    </w:p>
    <w:p w14:paraId="41CC4521" w14:textId="77777777" w:rsidR="004C7D67" w:rsidRDefault="008B3A12">
      <w:pPr>
        <w:pStyle w:val="Main0"/>
      </w:pPr>
      <w:r>
        <w:t>В результате успешного осуществления процесса аудита программных средств происходит:</w:t>
      </w:r>
    </w:p>
    <w:p w14:paraId="5484C872" w14:textId="77777777" w:rsidR="004C7D67" w:rsidRDefault="008B3A12">
      <w:pPr>
        <w:pStyle w:val="Main0"/>
        <w:numPr>
          <w:ilvl w:val="0"/>
          <w:numId w:val="25"/>
        </w:numPr>
      </w:pPr>
      <w:r>
        <w:t>Разработка и осуществление стратегии аудита;</w:t>
      </w:r>
    </w:p>
    <w:p w14:paraId="050AA5DE" w14:textId="77777777" w:rsidR="004C7D67" w:rsidRDefault="008B3A12">
      <w:pPr>
        <w:pStyle w:val="Main0"/>
        <w:numPr>
          <w:ilvl w:val="0"/>
          <w:numId w:val="25"/>
        </w:numPr>
      </w:pPr>
      <w:r>
        <w:t>определение соответствия отобранных рабочих программных продуктов, услуг или процессов требованиям, планам и соглашениям;</w:t>
      </w:r>
    </w:p>
    <w:p w14:paraId="0489F112" w14:textId="77777777" w:rsidR="004C7D67" w:rsidRDefault="008B3A12">
      <w:pPr>
        <w:pStyle w:val="Main0"/>
        <w:numPr>
          <w:ilvl w:val="0"/>
          <w:numId w:val="25"/>
        </w:numPr>
      </w:pPr>
      <w:r>
        <w:t>выявление проблем и передача их для решения ответственным сторонам.</w:t>
      </w:r>
    </w:p>
    <w:p w14:paraId="3AF1F497" w14:textId="77777777" w:rsidR="004C7D67" w:rsidRDefault="008B3A12">
      <w:pPr>
        <w:pStyle w:val="33"/>
      </w:pPr>
      <w:bookmarkStart w:id="27" w:name="_Toc99702533"/>
      <w:r>
        <w:lastRenderedPageBreak/>
        <w:t>Процесс решения проблем в программных средствах</w:t>
      </w:r>
      <w:bookmarkEnd w:id="27"/>
    </w:p>
    <w:p w14:paraId="6F410F68" w14:textId="77777777" w:rsidR="004C7D67" w:rsidRDefault="008B3A12">
      <w:pPr>
        <w:pStyle w:val="Main0"/>
      </w:pPr>
      <w:r>
        <w:t>Цель процесса решения проблем в программных средствах заключается в обеспечении гарантии того, что все выявленные проблемы идентифицируются, анализируются, контролируются и подвергаются менеджменту для осуществления их решения.</w:t>
      </w:r>
    </w:p>
    <w:p w14:paraId="2DF8FEB8" w14:textId="77777777" w:rsidR="004C7D67" w:rsidRDefault="008B3A12">
      <w:pPr>
        <w:pStyle w:val="Main0"/>
      </w:pPr>
      <w:r>
        <w:t>В результате успешного осуществления процесса решения проблем в программных средствах происходит:</w:t>
      </w:r>
    </w:p>
    <w:p w14:paraId="4450AF16" w14:textId="77777777" w:rsidR="004C7D67" w:rsidRDefault="008B3A12">
      <w:pPr>
        <w:pStyle w:val="Main0"/>
        <w:numPr>
          <w:ilvl w:val="0"/>
          <w:numId w:val="26"/>
        </w:numPr>
      </w:pPr>
      <w:r>
        <w:t>Разработка стратегии менеджмента проблем;</w:t>
      </w:r>
    </w:p>
    <w:p w14:paraId="6659BB74" w14:textId="77777777" w:rsidR="004C7D67" w:rsidRDefault="008B3A12">
      <w:pPr>
        <w:pStyle w:val="Main0"/>
        <w:numPr>
          <w:ilvl w:val="0"/>
          <w:numId w:val="26"/>
        </w:numPr>
      </w:pPr>
      <w:r>
        <w:t>регистрация, идентификация и классификация проблем;</w:t>
      </w:r>
    </w:p>
    <w:p w14:paraId="1B793087" w14:textId="77777777" w:rsidR="004C7D67" w:rsidRDefault="008B3A12">
      <w:pPr>
        <w:pStyle w:val="Main0"/>
        <w:numPr>
          <w:ilvl w:val="0"/>
          <w:numId w:val="26"/>
        </w:numPr>
      </w:pPr>
      <w:r>
        <w:t>анализ и оценка проблем для определения приемлемого решения (решений);</w:t>
      </w:r>
    </w:p>
    <w:p w14:paraId="1347674A" w14:textId="77777777" w:rsidR="004C7D67" w:rsidRDefault="008B3A12">
      <w:pPr>
        <w:pStyle w:val="Main0"/>
        <w:numPr>
          <w:ilvl w:val="0"/>
          <w:numId w:val="26"/>
        </w:numPr>
      </w:pPr>
      <w:r>
        <w:t>выполнение решений проблем;</w:t>
      </w:r>
    </w:p>
    <w:p w14:paraId="355236DC" w14:textId="77777777" w:rsidR="004C7D67" w:rsidRDefault="008B3A12">
      <w:pPr>
        <w:pStyle w:val="Main0"/>
        <w:numPr>
          <w:ilvl w:val="0"/>
          <w:numId w:val="26"/>
        </w:numPr>
      </w:pPr>
      <w:r>
        <w:t>отслеживание проблем вплоть до их закрытия.</w:t>
      </w:r>
    </w:p>
    <w:p w14:paraId="2E0F5982" w14:textId="77777777" w:rsidR="004C7D67" w:rsidRDefault="008B3A12">
      <w:pPr>
        <w:pStyle w:val="Main0"/>
      </w:pPr>
      <w:r>
        <w:t>Данный вид деятельности состоит из решения следующих задач:</w:t>
      </w:r>
    </w:p>
    <w:p w14:paraId="1DE9A3ED" w14:textId="77777777" w:rsidR="004C7D67" w:rsidRDefault="008B3A12">
      <w:pPr>
        <w:pStyle w:val="Main0"/>
        <w:numPr>
          <w:ilvl w:val="0"/>
          <w:numId w:val="27"/>
        </w:numPr>
      </w:pPr>
      <w:r>
        <w:t xml:space="preserve">Каждая проблема должна классифицироваться по категории и приоритету для облегчения анализа тенденций и решения проблем; </w:t>
      </w:r>
    </w:p>
    <w:p w14:paraId="27426A74" w14:textId="77777777" w:rsidR="004C7D67" w:rsidRDefault="008B3A12">
      <w:pPr>
        <w:pStyle w:val="Main0"/>
        <w:numPr>
          <w:ilvl w:val="0"/>
          <w:numId w:val="27"/>
        </w:numPr>
      </w:pPr>
      <w:r>
        <w:t>при необходимости заинтересованные стороны должны информироваться о существовании проблем;</w:t>
      </w:r>
    </w:p>
    <w:p w14:paraId="39FAB630" w14:textId="77777777" w:rsidR="004C7D67" w:rsidRDefault="008B3A12">
      <w:pPr>
        <w:pStyle w:val="Main0"/>
        <w:numPr>
          <w:ilvl w:val="0"/>
          <w:numId w:val="27"/>
        </w:numPr>
      </w:pPr>
      <w:r>
        <w:t>должен проводиться анализ тенденций в известных проблемах;</w:t>
      </w:r>
    </w:p>
    <w:p w14:paraId="622C254E" w14:textId="77777777" w:rsidR="004C7D67" w:rsidRDefault="008B3A12">
      <w:pPr>
        <w:pStyle w:val="Main0"/>
        <w:numPr>
          <w:ilvl w:val="0"/>
          <w:numId w:val="27"/>
        </w:numPr>
      </w:pPr>
      <w:r>
        <w:t>устанавливаются и анализируются причины проблем, которые далее, если возможно, устраняются;</w:t>
      </w:r>
    </w:p>
    <w:p w14:paraId="52A00151" w14:textId="77777777" w:rsidR="004C7D67" w:rsidRDefault="008B3A12">
      <w:pPr>
        <w:pStyle w:val="Main0"/>
        <w:numPr>
          <w:ilvl w:val="0"/>
          <w:numId w:val="27"/>
        </w:numPr>
      </w:pPr>
      <w:r>
        <w:t>состояние проблемы должно отслеживаться и отражаться в отчетах.</w:t>
      </w:r>
    </w:p>
    <w:p w14:paraId="5F5F746A" w14:textId="77777777" w:rsidR="004C7D67" w:rsidRDefault="008B3A12">
      <w:pPr>
        <w:pStyle w:val="1"/>
      </w:pPr>
      <w:bookmarkStart w:id="28" w:name="_Toc99702534"/>
      <w:r>
        <w:lastRenderedPageBreak/>
        <w:t>Устранение неисправностей в ходе эксплуатации</w:t>
      </w:r>
      <w:bookmarkEnd w:id="28"/>
    </w:p>
    <w:p w14:paraId="6C01E73D" w14:textId="641478A2" w:rsidR="004C7D67" w:rsidRDefault="008B3A12">
      <w:pPr>
        <w:pStyle w:val="Main0"/>
      </w:pPr>
      <w:r>
        <w:t xml:space="preserve">Разработчик ««Маркетплейс»» оказывает конечным пользователям услуги службы технической поддержки (СТП). </w:t>
      </w:r>
    </w:p>
    <w:p w14:paraId="2010FC1C" w14:textId="77777777" w:rsidR="004C7D67" w:rsidRDefault="008B3A12">
      <w:pPr>
        <w:pStyle w:val="Main0"/>
      </w:pPr>
      <w:r>
        <w:t>Штатный порядок работы ПО определяется эксплуатационной документаций, предоставляемой производителем ПО. Поддерживаемый ПО набор функций определяется требованиями технического задания (ТЗ), утвержденного Заказчиком.</w:t>
      </w:r>
    </w:p>
    <w:p w14:paraId="46A475D8" w14:textId="77777777" w:rsidR="004C7D67" w:rsidRDefault="008B3A12">
      <w:pPr>
        <w:pStyle w:val="Main0"/>
      </w:pPr>
      <w:r>
        <w:t>В случае обнаружения ошибок в работе ПО, которые являются нарушением требований ТЗ или противоречат порядку работы ПО, описанному в документации, администратор ПО должен направить заявку в СТП разработчика ПО.</w:t>
      </w:r>
    </w:p>
    <w:p w14:paraId="2E49B7BC" w14:textId="77777777" w:rsidR="004C7D67" w:rsidRDefault="008B3A12">
      <w:pPr>
        <w:pStyle w:val="Main0"/>
      </w:pPr>
      <w:r>
        <w:t>СТП разработчика проверяет наличие ошибки и рекомендаций по ее устранению в базе знаний технической поддержки. В случае, если в базе знаний обнаружить описание ошибки не удается, СТП разработчика пытается воспроизвести обнаруженную пользователем ошибку в тестовой среде. После подтверждения найденной ошибки СТП направляет задание на устранение обнаруженной ошибки.</w:t>
      </w:r>
    </w:p>
    <w:p w14:paraId="5D1A8016" w14:textId="77777777" w:rsidR="004C7D67" w:rsidRDefault="008B3A12">
      <w:pPr>
        <w:pStyle w:val="Main0"/>
      </w:pPr>
      <w:r>
        <w:t>После устранения неисправности разработчики ПО выпускают обновление к текущей версии ПО или включают исправление в следующую версию ПО. Информация о наличии обновления или новой версии ПО доводится до Заказчиков ПО.</w:t>
      </w:r>
    </w:p>
    <w:p w14:paraId="5CB0AF32" w14:textId="77777777" w:rsidR="004C7D67" w:rsidRDefault="008B3A12">
      <w:pPr>
        <w:pStyle w:val="Main0"/>
      </w:pPr>
      <w:r>
        <w:t>В случае наличия у Заказчика контракта или договора на поддержку ПО, Заказчик имеет право на получение обновления ПО.</w:t>
      </w:r>
    </w:p>
    <w:p w14:paraId="013DFDE4" w14:textId="77777777" w:rsidR="004C7D67" w:rsidRDefault="008B3A12">
      <w:pPr>
        <w:pStyle w:val="Main0"/>
        <w:rPr>
          <w:rFonts w:eastAsiaTheme="majorEastAsia"/>
        </w:rPr>
      </w:pPr>
      <w:r>
        <w:rPr>
          <w:rFonts w:eastAsiaTheme="majorEastAsia"/>
        </w:rPr>
        <w:t>При технической и методической поддержке пользователей ПО выполняются следующие работы:</w:t>
      </w:r>
    </w:p>
    <w:p w14:paraId="4241B672" w14:textId="77777777" w:rsidR="004C7D67" w:rsidRDefault="008B3A12">
      <w:pPr>
        <w:pStyle w:val="Main0"/>
        <w:numPr>
          <w:ilvl w:val="0"/>
          <w:numId w:val="28"/>
        </w:numPr>
        <w:rPr>
          <w:rFonts w:eastAsia="Calibri"/>
        </w:rPr>
      </w:pPr>
      <w:r>
        <w:rPr>
          <w:rFonts w:eastAsia="Calibri"/>
        </w:rPr>
        <w:t xml:space="preserve">Принятие и обработка обращений Заказчика; </w:t>
      </w:r>
    </w:p>
    <w:p w14:paraId="6E010A1B" w14:textId="77777777" w:rsidR="004C7D67" w:rsidRDefault="008B3A12">
      <w:pPr>
        <w:pStyle w:val="Main0"/>
        <w:numPr>
          <w:ilvl w:val="0"/>
          <w:numId w:val="28"/>
        </w:numPr>
        <w:rPr>
          <w:rFonts w:eastAsia="Calibri"/>
        </w:rPr>
      </w:pPr>
      <w:r>
        <w:rPr>
          <w:rFonts w:eastAsia="Calibri"/>
        </w:rPr>
        <w:lastRenderedPageBreak/>
        <w:t xml:space="preserve">предоставление инструкций и консультирование Заказчика по вопросам установки и настройки ПО и его компонентов; </w:t>
      </w:r>
    </w:p>
    <w:p w14:paraId="38ED992E" w14:textId="77777777" w:rsidR="004C7D67" w:rsidRDefault="008B3A12">
      <w:pPr>
        <w:pStyle w:val="Main0"/>
        <w:numPr>
          <w:ilvl w:val="0"/>
          <w:numId w:val="28"/>
        </w:numPr>
        <w:rPr>
          <w:rFonts w:eastAsia="Calibri"/>
        </w:rPr>
      </w:pPr>
      <w:r>
        <w:rPr>
          <w:rFonts w:eastAsia="Calibri"/>
        </w:rPr>
        <w:t xml:space="preserve">проведение установки обновлений ПО; </w:t>
      </w:r>
    </w:p>
    <w:p w14:paraId="0E1A5ECB" w14:textId="77777777" w:rsidR="004C7D67" w:rsidRDefault="008B3A12">
      <w:pPr>
        <w:pStyle w:val="Main0"/>
        <w:numPr>
          <w:ilvl w:val="0"/>
          <w:numId w:val="28"/>
        </w:numPr>
        <w:rPr>
          <w:rFonts w:eastAsia="Calibri"/>
        </w:rPr>
      </w:pPr>
      <w:r>
        <w:rPr>
          <w:rFonts w:eastAsia="Calibri"/>
        </w:rPr>
        <w:t xml:space="preserve">восстановление ПО после сбоев; </w:t>
      </w:r>
    </w:p>
    <w:p w14:paraId="24B3467F" w14:textId="77777777" w:rsidR="004C7D67" w:rsidRDefault="008B3A12">
      <w:pPr>
        <w:pStyle w:val="Main0"/>
        <w:numPr>
          <w:ilvl w:val="0"/>
          <w:numId w:val="28"/>
        </w:numPr>
        <w:rPr>
          <w:rFonts w:eastAsia="Calibri"/>
        </w:rPr>
      </w:pPr>
      <w:r>
        <w:rPr>
          <w:rFonts w:eastAsia="Calibri"/>
        </w:rPr>
        <w:t>предоставление Заказчику и пользователям Заказчика технической информации по функциональности ПО, в рамках пользовательской документации;</w:t>
      </w:r>
    </w:p>
    <w:p w14:paraId="0CA44B2F" w14:textId="77777777" w:rsidR="004C7D67" w:rsidRDefault="008B3A12">
      <w:pPr>
        <w:pStyle w:val="Main0"/>
        <w:numPr>
          <w:ilvl w:val="0"/>
          <w:numId w:val="28"/>
        </w:numPr>
        <w:rPr>
          <w:rFonts w:eastAsia="Calibri"/>
        </w:rPr>
      </w:pPr>
      <w:r>
        <w:rPr>
          <w:rFonts w:eastAsia="Calibri"/>
        </w:rPr>
        <w:t>анализ и решение сбоев, выявленных в процессе эксплуатации ПО, с последующим формированием базы знаний «известных ошибок» по их устранению;</w:t>
      </w:r>
    </w:p>
    <w:p w14:paraId="15E503C6" w14:textId="77777777" w:rsidR="004C7D67" w:rsidRDefault="008B3A12">
      <w:pPr>
        <w:pStyle w:val="Main0"/>
        <w:numPr>
          <w:ilvl w:val="0"/>
          <w:numId w:val="28"/>
        </w:numPr>
        <w:rPr>
          <w:rFonts w:eastAsia="Calibri"/>
        </w:rPr>
      </w:pPr>
      <w:r>
        <w:rPr>
          <w:rFonts w:eastAsia="Calibri"/>
        </w:rPr>
        <w:t>консультации Заказчика по возможностям ПО;</w:t>
      </w:r>
    </w:p>
    <w:p w14:paraId="0DCE712A" w14:textId="77777777" w:rsidR="004C7D67" w:rsidRDefault="008B3A12">
      <w:pPr>
        <w:pStyle w:val="Main0"/>
        <w:numPr>
          <w:ilvl w:val="0"/>
          <w:numId w:val="28"/>
        </w:numPr>
        <w:rPr>
          <w:rFonts w:eastAsia="Calibri"/>
        </w:rPr>
      </w:pPr>
      <w:r>
        <w:rPr>
          <w:rFonts w:eastAsia="Calibri"/>
        </w:rPr>
        <w:t>планирование, согласование с Заказчиком и проведение доработок ПО без изменения основной функциональности;</w:t>
      </w:r>
    </w:p>
    <w:p w14:paraId="43D80E82" w14:textId="77777777" w:rsidR="004C7D67" w:rsidRDefault="008B3A12">
      <w:pPr>
        <w:pStyle w:val="Main0"/>
        <w:numPr>
          <w:ilvl w:val="0"/>
          <w:numId w:val="28"/>
        </w:numPr>
        <w:rPr>
          <w:rFonts w:eastAsia="Calibri"/>
        </w:rPr>
      </w:pPr>
      <w:r>
        <w:rPr>
          <w:rFonts w:eastAsia="Calibri"/>
        </w:rPr>
        <w:t>контроль состояния ПО;</w:t>
      </w:r>
    </w:p>
    <w:p w14:paraId="52B1582F" w14:textId="77777777" w:rsidR="004C7D67" w:rsidRDefault="008B3A12">
      <w:pPr>
        <w:pStyle w:val="Main0"/>
        <w:numPr>
          <w:ilvl w:val="0"/>
          <w:numId w:val="28"/>
        </w:numPr>
        <w:rPr>
          <w:rFonts w:eastAsia="Calibri"/>
        </w:rPr>
      </w:pPr>
      <w:r>
        <w:rPr>
          <w:rFonts w:eastAsia="Calibri"/>
        </w:rPr>
        <w:t>выполнение сервисных запросов пользователей ПО;</w:t>
      </w:r>
    </w:p>
    <w:p w14:paraId="7890DD6F" w14:textId="77777777" w:rsidR="004C7D67" w:rsidRDefault="008B3A12">
      <w:pPr>
        <w:pStyle w:val="Main0"/>
        <w:numPr>
          <w:ilvl w:val="0"/>
          <w:numId w:val="28"/>
        </w:numPr>
        <w:rPr>
          <w:rFonts w:eastAsia="Calibri"/>
        </w:rPr>
      </w:pPr>
      <w:r>
        <w:rPr>
          <w:rFonts w:eastAsia="Calibri"/>
        </w:rPr>
        <w:t>выявление причин возникновения неисправностей и сбоев ПО;</w:t>
      </w:r>
    </w:p>
    <w:p w14:paraId="688BEDC6" w14:textId="77777777" w:rsidR="004C7D67" w:rsidRDefault="008B3A12">
      <w:pPr>
        <w:pStyle w:val="Main0"/>
        <w:numPr>
          <w:ilvl w:val="0"/>
          <w:numId w:val="28"/>
        </w:numPr>
        <w:rPr>
          <w:rFonts w:eastAsia="Calibri"/>
        </w:rPr>
      </w:pPr>
      <w:r>
        <w:rPr>
          <w:rFonts w:eastAsia="Calibri"/>
        </w:rPr>
        <w:t>оперативное восстановление функционирования ПО штатными мерами, предусмотренными проектными решениями.</w:t>
      </w:r>
    </w:p>
    <w:p w14:paraId="5B2DA7E9" w14:textId="77777777" w:rsidR="004C7D67" w:rsidRDefault="008B3A12">
      <w:pPr>
        <w:pStyle w:val="Main0"/>
        <w:rPr>
          <w:rFonts w:eastAsia="Calibri"/>
        </w:rPr>
      </w:pPr>
      <w:r>
        <w:t>По условиям конкретного контракта разработчик может предоставлять более высокие уровни технической поддержки.</w:t>
      </w:r>
    </w:p>
    <w:p w14:paraId="018F6D77" w14:textId="77777777" w:rsidR="004C7D67" w:rsidRDefault="008B3A12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6671D35" w14:textId="77777777" w:rsidR="004C7D67" w:rsidRDefault="008B3A12">
      <w:pPr>
        <w:pStyle w:val="1"/>
      </w:pPr>
      <w:bookmarkStart w:id="29" w:name="_Toc99702535"/>
      <w:r>
        <w:lastRenderedPageBreak/>
        <w:t>Совершенствование программного обеспечения</w:t>
      </w:r>
      <w:bookmarkEnd w:id="29"/>
    </w:p>
    <w:p w14:paraId="6CD8762F" w14:textId="77777777" w:rsidR="004C7D67" w:rsidRDefault="008B3A12">
      <w:pPr>
        <w:pStyle w:val="Main0"/>
      </w:pPr>
      <w:r>
        <w:t>Работа по совершенствованию ПО включает в себя:</w:t>
      </w:r>
    </w:p>
    <w:p w14:paraId="473ADF16" w14:textId="77777777" w:rsidR="004C7D67" w:rsidRDefault="008B3A12">
      <w:pPr>
        <w:pStyle w:val="Main0"/>
        <w:numPr>
          <w:ilvl w:val="0"/>
          <w:numId w:val="29"/>
        </w:numPr>
      </w:pPr>
      <w:r>
        <w:t>Повышение качества и надежности ПО;</w:t>
      </w:r>
    </w:p>
    <w:p w14:paraId="388D2C21" w14:textId="77777777" w:rsidR="004C7D67" w:rsidRDefault="008B3A12">
      <w:pPr>
        <w:pStyle w:val="Main0"/>
        <w:numPr>
          <w:ilvl w:val="0"/>
          <w:numId w:val="29"/>
        </w:numPr>
      </w:pPr>
      <w:r>
        <w:t>актуализация перечня функций, поддерживаемых ПО;</w:t>
      </w:r>
    </w:p>
    <w:p w14:paraId="1AE2BF5D" w14:textId="77777777" w:rsidR="004C7D67" w:rsidRDefault="008B3A12">
      <w:pPr>
        <w:pStyle w:val="Main0"/>
        <w:numPr>
          <w:ilvl w:val="0"/>
          <w:numId w:val="29"/>
        </w:numPr>
      </w:pPr>
      <w:r>
        <w:t>актуализацию документаций к ПО;</w:t>
      </w:r>
    </w:p>
    <w:p w14:paraId="07D4104E" w14:textId="77777777" w:rsidR="004C7D67" w:rsidRDefault="008B3A12">
      <w:pPr>
        <w:pStyle w:val="Main0"/>
        <w:numPr>
          <w:ilvl w:val="0"/>
          <w:numId w:val="29"/>
        </w:numPr>
      </w:pPr>
      <w:r>
        <w:t>ежегодные планы по развитию ПО.</w:t>
      </w:r>
    </w:p>
    <w:p w14:paraId="6D8238AE" w14:textId="77777777" w:rsidR="004C7D67" w:rsidRDefault="008B3A12">
      <w:pPr>
        <w:pStyle w:val="Main0"/>
      </w:pPr>
      <w:r>
        <w:t>В ходе постоянно проводимой работы по совершенствованию ПО используются методы повышения качества и надежности ПО:</w:t>
      </w:r>
    </w:p>
    <w:p w14:paraId="37C55BD4" w14:textId="77777777" w:rsidR="004C7D67" w:rsidRDefault="008B3A12">
      <w:pPr>
        <w:pStyle w:val="Main0"/>
        <w:numPr>
          <w:ilvl w:val="0"/>
          <w:numId w:val="30"/>
        </w:numPr>
      </w:pPr>
      <w:r>
        <w:t>Повышение качества ПО за счет использования современных методик и инструментов разработки;</w:t>
      </w:r>
    </w:p>
    <w:p w14:paraId="2960AE28" w14:textId="77777777" w:rsidR="004C7D67" w:rsidRDefault="008B3A12">
      <w:pPr>
        <w:pStyle w:val="Main0"/>
        <w:numPr>
          <w:ilvl w:val="0"/>
          <w:numId w:val="30"/>
        </w:numPr>
      </w:pPr>
      <w:r>
        <w:t>совершенствование процесса тестирования ПО – обеспечение необходимой полноты покрытия.</w:t>
      </w:r>
    </w:p>
    <w:p w14:paraId="7D05FBB6" w14:textId="77777777" w:rsidR="004C7D67" w:rsidRDefault="008B3A12">
      <w:pPr>
        <w:pStyle w:val="Main0"/>
      </w:pPr>
      <w:r>
        <w:t>Актуализация перечня функций, поддерживаемых ПО, включает в себя:</w:t>
      </w:r>
    </w:p>
    <w:p w14:paraId="69966462" w14:textId="77777777" w:rsidR="004C7D67" w:rsidRDefault="008B3A12">
      <w:pPr>
        <w:pStyle w:val="Main0"/>
        <w:numPr>
          <w:ilvl w:val="0"/>
          <w:numId w:val="31"/>
        </w:numPr>
      </w:pPr>
      <w:r>
        <w:t>Добавление новых и изменение существующих функций в соответствии с планом развития ПО;</w:t>
      </w:r>
    </w:p>
    <w:p w14:paraId="4995F9C3" w14:textId="77777777" w:rsidR="004C7D67" w:rsidRDefault="008B3A12">
      <w:pPr>
        <w:pStyle w:val="Main0"/>
        <w:numPr>
          <w:ilvl w:val="0"/>
          <w:numId w:val="31"/>
        </w:numPr>
      </w:pPr>
      <w:r>
        <w:t>добавление новых и изменение существующих функций по предложениям Заказчиков;</w:t>
      </w:r>
    </w:p>
    <w:p w14:paraId="199B98D7" w14:textId="77777777" w:rsidR="004C7D67" w:rsidRDefault="008B3A12">
      <w:pPr>
        <w:pStyle w:val="Main0"/>
        <w:numPr>
          <w:ilvl w:val="0"/>
          <w:numId w:val="31"/>
        </w:numPr>
      </w:pPr>
      <w:r>
        <w:t>исключение устаревших функций.</w:t>
      </w:r>
    </w:p>
    <w:p w14:paraId="01433245" w14:textId="77777777" w:rsidR="004C7D67" w:rsidRDefault="008B3A12">
      <w:pPr>
        <w:pStyle w:val="Main0"/>
        <w:rPr>
          <w:rFonts w:asciiTheme="majorHAnsi" w:eastAsiaTheme="majorEastAsia" w:hAnsiTheme="majorHAnsi" w:cstheme="majorBidi"/>
          <w:color w:val="1A5056"/>
          <w:sz w:val="32"/>
          <w:szCs w:val="32"/>
        </w:rPr>
      </w:pPr>
      <w:r>
        <w:br w:type="page"/>
      </w:r>
    </w:p>
    <w:p w14:paraId="09EC4375" w14:textId="77777777" w:rsidR="004C7D67" w:rsidRDefault="008B3A12">
      <w:pPr>
        <w:pStyle w:val="1"/>
      </w:pPr>
      <w:bookmarkStart w:id="30" w:name="_Toc99702536"/>
      <w:r>
        <w:lastRenderedPageBreak/>
        <w:t>Требования к персоналу, необходимому для обеспечения поддержки и развития программного обеспечения</w:t>
      </w:r>
      <w:bookmarkEnd w:id="30"/>
    </w:p>
    <w:p w14:paraId="47E4906F" w14:textId="0064C8E1" w:rsidR="004C7D67" w:rsidRDefault="008B3A12">
      <w:pPr>
        <w:pStyle w:val="Main0"/>
      </w:pPr>
      <w:r>
        <w:t>К эксплуатации ПО «Маркетплейс» допускаются лица, ознакомившиеся с эксплуатационной документацией, и имеющие практические навыки работы с указанным программным и аппаратным обеспечением.</w:t>
      </w:r>
    </w:p>
    <w:p w14:paraId="2685C8C2" w14:textId="357B140A" w:rsidR="004C7D67" w:rsidRDefault="008B3A12">
      <w:pPr>
        <w:pStyle w:val="Main0"/>
      </w:pPr>
      <w:r>
        <w:t xml:space="preserve">Для эксплуатации ПО «Маркетплейс» может привлекаться штатный персонал Заказчика либо организаций-подрядчиков, предоставляющих услуги по обслуживанию ПО на договорной основе. </w:t>
      </w:r>
    </w:p>
    <w:p w14:paraId="75736EC6" w14:textId="77777777" w:rsidR="004C7D67" w:rsidRDefault="008B3A12">
      <w:pPr>
        <w:pStyle w:val="Main0"/>
      </w:pPr>
      <w:r>
        <w:t>Для обеспечения надлежащего развития и поддержки ПО в команде разработчика присутствуют специалисты, отвечающие следующим требованиям:</w:t>
      </w:r>
    </w:p>
    <w:p w14:paraId="686D99E3" w14:textId="77777777" w:rsidR="004C7D67" w:rsidRDefault="008B3A12">
      <w:pPr>
        <w:pStyle w:val="Main0"/>
        <w:numPr>
          <w:ilvl w:val="0"/>
          <w:numId w:val="32"/>
        </w:numPr>
      </w:pPr>
      <w:r>
        <w:t>администрирования ОС семейства Linux;</w:t>
      </w:r>
    </w:p>
    <w:p w14:paraId="4FB59253" w14:textId="77777777" w:rsidR="004C7D67" w:rsidRDefault="008B3A12">
      <w:pPr>
        <w:pStyle w:val="Main0"/>
        <w:numPr>
          <w:ilvl w:val="0"/>
          <w:numId w:val="32"/>
        </w:numPr>
      </w:pPr>
      <w:r>
        <w:t>администрирования СУБД;</w:t>
      </w:r>
    </w:p>
    <w:p w14:paraId="03BB5379" w14:textId="77777777" w:rsidR="004C7D67" w:rsidRDefault="008B3A12">
      <w:pPr>
        <w:pStyle w:val="Main0"/>
        <w:numPr>
          <w:ilvl w:val="0"/>
          <w:numId w:val="32"/>
        </w:numPr>
      </w:pPr>
      <w:r>
        <w:t>знание основных принципов работы HTTP и веб-сервисов.</w:t>
      </w:r>
    </w:p>
    <w:p w14:paraId="447DE9DA" w14:textId="77777777" w:rsidR="004C7D67" w:rsidRDefault="008B3A12">
      <w:pPr>
        <w:pStyle w:val="Main0"/>
      </w:pPr>
      <w:r>
        <w:t>В зависимости от технической необходимости поддержки проекта команда разработчика может оказывать поддержку, как круглосуточно, так и в оговоренные часы работы для каждого Заказчика. Техническую поддержку продукта оказывает команда администраторов соответствующей квалификации в количестве от трех человек.</w:t>
      </w:r>
    </w:p>
    <w:p w14:paraId="2D812012" w14:textId="77777777" w:rsidR="004C7D67" w:rsidRDefault="008B3A12">
      <w:pPr>
        <w:pStyle w:val="Main0"/>
      </w:pPr>
      <w:bookmarkStart w:id="31" w:name="_Hlk133320008"/>
      <w:r>
        <w:t>Способы связи с командой технической поддержки:</w:t>
      </w:r>
    </w:p>
    <w:p w14:paraId="4DB81E24" w14:textId="77777777" w:rsidR="004C7D67" w:rsidRDefault="008B3A12">
      <w:pPr>
        <w:pStyle w:val="Main0"/>
        <w:numPr>
          <w:ilvl w:val="0"/>
          <w:numId w:val="33"/>
        </w:numPr>
      </w:pPr>
      <w:r>
        <w:t xml:space="preserve">Электронная почта: </w:t>
      </w:r>
      <w:r>
        <w:rPr>
          <w:lang w:val="en-US"/>
        </w:rPr>
        <w:t>service</w:t>
      </w:r>
      <w:r>
        <w:t>@</w:t>
      </w:r>
      <w:proofErr w:type="spellStart"/>
      <w:r>
        <w:rPr>
          <w:lang w:val="en-US"/>
        </w:rPr>
        <w:t>boostra</w:t>
      </w:r>
      <w:proofErr w:type="spellEnd"/>
      <w:r>
        <w:t>.</w:t>
      </w:r>
      <w:proofErr w:type="spellStart"/>
      <w:r>
        <w:t>ru</w:t>
      </w:r>
      <w:proofErr w:type="spellEnd"/>
    </w:p>
    <w:p w14:paraId="2B692F7C" w14:textId="099BA957" w:rsidR="004C7D67" w:rsidRDefault="008B3A12">
      <w:pPr>
        <w:pStyle w:val="Main0"/>
        <w:numPr>
          <w:ilvl w:val="0"/>
          <w:numId w:val="33"/>
        </w:numPr>
      </w:pPr>
      <w:r>
        <w:t xml:space="preserve">Телефон: </w:t>
      </w:r>
      <w:r w:rsidR="00063FBC" w:rsidRPr="00063FBC">
        <w:t>8</w:t>
      </w:r>
      <w:r w:rsidR="00063FBC">
        <w:t> </w:t>
      </w:r>
      <w:r w:rsidR="00063FBC" w:rsidRPr="00063FBC">
        <w:t>800</w:t>
      </w:r>
      <w:r w:rsidR="00063FBC">
        <w:t xml:space="preserve"> </w:t>
      </w:r>
      <w:r w:rsidR="00063FBC" w:rsidRPr="00063FBC">
        <w:t>5518881</w:t>
      </w:r>
    </w:p>
    <w:p w14:paraId="7D4F6ACE" w14:textId="77777777" w:rsidR="004C7D67" w:rsidRDefault="008B3A12">
      <w:pPr>
        <w:pStyle w:val="Main0"/>
        <w:numPr>
          <w:ilvl w:val="0"/>
          <w:numId w:val="33"/>
        </w:numPr>
      </w:pPr>
      <w:r>
        <w:t>Сайт: https://</w:t>
      </w:r>
      <w:proofErr w:type="spellStart"/>
      <w:r>
        <w:rPr>
          <w:lang w:val="en-US"/>
        </w:rPr>
        <w:t>boostra</w:t>
      </w:r>
      <w:proofErr w:type="spellEnd"/>
      <w:r>
        <w:t>.</w:t>
      </w:r>
      <w:proofErr w:type="spellStart"/>
      <w:r>
        <w:t>ru</w:t>
      </w:r>
      <w:proofErr w:type="spellEnd"/>
      <w:r>
        <w:t>/</w:t>
      </w:r>
      <w:bookmarkEnd w:id="31"/>
    </w:p>
    <w:sectPr w:rsidR="004C7D67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702" w:right="720" w:bottom="1985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D3C08" w14:textId="77777777" w:rsidR="007148C7" w:rsidRDefault="007148C7">
      <w:pPr>
        <w:spacing w:line="240" w:lineRule="auto"/>
      </w:pPr>
      <w:r>
        <w:separator/>
      </w:r>
    </w:p>
  </w:endnote>
  <w:endnote w:type="continuationSeparator" w:id="0">
    <w:p w14:paraId="4D52C6FE" w14:textId="77777777" w:rsidR="007148C7" w:rsidRDefault="007148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eastAsiaTheme="minorEastAsia" w:cs="Times New Roman"/>
        <w:color w:val="E36C0A" w:themeColor="accent6" w:themeShade="BF"/>
      </w:rPr>
      <w:id w:val="415519972"/>
      <w:docPartObj>
        <w:docPartGallery w:val="AutoText"/>
      </w:docPartObj>
    </w:sdtPr>
    <w:sdtEndPr>
      <w:rPr>
        <w:rFonts w:asciiTheme="majorHAnsi" w:eastAsiaTheme="majorEastAsia" w:hAnsiTheme="majorHAnsi" w:cstheme="majorBidi"/>
        <w:sz w:val="40"/>
        <w:szCs w:val="40"/>
      </w:rPr>
    </w:sdtEndPr>
    <w:sdtContent>
      <w:p w14:paraId="6ADAA095" w14:textId="77777777" w:rsidR="004C7D67" w:rsidRDefault="008B3A12">
        <w:pPr>
          <w:spacing w:after="0"/>
          <w:rPr>
            <w:rFonts w:eastAsiaTheme="minorEastAsia" w:cs="Times New Roman"/>
            <w:color w:val="E36C0A" w:themeColor="accent6" w:themeShade="BF"/>
          </w:rPr>
        </w:pPr>
        <w:r>
          <w:rPr>
            <w:noProof/>
            <w:color w:val="E36C0A" w:themeColor="accent6" w:themeShade="BF"/>
            <w:sz w:val="18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3F2DA6C" wp14:editId="66B22B4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37465</wp:posOffset>
                  </wp:positionV>
                  <wp:extent cx="6814185" cy="0"/>
                  <wp:effectExtent l="57150" t="38100" r="43815" b="95250"/>
                  <wp:wrapNone/>
                  <wp:docPr id="1588193711" name="Прямая соединительная линия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681426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wpsCustomData="http://www.wps.cn/officeDocument/2013/wpsCustomData">
              <w:pict>
                <v:line id="Прямая соединительная линия 3" o:spid="_x0000_s1026" o:spt="20" style="position:absolute;left:0pt;flip:x;margin-left:0pt;margin-top:2.95pt;height:0pt;width:536.55pt;z-index:251660288;mso-width-relative:page;mso-height-relative:page;" filled="f" stroked="t" coordsize="21600,21600" o:gfxdata="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BYAAABkcnMvUEsBAhQAFAAA&#10;AAgAh07iQNEPdOXSAAAABQEAAA8AAAAAAAAAAQAgAAAAOAAAAGRycy9kb3ducmV2LnhtbFBLAQIU&#10;ABQAAAAIAIdO4kA2uNcRVQIAAH8EAAAOAAAAAAAAAAEAIAAAADcBAABkcnMvZTJvRG9jLnhtbFBL&#10;BQYAAAAABgAGAFkBAAD+BQAAAAA=&#10;">
                  <v:fill on="f" focussize="0,0"/>
                  <v:stroke weight="3pt" color="#F79646 [3209]" joinstyle="round"/>
                  <v:imagedata o:title=""/>
                  <o:lock v:ext="edit" aspectratio="f"/>
                  <v:shadow on="t" color="#000000" opacity="22937f" offset="0pt,1.81102362204724pt" origin="0f,32768f" matrix="65536f,0f,0f,65536f"/>
                </v:line>
              </w:pict>
            </mc:Fallback>
          </mc:AlternateContent>
        </w:r>
      </w:p>
      <w:p w14:paraId="604F650B" w14:textId="77777777" w:rsidR="004C7D67" w:rsidRDefault="008B3A12">
        <w:pPr>
          <w:rPr>
            <w:color w:val="E36C0A" w:themeColor="accent6" w:themeShade="BF"/>
          </w:rPr>
        </w:pPr>
        <w:bookmarkStart w:id="6" w:name="_Hlk133318901"/>
        <w:bookmarkStart w:id="7" w:name="_Hlk133319449"/>
        <w:r>
          <w:rPr>
            <w:b/>
            <w:color w:val="E36C0A" w:themeColor="accent6" w:themeShade="BF"/>
            <w:sz w:val="24"/>
            <w:szCs w:val="24"/>
          </w:rPr>
          <w:t>©</w:t>
        </w:r>
        <w:r>
          <w:rPr>
            <w:color w:val="E36C0A" w:themeColor="accent6" w:themeShade="BF"/>
          </w:rPr>
          <w:t xml:space="preserve"> </w:t>
        </w:r>
        <w:r>
          <w:rPr>
            <w:b/>
            <w:color w:val="E36C0A" w:themeColor="accent6" w:themeShade="BF"/>
            <w:sz w:val="24"/>
            <w:szCs w:val="24"/>
          </w:rPr>
          <w:t>ФИНТЕХ</w:t>
        </w:r>
        <w:bookmarkEnd w:id="6"/>
        <w:r>
          <w:rPr>
            <w:b/>
            <w:color w:val="E36C0A" w:themeColor="accent6" w:themeShade="BF"/>
            <w:sz w:val="24"/>
            <w:szCs w:val="24"/>
            <w:lang w:val="en-US"/>
          </w:rPr>
          <w:t>-</w:t>
        </w:r>
        <w:r>
          <w:rPr>
            <w:b/>
            <w:color w:val="E36C0A" w:themeColor="accent6" w:themeShade="BF"/>
            <w:sz w:val="24"/>
            <w:szCs w:val="24"/>
          </w:rPr>
          <w:t>МАРКЕТ</w:t>
        </w:r>
        <w:r>
          <w:rPr>
            <w:b/>
            <w:color w:val="E36C0A" w:themeColor="accent6" w:themeShade="BF"/>
            <w:sz w:val="24"/>
            <w:szCs w:val="24"/>
          </w:rPr>
          <w:tab/>
        </w:r>
        <w:bookmarkEnd w:id="7"/>
        <w:r>
          <w:rPr>
            <w:b/>
            <w:color w:val="E36C0A" w:themeColor="accent6" w:themeShade="BF"/>
            <w:sz w:val="24"/>
            <w:szCs w:val="24"/>
          </w:rPr>
          <w:tab/>
        </w:r>
        <w:r>
          <w:rPr>
            <w:b/>
            <w:color w:val="E36C0A" w:themeColor="accent6" w:themeShade="BF"/>
            <w:sz w:val="24"/>
            <w:szCs w:val="24"/>
          </w:rPr>
          <w:tab/>
        </w:r>
        <w:r>
          <w:rPr>
            <w:b/>
            <w:color w:val="E36C0A" w:themeColor="accent6" w:themeShade="BF"/>
            <w:sz w:val="24"/>
            <w:szCs w:val="24"/>
          </w:rPr>
          <w:tab/>
        </w:r>
        <w:r>
          <w:rPr>
            <w:b/>
            <w:color w:val="E36C0A" w:themeColor="accent6" w:themeShade="BF"/>
            <w:sz w:val="24"/>
            <w:szCs w:val="24"/>
          </w:rPr>
          <w:tab/>
        </w:r>
        <w:r>
          <w:rPr>
            <w:b/>
            <w:color w:val="E36C0A" w:themeColor="accent6" w:themeShade="BF"/>
            <w:sz w:val="24"/>
            <w:szCs w:val="24"/>
          </w:rPr>
          <w:tab/>
        </w:r>
        <w:r>
          <w:rPr>
            <w:bCs/>
            <w:color w:val="E36C0A" w:themeColor="accent6" w:themeShade="BF"/>
            <w:sz w:val="24"/>
            <w:szCs w:val="24"/>
          </w:rPr>
          <w:tab/>
        </w:r>
        <w:r>
          <w:rPr>
            <w:bCs/>
            <w:color w:val="E36C0A" w:themeColor="accent6" w:themeShade="BF"/>
            <w:sz w:val="24"/>
            <w:szCs w:val="24"/>
          </w:rPr>
          <w:tab/>
        </w:r>
        <w:r>
          <w:rPr>
            <w:bCs/>
            <w:color w:val="E36C0A" w:themeColor="accent6" w:themeShade="BF"/>
            <w:sz w:val="24"/>
            <w:szCs w:val="24"/>
          </w:rPr>
          <w:tab/>
        </w:r>
        <w:r>
          <w:rPr>
            <w:bCs/>
            <w:color w:val="E36C0A" w:themeColor="accent6" w:themeShade="BF"/>
            <w:sz w:val="24"/>
            <w:szCs w:val="24"/>
          </w:rPr>
          <w:tab/>
        </w:r>
        <w:r>
          <w:rPr>
            <w:bCs/>
            <w:color w:val="E36C0A" w:themeColor="accent6" w:themeShade="BF"/>
            <w:sz w:val="24"/>
            <w:szCs w:val="24"/>
          </w:rPr>
          <w:tab/>
        </w:r>
        <w:r>
          <w:rPr>
            <w:rFonts w:eastAsiaTheme="minorEastAsia" w:cs="Times New Roman"/>
            <w:color w:val="E36C0A" w:themeColor="accent6" w:themeShade="BF"/>
            <w:sz w:val="18"/>
            <w:szCs w:val="18"/>
          </w:rPr>
          <w:fldChar w:fldCharType="begin"/>
        </w:r>
        <w:r>
          <w:rPr>
            <w:color w:val="E36C0A" w:themeColor="accent6" w:themeShade="BF"/>
            <w:sz w:val="18"/>
            <w:szCs w:val="18"/>
          </w:rPr>
          <w:instrText>PAGE   \* MERGEFORMAT</w:instrText>
        </w:r>
        <w:r>
          <w:rPr>
            <w:rFonts w:eastAsiaTheme="minorEastAsia" w:cs="Times New Roman"/>
            <w:color w:val="E36C0A" w:themeColor="accent6" w:themeShade="BF"/>
            <w:sz w:val="18"/>
            <w:szCs w:val="18"/>
          </w:rPr>
          <w:fldChar w:fldCharType="separate"/>
        </w:r>
        <w:r>
          <w:rPr>
            <w:rFonts w:asciiTheme="majorHAnsi" w:eastAsiaTheme="majorEastAsia" w:hAnsiTheme="majorHAnsi" w:cstheme="majorBidi"/>
            <w:color w:val="E36C0A" w:themeColor="accent6" w:themeShade="BF"/>
            <w:sz w:val="32"/>
            <w:szCs w:val="32"/>
          </w:rPr>
          <w:t>2</w:t>
        </w:r>
        <w:r>
          <w:rPr>
            <w:rFonts w:asciiTheme="majorHAnsi" w:eastAsiaTheme="majorEastAsia" w:hAnsiTheme="majorHAnsi" w:cstheme="majorBidi"/>
            <w:color w:val="E36C0A" w:themeColor="accent6" w:themeShade="BF"/>
            <w:sz w:val="32"/>
            <w:szCs w:val="3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12C06" w14:textId="77777777" w:rsidR="004C7D67" w:rsidRDefault="004C7D67">
    <w:pPr>
      <w:spacing w:after="0" w:line="240" w:lineRule="auto"/>
      <w:ind w:left="-1134"/>
      <w:jc w:val="right"/>
      <w:rPr>
        <w:rFonts w:ascii="Times New Roman" w:eastAsia="Times New Roman" w:hAnsi="Times New Roman" w:cs="Times New Roman"/>
        <w:color w:val="E36C0A" w:themeColor="accent6" w:themeShade="BF"/>
        <w:sz w:val="18"/>
        <w:szCs w:val="24"/>
        <w:lang w:eastAsia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0340D" w14:textId="77777777" w:rsidR="004C7D67" w:rsidRDefault="008B3A12">
    <w:pPr>
      <w:spacing w:after="0" w:line="240" w:lineRule="auto"/>
      <w:ind w:left="-1134"/>
      <w:jc w:val="right"/>
      <w:rPr>
        <w:sz w:val="18"/>
      </w:rPr>
    </w:pPr>
    <w:r>
      <w:rPr>
        <w:noProof/>
        <w:sz w:val="18"/>
        <w:lang w:eastAsia="ru-RU"/>
      </w:rPr>
      <w:drawing>
        <wp:inline distT="0" distB="0" distL="0" distR="0" wp14:anchorId="7292202F" wp14:editId="6AE9AB59">
          <wp:extent cx="6970395" cy="165735"/>
          <wp:effectExtent l="0" t="0" r="0" b="5715"/>
          <wp:docPr id="17" name="Рисунок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Рисунок 1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987" cy="178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399A600" w14:textId="77777777" w:rsidR="004C7D67" w:rsidRDefault="008B3A12">
    <w:pPr>
      <w:spacing w:after="0" w:line="240" w:lineRule="auto"/>
      <w:ind w:left="-1134"/>
      <w:jc w:val="right"/>
      <w:rPr>
        <w:color w:val="21656D"/>
        <w:sz w:val="18"/>
      </w:rPr>
    </w:pPr>
    <w:r>
      <w:rPr>
        <w:sz w:val="18"/>
      </w:rPr>
      <w:t xml:space="preserve">  </w:t>
    </w:r>
    <w:r>
      <w:rPr>
        <w:color w:val="21656D"/>
        <w:sz w:val="18"/>
      </w:rPr>
      <w:t xml:space="preserve">124365, Москва, Зеленоград, </w:t>
    </w:r>
  </w:p>
  <w:p w14:paraId="08820839" w14:textId="77777777" w:rsidR="004C7D67" w:rsidRDefault="008B3A12">
    <w:pPr>
      <w:spacing w:after="0" w:line="240" w:lineRule="auto"/>
      <w:ind w:left="-1134"/>
      <w:jc w:val="right"/>
      <w:rPr>
        <w:color w:val="21656D"/>
        <w:sz w:val="18"/>
      </w:rPr>
    </w:pPr>
    <w:r>
      <w:rPr>
        <w:color w:val="21656D"/>
        <w:sz w:val="18"/>
      </w:rPr>
      <w:t xml:space="preserve">Георгиевский проспект, </w:t>
    </w:r>
  </w:p>
  <w:p w14:paraId="7F822B59" w14:textId="77777777" w:rsidR="004C7D67" w:rsidRDefault="008B3A12">
    <w:pPr>
      <w:spacing w:after="0" w:line="240" w:lineRule="auto"/>
      <w:ind w:left="-1134"/>
      <w:jc w:val="right"/>
      <w:rPr>
        <w:color w:val="21656D"/>
        <w:sz w:val="18"/>
      </w:rPr>
    </w:pPr>
    <w:r>
      <w:rPr>
        <w:color w:val="21656D"/>
        <w:sz w:val="18"/>
      </w:rPr>
      <w:t>дом 5, строение 1, офис 70.</w:t>
    </w:r>
  </w:p>
  <w:p w14:paraId="3FC601D3" w14:textId="77777777" w:rsidR="004C7D67" w:rsidRDefault="008B3A12">
    <w:pPr>
      <w:spacing w:after="0"/>
      <w:ind w:left="-1134"/>
      <w:jc w:val="right"/>
      <w:rPr>
        <w:color w:val="21656D"/>
      </w:rPr>
    </w:pPr>
    <w:r>
      <w:rPr>
        <w:color w:val="21656D"/>
        <w:sz w:val="18"/>
      </w:rPr>
      <w:t>е-</w:t>
    </w:r>
    <w:proofErr w:type="spellStart"/>
    <w:r>
      <w:rPr>
        <w:color w:val="21656D"/>
        <w:sz w:val="18"/>
      </w:rPr>
      <w:t>mail</w:t>
    </w:r>
    <w:proofErr w:type="spellEnd"/>
    <w:r>
      <w:rPr>
        <w:color w:val="21656D"/>
        <w:sz w:val="18"/>
      </w:rPr>
      <w:t xml:space="preserve">: </w:t>
    </w:r>
    <w:hyperlink r:id="rId2" w:history="1">
      <w:r>
        <w:rPr>
          <w:rStyle w:val="af"/>
          <w:color w:val="21656D"/>
          <w:sz w:val="18"/>
        </w:rPr>
        <w:t>info@dynamicsun.ru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FBAF9" w14:textId="77777777" w:rsidR="007148C7" w:rsidRDefault="007148C7">
      <w:pPr>
        <w:spacing w:after="0"/>
      </w:pPr>
      <w:r>
        <w:separator/>
      </w:r>
    </w:p>
  </w:footnote>
  <w:footnote w:type="continuationSeparator" w:id="0">
    <w:p w14:paraId="22E4326D" w14:textId="77777777" w:rsidR="007148C7" w:rsidRDefault="007148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90564" w14:textId="77777777" w:rsidR="004C7D67" w:rsidRDefault="008B3A12">
    <w:pPr>
      <w:spacing w:after="0" w:line="240" w:lineRule="auto"/>
      <w:rPr>
        <w:rFonts w:ascii="Times New Roman" w:eastAsia="Times New Roman" w:hAnsi="Times New Roman" w:cs="Times New Roman"/>
        <w:color w:val="E36C0A" w:themeColor="accent6" w:themeShade="BF"/>
        <w:sz w:val="18"/>
        <w:szCs w:val="24"/>
        <w:lang w:eastAsia="ru-RU"/>
      </w:rPr>
    </w:pPr>
    <w:bookmarkStart w:id="4" w:name="_Hlk133318875"/>
    <w:bookmarkStart w:id="5" w:name="_Hlk133318874"/>
    <w:r>
      <w:rPr>
        <w:b/>
        <w:color w:val="E36C0A" w:themeColor="accent6" w:themeShade="BF"/>
        <w:sz w:val="24"/>
        <w:szCs w:val="24"/>
        <w:lang w:val="en-US"/>
      </w:rPr>
      <w:t>boostra.ru</w:t>
    </w:r>
    <w:bookmarkEnd w:id="4"/>
    <w:bookmarkEnd w:id="5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B22CA" w14:textId="77777777" w:rsidR="004C7D67" w:rsidRDefault="008B3A12">
    <w:pPr>
      <w:spacing w:after="0" w:line="240" w:lineRule="auto"/>
      <w:rPr>
        <w:rFonts w:ascii="Times New Roman" w:eastAsia="Times New Roman" w:hAnsi="Times New Roman" w:cs="Times New Roman"/>
        <w:color w:val="E36C0A" w:themeColor="accent6" w:themeShade="BF"/>
        <w:sz w:val="18"/>
        <w:szCs w:val="24"/>
        <w:lang w:eastAsia="ru-RU"/>
      </w:rPr>
    </w:pPr>
    <w:r>
      <w:rPr>
        <w:b/>
        <w:color w:val="E36C0A" w:themeColor="accent6" w:themeShade="BF"/>
        <w:sz w:val="24"/>
        <w:szCs w:val="24"/>
        <w:lang w:val="en-US"/>
      </w:rPr>
      <w:t>boostra.ru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097F3" w14:textId="77777777" w:rsidR="004C7D67" w:rsidRDefault="008B3A12">
    <w:pPr>
      <w:pStyle w:val="ad"/>
    </w:pPr>
    <w:r>
      <w:rPr>
        <w:noProof/>
        <w:u w:val="single"/>
        <w:lang w:eastAsia="ru-RU"/>
      </w:rPr>
      <w:drawing>
        <wp:anchor distT="0" distB="0" distL="114300" distR="114300" simplePos="0" relativeHeight="251659264" behindDoc="1" locked="0" layoutInCell="1" allowOverlap="1" wp14:anchorId="5C3294DC" wp14:editId="1B85AEDD">
          <wp:simplePos x="0" y="0"/>
          <wp:positionH relativeFrom="column">
            <wp:posOffset>5755640</wp:posOffset>
          </wp:positionH>
          <wp:positionV relativeFrom="paragraph">
            <wp:posOffset>-240665</wp:posOffset>
          </wp:positionV>
          <wp:extent cx="1211580" cy="1010920"/>
          <wp:effectExtent l="0" t="0" r="7620" b="0"/>
          <wp:wrapSquare wrapText="bothSides"/>
          <wp:docPr id="16" name="Рисунок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Рисунок 1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1580" cy="1010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1651"/>
    <w:multiLevelType w:val="multilevel"/>
    <w:tmpl w:val="02761651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" w15:restartNumberingAfterBreak="0">
    <w:nsid w:val="04DC2623"/>
    <w:multiLevelType w:val="multilevel"/>
    <w:tmpl w:val="04DC2623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" w15:restartNumberingAfterBreak="0">
    <w:nsid w:val="058A23E2"/>
    <w:multiLevelType w:val="multilevel"/>
    <w:tmpl w:val="058A23E2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3" w15:restartNumberingAfterBreak="0">
    <w:nsid w:val="07A56C22"/>
    <w:multiLevelType w:val="multilevel"/>
    <w:tmpl w:val="07A56C22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4" w15:restartNumberingAfterBreak="0">
    <w:nsid w:val="08C47427"/>
    <w:multiLevelType w:val="multilevel"/>
    <w:tmpl w:val="08C47427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5" w15:restartNumberingAfterBreak="0">
    <w:nsid w:val="0D300FE0"/>
    <w:multiLevelType w:val="multilevel"/>
    <w:tmpl w:val="0D300FE0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6" w15:restartNumberingAfterBreak="0">
    <w:nsid w:val="11E76C19"/>
    <w:multiLevelType w:val="multilevel"/>
    <w:tmpl w:val="11E76C19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7" w15:restartNumberingAfterBreak="0">
    <w:nsid w:val="13CB12B1"/>
    <w:multiLevelType w:val="multilevel"/>
    <w:tmpl w:val="13CB12B1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8" w15:restartNumberingAfterBreak="0">
    <w:nsid w:val="14052C2D"/>
    <w:multiLevelType w:val="multilevel"/>
    <w:tmpl w:val="14052C2D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9" w15:restartNumberingAfterBreak="0">
    <w:nsid w:val="14664B3C"/>
    <w:multiLevelType w:val="multilevel"/>
    <w:tmpl w:val="14664B3C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0" w15:restartNumberingAfterBreak="0">
    <w:nsid w:val="162676E9"/>
    <w:multiLevelType w:val="multilevel"/>
    <w:tmpl w:val="162676E9"/>
    <w:lvl w:ilvl="0">
      <w:start w:val="1"/>
      <w:numFmt w:val="decimal"/>
      <w:pStyle w:val="1"/>
      <w:lvlText w:val="%1."/>
      <w:lvlJc w:val="left"/>
      <w:pPr>
        <w:ind w:left="810" w:hanging="360"/>
      </w:pPr>
    </w:lvl>
    <w:lvl w:ilvl="1">
      <w:start w:val="1"/>
      <w:numFmt w:val="decimal"/>
      <w:pStyle w:val="2"/>
      <w:lvlText w:val="%1.%2."/>
      <w:lvlJc w:val="left"/>
      <w:pPr>
        <w:ind w:left="432" w:hanging="432"/>
      </w:pPr>
    </w:lvl>
    <w:lvl w:ilvl="2">
      <w:start w:val="1"/>
      <w:numFmt w:val="decimal"/>
      <w:pStyle w:val="3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F605BF7"/>
    <w:multiLevelType w:val="multilevel"/>
    <w:tmpl w:val="1F605BF7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2" w15:restartNumberingAfterBreak="0">
    <w:nsid w:val="22350EB1"/>
    <w:multiLevelType w:val="multilevel"/>
    <w:tmpl w:val="22350EB1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3" w15:restartNumberingAfterBreak="0">
    <w:nsid w:val="2D666CEB"/>
    <w:multiLevelType w:val="multilevel"/>
    <w:tmpl w:val="2D666CEB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4" w15:restartNumberingAfterBreak="0">
    <w:nsid w:val="2FE47C94"/>
    <w:multiLevelType w:val="multilevel"/>
    <w:tmpl w:val="2FE47C94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5" w15:restartNumberingAfterBreak="0">
    <w:nsid w:val="303B04AF"/>
    <w:multiLevelType w:val="multilevel"/>
    <w:tmpl w:val="303B04AF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6" w15:restartNumberingAfterBreak="0">
    <w:nsid w:val="33601EE8"/>
    <w:multiLevelType w:val="multilevel"/>
    <w:tmpl w:val="33601EE8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7" w15:restartNumberingAfterBreak="0">
    <w:nsid w:val="35705AB6"/>
    <w:multiLevelType w:val="multilevel"/>
    <w:tmpl w:val="35705AB6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8" w15:restartNumberingAfterBreak="0">
    <w:nsid w:val="3618745A"/>
    <w:multiLevelType w:val="multilevel"/>
    <w:tmpl w:val="3618745A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9" w15:restartNumberingAfterBreak="0">
    <w:nsid w:val="36854019"/>
    <w:multiLevelType w:val="multilevel"/>
    <w:tmpl w:val="36854019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0" w15:restartNumberingAfterBreak="0">
    <w:nsid w:val="3B2B1DB6"/>
    <w:multiLevelType w:val="multilevel"/>
    <w:tmpl w:val="3B2B1DB6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1" w15:restartNumberingAfterBreak="0">
    <w:nsid w:val="3CF363E4"/>
    <w:multiLevelType w:val="multilevel"/>
    <w:tmpl w:val="3CF363E4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2" w15:restartNumberingAfterBreak="0">
    <w:nsid w:val="40E70E52"/>
    <w:multiLevelType w:val="multilevel"/>
    <w:tmpl w:val="40E70E52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3" w15:restartNumberingAfterBreak="0">
    <w:nsid w:val="54B30E48"/>
    <w:multiLevelType w:val="multilevel"/>
    <w:tmpl w:val="54B30E48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4" w15:restartNumberingAfterBreak="0">
    <w:nsid w:val="5BC8622B"/>
    <w:multiLevelType w:val="multilevel"/>
    <w:tmpl w:val="5BC8622B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5" w15:restartNumberingAfterBreak="0">
    <w:nsid w:val="64446240"/>
    <w:multiLevelType w:val="multilevel"/>
    <w:tmpl w:val="64446240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6" w15:restartNumberingAfterBreak="0">
    <w:nsid w:val="65985550"/>
    <w:multiLevelType w:val="multilevel"/>
    <w:tmpl w:val="65985550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7" w15:restartNumberingAfterBreak="0">
    <w:nsid w:val="67736AF1"/>
    <w:multiLevelType w:val="multilevel"/>
    <w:tmpl w:val="67736AF1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8" w15:restartNumberingAfterBreak="0">
    <w:nsid w:val="6E0A44D8"/>
    <w:multiLevelType w:val="multilevel"/>
    <w:tmpl w:val="6E0A44D8"/>
    <w:lvl w:ilvl="0">
      <w:start w:val="1"/>
      <w:numFmt w:val="decimal"/>
      <w:pStyle w:val="10"/>
      <w:lvlText w:val="%1."/>
      <w:lvlJc w:val="left"/>
      <w:pPr>
        <w:ind w:left="3479" w:hanging="360"/>
      </w:pPr>
    </w:lvl>
    <w:lvl w:ilvl="1">
      <w:start w:val="1"/>
      <w:numFmt w:val="decimal"/>
      <w:pStyle w:val="20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71B86506"/>
    <w:multiLevelType w:val="multilevel"/>
    <w:tmpl w:val="71B86506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30" w15:restartNumberingAfterBreak="0">
    <w:nsid w:val="74D324DB"/>
    <w:multiLevelType w:val="multilevel"/>
    <w:tmpl w:val="74D324DB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31" w15:restartNumberingAfterBreak="0">
    <w:nsid w:val="795E608C"/>
    <w:multiLevelType w:val="multilevel"/>
    <w:tmpl w:val="795E608C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32" w15:restartNumberingAfterBreak="0">
    <w:nsid w:val="7AE564BD"/>
    <w:multiLevelType w:val="multilevel"/>
    <w:tmpl w:val="7AE564BD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1A5056"/>
      </w:rPr>
    </w:lvl>
    <w:lvl w:ilvl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8"/>
  </w:num>
  <w:num w:numId="3">
    <w:abstractNumId w:val="0"/>
  </w:num>
  <w:num w:numId="4">
    <w:abstractNumId w:val="27"/>
  </w:num>
  <w:num w:numId="5">
    <w:abstractNumId w:val="31"/>
  </w:num>
  <w:num w:numId="6">
    <w:abstractNumId w:val="5"/>
  </w:num>
  <w:num w:numId="7">
    <w:abstractNumId w:val="18"/>
  </w:num>
  <w:num w:numId="8">
    <w:abstractNumId w:val="2"/>
  </w:num>
  <w:num w:numId="9">
    <w:abstractNumId w:val="4"/>
  </w:num>
  <w:num w:numId="10">
    <w:abstractNumId w:val="25"/>
  </w:num>
  <w:num w:numId="11">
    <w:abstractNumId w:val="22"/>
  </w:num>
  <w:num w:numId="12">
    <w:abstractNumId w:val="11"/>
  </w:num>
  <w:num w:numId="13">
    <w:abstractNumId w:val="23"/>
  </w:num>
  <w:num w:numId="14">
    <w:abstractNumId w:val="32"/>
  </w:num>
  <w:num w:numId="15">
    <w:abstractNumId w:val="13"/>
  </w:num>
  <w:num w:numId="16">
    <w:abstractNumId w:val="6"/>
  </w:num>
  <w:num w:numId="17">
    <w:abstractNumId w:val="3"/>
  </w:num>
  <w:num w:numId="18">
    <w:abstractNumId w:val="9"/>
  </w:num>
  <w:num w:numId="19">
    <w:abstractNumId w:val="19"/>
  </w:num>
  <w:num w:numId="20">
    <w:abstractNumId w:val="24"/>
  </w:num>
  <w:num w:numId="21">
    <w:abstractNumId w:val="17"/>
  </w:num>
  <w:num w:numId="22">
    <w:abstractNumId w:val="16"/>
  </w:num>
  <w:num w:numId="23">
    <w:abstractNumId w:val="30"/>
  </w:num>
  <w:num w:numId="24">
    <w:abstractNumId w:val="7"/>
  </w:num>
  <w:num w:numId="25">
    <w:abstractNumId w:val="21"/>
  </w:num>
  <w:num w:numId="26">
    <w:abstractNumId w:val="12"/>
  </w:num>
  <w:num w:numId="27">
    <w:abstractNumId w:val="15"/>
  </w:num>
  <w:num w:numId="28">
    <w:abstractNumId w:val="20"/>
  </w:num>
  <w:num w:numId="29">
    <w:abstractNumId w:val="14"/>
  </w:num>
  <w:num w:numId="30">
    <w:abstractNumId w:val="1"/>
  </w:num>
  <w:num w:numId="31">
    <w:abstractNumId w:val="29"/>
  </w:num>
  <w:num w:numId="32">
    <w:abstractNumId w:val="8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7C"/>
    <w:rsid w:val="FFBE9C0F"/>
    <w:rsid w:val="00006A5E"/>
    <w:rsid w:val="00027076"/>
    <w:rsid w:val="000451E7"/>
    <w:rsid w:val="00045E48"/>
    <w:rsid w:val="000615C6"/>
    <w:rsid w:val="00062346"/>
    <w:rsid w:val="00063FBC"/>
    <w:rsid w:val="00073068"/>
    <w:rsid w:val="00076F5F"/>
    <w:rsid w:val="0009361A"/>
    <w:rsid w:val="000C0141"/>
    <w:rsid w:val="000C11BB"/>
    <w:rsid w:val="000D0FA5"/>
    <w:rsid w:val="000D56BB"/>
    <w:rsid w:val="000D592D"/>
    <w:rsid w:val="000D75C3"/>
    <w:rsid w:val="001019E0"/>
    <w:rsid w:val="0012512A"/>
    <w:rsid w:val="00125413"/>
    <w:rsid w:val="001346BD"/>
    <w:rsid w:val="00135626"/>
    <w:rsid w:val="00141B84"/>
    <w:rsid w:val="00142031"/>
    <w:rsid w:val="00181103"/>
    <w:rsid w:val="001A7D2F"/>
    <w:rsid w:val="001B2B8F"/>
    <w:rsid w:val="001B7F8D"/>
    <w:rsid w:val="001C287C"/>
    <w:rsid w:val="001D1EE2"/>
    <w:rsid w:val="001D39CE"/>
    <w:rsid w:val="001E0B88"/>
    <w:rsid w:val="001E2D08"/>
    <w:rsid w:val="001E6EB6"/>
    <w:rsid w:val="001F30A5"/>
    <w:rsid w:val="001F3729"/>
    <w:rsid w:val="001F42C0"/>
    <w:rsid w:val="00204B92"/>
    <w:rsid w:val="00204F6E"/>
    <w:rsid w:val="002052DE"/>
    <w:rsid w:val="00205906"/>
    <w:rsid w:val="00214D98"/>
    <w:rsid w:val="00217B43"/>
    <w:rsid w:val="00222D21"/>
    <w:rsid w:val="00230124"/>
    <w:rsid w:val="0023058A"/>
    <w:rsid w:val="00241ABC"/>
    <w:rsid w:val="002427A6"/>
    <w:rsid w:val="002549F8"/>
    <w:rsid w:val="00280D10"/>
    <w:rsid w:val="0028629C"/>
    <w:rsid w:val="00297559"/>
    <w:rsid w:val="002A1DFE"/>
    <w:rsid w:val="002A25BB"/>
    <w:rsid w:val="002A422C"/>
    <w:rsid w:val="002A7942"/>
    <w:rsid w:val="002B01B9"/>
    <w:rsid w:val="002B1FCE"/>
    <w:rsid w:val="002B721E"/>
    <w:rsid w:val="002C0537"/>
    <w:rsid w:val="002C111B"/>
    <w:rsid w:val="002C123D"/>
    <w:rsid w:val="002C49D7"/>
    <w:rsid w:val="002D1D27"/>
    <w:rsid w:val="002D5138"/>
    <w:rsid w:val="002D5F44"/>
    <w:rsid w:val="002E1377"/>
    <w:rsid w:val="002E4C0E"/>
    <w:rsid w:val="0031349E"/>
    <w:rsid w:val="00314DFC"/>
    <w:rsid w:val="003158B2"/>
    <w:rsid w:val="00324C21"/>
    <w:rsid w:val="00327290"/>
    <w:rsid w:val="00343C9E"/>
    <w:rsid w:val="00345150"/>
    <w:rsid w:val="003513D2"/>
    <w:rsid w:val="00355EB3"/>
    <w:rsid w:val="00365272"/>
    <w:rsid w:val="00366A1E"/>
    <w:rsid w:val="00371D27"/>
    <w:rsid w:val="00371E0A"/>
    <w:rsid w:val="00383DA8"/>
    <w:rsid w:val="003874FF"/>
    <w:rsid w:val="00390878"/>
    <w:rsid w:val="00390F59"/>
    <w:rsid w:val="003967E7"/>
    <w:rsid w:val="003B0705"/>
    <w:rsid w:val="003D0113"/>
    <w:rsid w:val="003D3396"/>
    <w:rsid w:val="003F6B88"/>
    <w:rsid w:val="00400AFB"/>
    <w:rsid w:val="00401569"/>
    <w:rsid w:val="00413F68"/>
    <w:rsid w:val="00415827"/>
    <w:rsid w:val="00415CAC"/>
    <w:rsid w:val="00417E76"/>
    <w:rsid w:val="00434BC4"/>
    <w:rsid w:val="00453751"/>
    <w:rsid w:val="00460858"/>
    <w:rsid w:val="00461E62"/>
    <w:rsid w:val="004637C0"/>
    <w:rsid w:val="00467ADD"/>
    <w:rsid w:val="00467E7B"/>
    <w:rsid w:val="004814C5"/>
    <w:rsid w:val="004941FC"/>
    <w:rsid w:val="00497E71"/>
    <w:rsid w:val="004B32DC"/>
    <w:rsid w:val="004B4A3E"/>
    <w:rsid w:val="004C7D67"/>
    <w:rsid w:val="004D2411"/>
    <w:rsid w:val="004D4932"/>
    <w:rsid w:val="004E312E"/>
    <w:rsid w:val="005137C2"/>
    <w:rsid w:val="005265A9"/>
    <w:rsid w:val="005328F6"/>
    <w:rsid w:val="005470C7"/>
    <w:rsid w:val="00547125"/>
    <w:rsid w:val="005562F6"/>
    <w:rsid w:val="00562C34"/>
    <w:rsid w:val="00566115"/>
    <w:rsid w:val="0056668E"/>
    <w:rsid w:val="00573F41"/>
    <w:rsid w:val="00574672"/>
    <w:rsid w:val="00581C0C"/>
    <w:rsid w:val="00597F73"/>
    <w:rsid w:val="005B4F96"/>
    <w:rsid w:val="005D1E37"/>
    <w:rsid w:val="005D4B0C"/>
    <w:rsid w:val="005F5055"/>
    <w:rsid w:val="00601C79"/>
    <w:rsid w:val="00602BAB"/>
    <w:rsid w:val="00602D58"/>
    <w:rsid w:val="00610593"/>
    <w:rsid w:val="006142DE"/>
    <w:rsid w:val="00622EB8"/>
    <w:rsid w:val="0062769A"/>
    <w:rsid w:val="00633EA8"/>
    <w:rsid w:val="006349F4"/>
    <w:rsid w:val="006506CD"/>
    <w:rsid w:val="006655E2"/>
    <w:rsid w:val="006815AB"/>
    <w:rsid w:val="006869F2"/>
    <w:rsid w:val="0069049A"/>
    <w:rsid w:val="00693957"/>
    <w:rsid w:val="006950F8"/>
    <w:rsid w:val="00695577"/>
    <w:rsid w:val="00695759"/>
    <w:rsid w:val="0069679E"/>
    <w:rsid w:val="00696E84"/>
    <w:rsid w:val="006A0C09"/>
    <w:rsid w:val="006B2837"/>
    <w:rsid w:val="006B4564"/>
    <w:rsid w:val="006D7C42"/>
    <w:rsid w:val="006E3756"/>
    <w:rsid w:val="006E5804"/>
    <w:rsid w:val="006F169E"/>
    <w:rsid w:val="006F3DBE"/>
    <w:rsid w:val="007035FF"/>
    <w:rsid w:val="007148C7"/>
    <w:rsid w:val="00715A82"/>
    <w:rsid w:val="00724E3C"/>
    <w:rsid w:val="00725DBA"/>
    <w:rsid w:val="0073501B"/>
    <w:rsid w:val="00740B9B"/>
    <w:rsid w:val="00753E33"/>
    <w:rsid w:val="00763847"/>
    <w:rsid w:val="00764593"/>
    <w:rsid w:val="00772590"/>
    <w:rsid w:val="00775C4A"/>
    <w:rsid w:val="00783C0F"/>
    <w:rsid w:val="007949E7"/>
    <w:rsid w:val="007A0BED"/>
    <w:rsid w:val="007A6B94"/>
    <w:rsid w:val="007C0A80"/>
    <w:rsid w:val="007C1ABA"/>
    <w:rsid w:val="007C3ECC"/>
    <w:rsid w:val="007D0ECE"/>
    <w:rsid w:val="007D6D86"/>
    <w:rsid w:val="007E17C1"/>
    <w:rsid w:val="0080324D"/>
    <w:rsid w:val="00803364"/>
    <w:rsid w:val="00812012"/>
    <w:rsid w:val="0081361A"/>
    <w:rsid w:val="00814F0C"/>
    <w:rsid w:val="00815216"/>
    <w:rsid w:val="008338E8"/>
    <w:rsid w:val="008348C2"/>
    <w:rsid w:val="00853D97"/>
    <w:rsid w:val="00857459"/>
    <w:rsid w:val="00860A46"/>
    <w:rsid w:val="008614ED"/>
    <w:rsid w:val="0087296E"/>
    <w:rsid w:val="008731DB"/>
    <w:rsid w:val="00876276"/>
    <w:rsid w:val="00881EE3"/>
    <w:rsid w:val="00895BD2"/>
    <w:rsid w:val="008A2741"/>
    <w:rsid w:val="008B3A12"/>
    <w:rsid w:val="008D2B0C"/>
    <w:rsid w:val="008D4A07"/>
    <w:rsid w:val="008D4A66"/>
    <w:rsid w:val="008E2AEA"/>
    <w:rsid w:val="00901334"/>
    <w:rsid w:val="009062EA"/>
    <w:rsid w:val="00910454"/>
    <w:rsid w:val="009269CD"/>
    <w:rsid w:val="00941A79"/>
    <w:rsid w:val="00942CF6"/>
    <w:rsid w:val="00952060"/>
    <w:rsid w:val="009534C4"/>
    <w:rsid w:val="009548CE"/>
    <w:rsid w:val="009609C9"/>
    <w:rsid w:val="00962EAE"/>
    <w:rsid w:val="00966777"/>
    <w:rsid w:val="00974F0A"/>
    <w:rsid w:val="00974FF6"/>
    <w:rsid w:val="0098576F"/>
    <w:rsid w:val="00994268"/>
    <w:rsid w:val="009A1C68"/>
    <w:rsid w:val="009D270C"/>
    <w:rsid w:val="009F205D"/>
    <w:rsid w:val="009F3F92"/>
    <w:rsid w:val="00A0360D"/>
    <w:rsid w:val="00A0658A"/>
    <w:rsid w:val="00A23609"/>
    <w:rsid w:val="00A248AC"/>
    <w:rsid w:val="00A26A43"/>
    <w:rsid w:val="00A32201"/>
    <w:rsid w:val="00A36F64"/>
    <w:rsid w:val="00A44163"/>
    <w:rsid w:val="00A445D2"/>
    <w:rsid w:val="00A46E49"/>
    <w:rsid w:val="00A53CED"/>
    <w:rsid w:val="00A54132"/>
    <w:rsid w:val="00A55BDE"/>
    <w:rsid w:val="00A64B21"/>
    <w:rsid w:val="00A72CD2"/>
    <w:rsid w:val="00A74278"/>
    <w:rsid w:val="00A8368E"/>
    <w:rsid w:val="00A931D5"/>
    <w:rsid w:val="00A9382B"/>
    <w:rsid w:val="00AA14D5"/>
    <w:rsid w:val="00AA1BC0"/>
    <w:rsid w:val="00AA47AE"/>
    <w:rsid w:val="00AA53C4"/>
    <w:rsid w:val="00AB098F"/>
    <w:rsid w:val="00AB4EE7"/>
    <w:rsid w:val="00AB6B7B"/>
    <w:rsid w:val="00AC0E12"/>
    <w:rsid w:val="00AD525E"/>
    <w:rsid w:val="00AD76CA"/>
    <w:rsid w:val="00AE1196"/>
    <w:rsid w:val="00AF7C07"/>
    <w:rsid w:val="00B126D8"/>
    <w:rsid w:val="00B25D75"/>
    <w:rsid w:val="00B31C39"/>
    <w:rsid w:val="00B36FB3"/>
    <w:rsid w:val="00B5383B"/>
    <w:rsid w:val="00B676E5"/>
    <w:rsid w:val="00B70666"/>
    <w:rsid w:val="00B73292"/>
    <w:rsid w:val="00B75238"/>
    <w:rsid w:val="00B77188"/>
    <w:rsid w:val="00B8209A"/>
    <w:rsid w:val="00B83786"/>
    <w:rsid w:val="00B8467A"/>
    <w:rsid w:val="00B92884"/>
    <w:rsid w:val="00B94075"/>
    <w:rsid w:val="00B95FBF"/>
    <w:rsid w:val="00BC0E25"/>
    <w:rsid w:val="00BC6264"/>
    <w:rsid w:val="00BD13AA"/>
    <w:rsid w:val="00BD2E81"/>
    <w:rsid w:val="00BD6837"/>
    <w:rsid w:val="00BD756B"/>
    <w:rsid w:val="00BE02CC"/>
    <w:rsid w:val="00BF181A"/>
    <w:rsid w:val="00C02341"/>
    <w:rsid w:val="00C0241A"/>
    <w:rsid w:val="00C0297F"/>
    <w:rsid w:val="00C12BCA"/>
    <w:rsid w:val="00C2349A"/>
    <w:rsid w:val="00C4015D"/>
    <w:rsid w:val="00C46DAE"/>
    <w:rsid w:val="00C576CF"/>
    <w:rsid w:val="00C655FE"/>
    <w:rsid w:val="00C71A29"/>
    <w:rsid w:val="00C755F9"/>
    <w:rsid w:val="00C924CA"/>
    <w:rsid w:val="00C9444E"/>
    <w:rsid w:val="00C95595"/>
    <w:rsid w:val="00C95884"/>
    <w:rsid w:val="00C95E76"/>
    <w:rsid w:val="00C9713E"/>
    <w:rsid w:val="00CA3F0B"/>
    <w:rsid w:val="00CB4BB6"/>
    <w:rsid w:val="00CD598F"/>
    <w:rsid w:val="00CD7093"/>
    <w:rsid w:val="00CE530A"/>
    <w:rsid w:val="00CE5A49"/>
    <w:rsid w:val="00CF40BE"/>
    <w:rsid w:val="00CF47E6"/>
    <w:rsid w:val="00CF7B13"/>
    <w:rsid w:val="00D0004C"/>
    <w:rsid w:val="00D112E3"/>
    <w:rsid w:val="00D4507C"/>
    <w:rsid w:val="00D465EA"/>
    <w:rsid w:val="00D46B6B"/>
    <w:rsid w:val="00D64556"/>
    <w:rsid w:val="00D6577B"/>
    <w:rsid w:val="00D80730"/>
    <w:rsid w:val="00D86959"/>
    <w:rsid w:val="00D90498"/>
    <w:rsid w:val="00D930E6"/>
    <w:rsid w:val="00DA7FC6"/>
    <w:rsid w:val="00DB405B"/>
    <w:rsid w:val="00DC2F04"/>
    <w:rsid w:val="00DE31B1"/>
    <w:rsid w:val="00DE3B64"/>
    <w:rsid w:val="00DE5E53"/>
    <w:rsid w:val="00DF6B75"/>
    <w:rsid w:val="00DF713E"/>
    <w:rsid w:val="00E16A4C"/>
    <w:rsid w:val="00E37731"/>
    <w:rsid w:val="00E43C0E"/>
    <w:rsid w:val="00E46F35"/>
    <w:rsid w:val="00E5067A"/>
    <w:rsid w:val="00E545B7"/>
    <w:rsid w:val="00E61223"/>
    <w:rsid w:val="00E65F41"/>
    <w:rsid w:val="00E71EBB"/>
    <w:rsid w:val="00E92151"/>
    <w:rsid w:val="00E9754F"/>
    <w:rsid w:val="00EB212C"/>
    <w:rsid w:val="00EB3BDE"/>
    <w:rsid w:val="00EB5890"/>
    <w:rsid w:val="00EC6295"/>
    <w:rsid w:val="00EC66DB"/>
    <w:rsid w:val="00EC7F8C"/>
    <w:rsid w:val="00ED58C1"/>
    <w:rsid w:val="00EE0F46"/>
    <w:rsid w:val="00EF2B80"/>
    <w:rsid w:val="00EF34DF"/>
    <w:rsid w:val="00EF5FBD"/>
    <w:rsid w:val="00EF6CF7"/>
    <w:rsid w:val="00F2430C"/>
    <w:rsid w:val="00F33AA6"/>
    <w:rsid w:val="00F36127"/>
    <w:rsid w:val="00F55BC8"/>
    <w:rsid w:val="00F57BB1"/>
    <w:rsid w:val="00F57C39"/>
    <w:rsid w:val="00F61FBE"/>
    <w:rsid w:val="00F663B7"/>
    <w:rsid w:val="00F66FEF"/>
    <w:rsid w:val="00F6755C"/>
    <w:rsid w:val="00F74D8D"/>
    <w:rsid w:val="00F87408"/>
    <w:rsid w:val="00F9522B"/>
    <w:rsid w:val="00F962E1"/>
    <w:rsid w:val="00FA77E2"/>
    <w:rsid w:val="00FA7CFB"/>
    <w:rsid w:val="00FD6D64"/>
    <w:rsid w:val="00FF1AFE"/>
    <w:rsid w:val="00FF3E09"/>
    <w:rsid w:val="00FF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52111"/>
  <w15:docId w15:val="{BE72A725-3A86-41B2-8465-14D1A5801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1">
    <w:name w:val="heading 1"/>
    <w:basedOn w:val="a"/>
    <w:next w:val="a"/>
    <w:link w:val="12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"/>
    <w:next w:val="a"/>
    <w:link w:val="22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paragraph" w:styleId="ab">
    <w:name w:val="footer"/>
    <w:basedOn w:val="a"/>
    <w:link w:val="a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header"/>
    <w:basedOn w:val="a"/>
    <w:link w:val="a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styleId="af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0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page number"/>
    <w:basedOn w:val="a0"/>
    <w:unhideWhenUsed/>
  </w:style>
  <w:style w:type="table" w:styleId="af2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itle"/>
    <w:basedOn w:val="a"/>
    <w:next w:val="a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13">
    <w:name w:val="toc 1"/>
    <w:basedOn w:val="a"/>
    <w:next w:val="a"/>
    <w:uiPriority w:val="39"/>
    <w:unhideWhenUsed/>
    <w:pPr>
      <w:spacing w:after="100"/>
    </w:pPr>
    <w:rPr>
      <w:rFonts w:eastAsiaTheme="minorEastAsia" w:cs="Times New Roman"/>
      <w:lang w:eastAsia="ru-RU"/>
    </w:rPr>
  </w:style>
  <w:style w:type="paragraph" w:styleId="23">
    <w:name w:val="toc 2"/>
    <w:basedOn w:val="a"/>
    <w:next w:val="a"/>
    <w:uiPriority w:val="39"/>
    <w:unhideWhenUsed/>
    <w:pPr>
      <w:spacing w:after="100"/>
      <w:ind w:left="220"/>
    </w:pPr>
    <w:rPr>
      <w:rFonts w:eastAsiaTheme="minorEastAsia" w:cs="Times New Roman"/>
      <w:lang w:eastAsia="ru-RU"/>
    </w:rPr>
  </w:style>
  <w:style w:type="paragraph" w:styleId="30">
    <w:name w:val="toc 3"/>
    <w:basedOn w:val="a"/>
    <w:next w:val="a"/>
    <w:uiPriority w:val="39"/>
    <w:unhideWhenUsed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12">
    <w:name w:val="Заголовок 1 Знак"/>
    <w:basedOn w:val="a0"/>
    <w:link w:val="1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ae">
    <w:name w:val="Верхний колонтитул Знак"/>
    <w:basedOn w:val="a0"/>
    <w:link w:val="ad"/>
    <w:uiPriority w:val="99"/>
  </w:style>
  <w:style w:type="character" w:customStyle="1" w:styleId="af4">
    <w:name w:val="Заголовок Знак"/>
    <w:basedOn w:val="a0"/>
    <w:link w:val="af3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hAnsi="Tahoma" w:cs="Tahoma"/>
      <w:sz w:val="16"/>
      <w:szCs w:val="16"/>
    </w:rPr>
  </w:style>
  <w:style w:type="character" w:customStyle="1" w:styleId="ac">
    <w:name w:val="Нижний колонтитул Знак"/>
    <w:basedOn w:val="a0"/>
    <w:link w:val="ab"/>
    <w:uiPriority w:val="99"/>
  </w:style>
  <w:style w:type="character" w:customStyle="1" w:styleId="a7">
    <w:name w:val="Текст примечания Знак"/>
    <w:basedOn w:val="a0"/>
    <w:link w:val="a6"/>
    <w:uiPriority w:val="99"/>
    <w:semiHidden/>
    <w:rPr>
      <w:sz w:val="20"/>
      <w:szCs w:val="20"/>
    </w:rPr>
  </w:style>
  <w:style w:type="table" w:customStyle="1" w:styleId="6">
    <w:name w:val="Стиль6"/>
    <w:basedOn w:val="a1"/>
    <w:rPr>
      <w:rFonts w:ascii="Times New Roman" w:eastAsia="Times New Roman" w:hAnsi="Times New Roman" w:cs="Times New Roman"/>
    </w:rPr>
    <w:tblPr/>
    <w:tblStylePr w:type="firstRow">
      <w:tblPr/>
      <w:trPr>
        <w:tblHeader/>
      </w:trPr>
    </w:tblStylePr>
  </w:style>
  <w:style w:type="paragraph" w:styleId="af5">
    <w:name w:val="List Paragraph"/>
    <w:basedOn w:val="a"/>
    <w:link w:val="af6"/>
    <w:uiPriority w:val="34"/>
    <w:qFormat/>
    <w:pPr>
      <w:spacing w:after="0" w:line="240" w:lineRule="auto"/>
      <w:ind w:left="720"/>
    </w:pPr>
    <w:rPr>
      <w:rFonts w:ascii="Calibri" w:eastAsia="Calibri" w:hAnsi="Calibri" w:cs="Times New Roman"/>
    </w:rPr>
  </w:style>
  <w:style w:type="character" w:customStyle="1" w:styleId="Main">
    <w:name w:val="Main Знак"/>
    <w:link w:val="Main0"/>
    <w:locked/>
    <w:rPr>
      <w:rFonts w:ascii="Times New Roman" w:eastAsia="Times New Roman" w:hAnsi="Times New Roman" w:cs="Times New Roman"/>
      <w:sz w:val="28"/>
      <w:szCs w:val="28"/>
    </w:rPr>
  </w:style>
  <w:style w:type="paragraph" w:customStyle="1" w:styleId="Main0">
    <w:name w:val="Main"/>
    <w:basedOn w:val="a"/>
    <w:link w:val="Main"/>
    <w:qFormat/>
    <w:pPr>
      <w:tabs>
        <w:tab w:val="left" w:pos="1077"/>
      </w:tabs>
      <w:suppressAutoHyphens/>
      <w:spacing w:after="0" w:line="360" w:lineRule="auto"/>
      <w:ind w:left="288" w:firstLine="1080"/>
      <w:jc w:val="both"/>
    </w:pPr>
    <w:rPr>
      <w:rFonts w:ascii="Times New Roman" w:eastAsia="Times New Roman" w:hAnsi="Times New Roman" w:cs="Times New Roman"/>
      <w:sz w:val="28"/>
      <w:szCs w:val="28"/>
    </w:rPr>
  </w:style>
  <w:style w:type="table" w:customStyle="1" w:styleId="-611">
    <w:name w:val="Таблица-сетка 6 цветная — акцент 11"/>
    <w:basedOn w:val="a1"/>
    <w:uiPriority w:val="51"/>
    <w:rPr>
      <w:rFonts w:ascii="Times New Roman" w:eastAsia="SimSun" w:hAnsi="Times New Roman" w:cs="Times New Roman"/>
      <w:color w:val="365F91" w:themeColor="accent1" w:themeShade="BF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-61">
    <w:name w:val="Таблица-сетка 6 цветная1"/>
    <w:basedOn w:val="a1"/>
    <w:uiPriority w:val="51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7">
    <w:name w:val="No Spacing"/>
    <w:link w:val="af8"/>
    <w:uiPriority w:val="1"/>
    <w:qFormat/>
    <w:rPr>
      <w:rFonts w:eastAsiaTheme="minorEastAsia"/>
      <w:sz w:val="22"/>
      <w:szCs w:val="22"/>
    </w:rPr>
  </w:style>
  <w:style w:type="character" w:customStyle="1" w:styleId="af8">
    <w:name w:val="Без интервала Знак"/>
    <w:basedOn w:val="a0"/>
    <w:link w:val="af7"/>
    <w:uiPriority w:val="1"/>
    <w:rPr>
      <w:rFonts w:eastAsiaTheme="minorEastAsia"/>
      <w:lang w:eastAsia="ru-RU"/>
    </w:rPr>
  </w:style>
  <w:style w:type="paragraph" w:customStyle="1" w:styleId="14">
    <w:name w:val="Заголовок оглавления1"/>
    <w:basedOn w:val="11"/>
    <w:next w:val="a"/>
    <w:uiPriority w:val="39"/>
    <w:unhideWhenUsed/>
    <w:qFormat/>
    <w:pPr>
      <w:outlineLvl w:val="9"/>
    </w:pPr>
    <w:rPr>
      <w:lang w:eastAsia="ru-RU"/>
    </w:rPr>
  </w:style>
  <w:style w:type="paragraph" w:customStyle="1" w:styleId="1">
    <w:name w:val="З1"/>
    <w:basedOn w:val="11"/>
    <w:next w:val="Main0"/>
    <w:link w:val="15"/>
    <w:qFormat/>
    <w:pPr>
      <w:numPr>
        <w:numId w:val="1"/>
      </w:numPr>
      <w:spacing w:before="120" w:after="120"/>
      <w:ind w:left="567" w:hanging="567"/>
    </w:pPr>
    <w:rPr>
      <w:color w:val="1A5056"/>
      <w:sz w:val="44"/>
    </w:rPr>
  </w:style>
  <w:style w:type="paragraph" w:customStyle="1" w:styleId="2">
    <w:name w:val="З2"/>
    <w:basedOn w:val="21"/>
    <w:next w:val="Main0"/>
    <w:link w:val="24"/>
    <w:qFormat/>
    <w:pPr>
      <w:numPr>
        <w:ilvl w:val="1"/>
        <w:numId w:val="1"/>
      </w:numPr>
      <w:spacing w:before="120" w:after="120" w:line="360" w:lineRule="auto"/>
    </w:pPr>
    <w:rPr>
      <w:color w:val="1A5056"/>
      <w:sz w:val="36"/>
      <w:szCs w:val="40"/>
    </w:rPr>
  </w:style>
  <w:style w:type="character" w:customStyle="1" w:styleId="15">
    <w:name w:val="З1 Знак"/>
    <w:basedOn w:val="af4"/>
    <w:link w:val="1"/>
    <w:rPr>
      <w:rFonts w:asciiTheme="majorHAnsi" w:eastAsiaTheme="majorEastAsia" w:hAnsiTheme="majorHAnsi" w:cstheme="majorBidi"/>
      <w:color w:val="1A5056"/>
      <w:spacing w:val="5"/>
      <w:kern w:val="28"/>
      <w:sz w:val="44"/>
      <w:szCs w:val="32"/>
    </w:rPr>
  </w:style>
  <w:style w:type="character" w:customStyle="1" w:styleId="22">
    <w:name w:val="Заголовок 2 Знак"/>
    <w:basedOn w:val="a0"/>
    <w:link w:val="21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24">
    <w:name w:val="З2 Знак"/>
    <w:basedOn w:val="22"/>
    <w:link w:val="2"/>
    <w:rPr>
      <w:rFonts w:asciiTheme="majorHAnsi" w:eastAsiaTheme="majorEastAsia" w:hAnsiTheme="majorHAnsi" w:cstheme="majorBidi"/>
      <w:color w:val="1A5056"/>
      <w:sz w:val="36"/>
      <w:szCs w:val="40"/>
    </w:rPr>
  </w:style>
  <w:style w:type="character" w:customStyle="1" w:styleId="a9">
    <w:name w:val="Тема примечания Знак"/>
    <w:basedOn w:val="a7"/>
    <w:link w:val="a8"/>
    <w:uiPriority w:val="99"/>
    <w:semiHidden/>
    <w:rPr>
      <w:b/>
      <w:bCs/>
      <w:sz w:val="20"/>
      <w:szCs w:val="20"/>
    </w:rPr>
  </w:style>
  <w:style w:type="character" w:customStyle="1" w:styleId="af6">
    <w:name w:val="Абзац списка Знак"/>
    <w:basedOn w:val="a0"/>
    <w:link w:val="af5"/>
    <w:uiPriority w:val="34"/>
    <w:qFormat/>
    <w:locked/>
    <w:rPr>
      <w:rFonts w:ascii="Calibri" w:eastAsia="Calibri" w:hAnsi="Calibri" w:cs="Times New Roman"/>
    </w:rPr>
  </w:style>
  <w:style w:type="paragraph" w:customStyle="1" w:styleId="33">
    <w:name w:val="33"/>
    <w:basedOn w:val="2"/>
    <w:link w:val="330"/>
    <w:qFormat/>
    <w:pPr>
      <w:numPr>
        <w:ilvl w:val="2"/>
      </w:numPr>
      <w:outlineLvl w:val="2"/>
    </w:pPr>
    <w:rPr>
      <w:sz w:val="32"/>
      <w:szCs w:val="32"/>
    </w:rPr>
  </w:style>
  <w:style w:type="paragraph" w:customStyle="1" w:styleId="10">
    <w:name w:val="Заголовок 1 ДИТ"/>
    <w:basedOn w:val="a"/>
    <w:qFormat/>
    <w:pPr>
      <w:numPr>
        <w:numId w:val="2"/>
      </w:num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8"/>
      <w:lang w:val="zh-CN" w:eastAsia="zh-CN"/>
    </w:rPr>
  </w:style>
  <w:style w:type="character" w:customStyle="1" w:styleId="330">
    <w:name w:val="33 Знак"/>
    <w:basedOn w:val="24"/>
    <w:link w:val="33"/>
    <w:rPr>
      <w:rFonts w:asciiTheme="majorHAnsi" w:eastAsiaTheme="majorEastAsia" w:hAnsiTheme="majorHAnsi" w:cstheme="majorBidi"/>
      <w:color w:val="1A5056"/>
      <w:sz w:val="32"/>
      <w:szCs w:val="32"/>
    </w:rPr>
  </w:style>
  <w:style w:type="paragraph" w:customStyle="1" w:styleId="20">
    <w:name w:val="Заголовок 2 ДИТ"/>
    <w:basedOn w:val="a"/>
    <w:link w:val="25"/>
    <w:uiPriority w:val="99"/>
    <w:qFormat/>
    <w:pPr>
      <w:numPr>
        <w:ilvl w:val="1"/>
        <w:numId w:val="2"/>
      </w:numPr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  <w:lang w:val="zh-CN" w:eastAsia="zh-CN"/>
    </w:rPr>
  </w:style>
  <w:style w:type="character" w:customStyle="1" w:styleId="25">
    <w:name w:val="Заголовок 2 ДИТ Знак"/>
    <w:link w:val="20"/>
    <w:uiPriority w:val="99"/>
    <w:rPr>
      <w:rFonts w:ascii="Times New Roman" w:eastAsia="Times New Roman" w:hAnsi="Times New Roman" w:cs="Times New Roman"/>
      <w:b/>
      <w:sz w:val="24"/>
      <w:szCs w:val="24"/>
      <w:lang w:val="zh-CN" w:eastAsia="zh-CN"/>
    </w:rPr>
  </w:style>
  <w:style w:type="paragraph" w:customStyle="1" w:styleId="3">
    <w:name w:val="Заголовок 3 ДИТ"/>
    <w:basedOn w:val="20"/>
    <w:qFormat/>
    <w:pPr>
      <w:numPr>
        <w:ilvl w:val="2"/>
      </w:numPr>
      <w:ind w:left="2160" w:hanging="360"/>
    </w:pPr>
    <w:rPr>
      <w:b w:val="0"/>
    </w:rPr>
  </w:style>
  <w:style w:type="character" w:customStyle="1" w:styleId="16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Colors" Target="diagrams/colors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diagramData" Target="diagrams/data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diagramDrawing" Target="diagrams/drawing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dynamicsun.ru" TargetMode="External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1#1">
  <dgm:title val=""/>
  <dgm:desc val=""/>
  <dgm:catLst>
    <dgm:cat type="accent6" pri="11100"/>
  </dgm:catLst>
  <dgm:styleLbl name="align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0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callout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6">
        <a:alpha val="4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6">
        <a:shade val="8000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DD479E9-7238-4CD8-B20F-B96988EA7527}" type="doc">
      <dgm:prSet loTypeId="urn:microsoft.com/office/officeart/2005/8/layout/list1#1" loCatId="list" qsTypeId="urn:microsoft.com/office/officeart/2005/8/quickstyle/simple1#1" qsCatId="simple" csTypeId="urn:microsoft.com/office/officeart/2005/8/colors/accent6_1#1" csCatId="accent6" phldr="1"/>
      <dgm:spPr/>
      <dgm:t>
        <a:bodyPr/>
        <a:lstStyle/>
        <a:p>
          <a:endParaRPr lang="ru-RU"/>
        </a:p>
      </dgm:t>
    </dgm:pt>
    <dgm:pt modelId="{1064D41A-60AB-4192-B20A-52BE4658EEDF}">
      <dgm:prSet phldrT="[Текст]" phldr="0" custT="1"/>
      <dgm:spPr/>
      <dgm:t>
        <a:bodyPr vert="horz" wrap="square"/>
        <a:lstStyle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2000"/>
            <a:t>CRM</a:t>
          </a:r>
        </a:p>
      </dgm:t>
    </dgm:pt>
    <dgm:pt modelId="{19E20DA2-599F-41E3-BB24-BD9035B5A0FB}" type="parTrans" cxnId="{C48C952D-201D-4794-8065-A84FB234060A}">
      <dgm:prSet/>
      <dgm:spPr/>
      <dgm:t>
        <a:bodyPr/>
        <a:lstStyle/>
        <a:p>
          <a:endParaRPr lang="ru-RU" sz="1200"/>
        </a:p>
      </dgm:t>
    </dgm:pt>
    <dgm:pt modelId="{59B7D6F5-E99F-44B6-AC8E-742E0793A9BE}" type="sibTrans" cxnId="{C48C952D-201D-4794-8065-A84FB234060A}">
      <dgm:prSet/>
      <dgm:spPr/>
      <dgm:t>
        <a:bodyPr/>
        <a:lstStyle/>
        <a:p>
          <a:endParaRPr lang="ru-RU" sz="1200"/>
        </a:p>
      </dgm:t>
    </dgm:pt>
    <dgm:pt modelId="{2BFE7C8F-E9B4-44E4-A9DB-E506220B76FB}">
      <dgm:prSet phldrT="[Текст]" phldr="0" custT="1"/>
      <dgm:spPr/>
      <dgm:t>
        <a:bodyPr vert="horz" wrap="square"/>
        <a:lstStyle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ru-RU" sz="1200"/>
            <a:t>Получение заявки на займ;</a:t>
          </a:r>
        </a:p>
      </dgm:t>
    </dgm:pt>
    <dgm:pt modelId="{9B121899-B921-4D99-8ADF-9BD6B113F660}" type="parTrans" cxnId="{AE46315F-7AE2-4310-8398-F516CC17A9CF}">
      <dgm:prSet/>
      <dgm:spPr/>
      <dgm:t>
        <a:bodyPr/>
        <a:lstStyle/>
        <a:p>
          <a:endParaRPr lang="ru-RU" sz="1200"/>
        </a:p>
      </dgm:t>
    </dgm:pt>
    <dgm:pt modelId="{B8734B40-76D0-4329-ABB3-A7882C2F7A9A}" type="sibTrans" cxnId="{AE46315F-7AE2-4310-8398-F516CC17A9CF}">
      <dgm:prSet/>
      <dgm:spPr/>
      <dgm:t>
        <a:bodyPr/>
        <a:lstStyle/>
        <a:p>
          <a:endParaRPr lang="ru-RU" sz="1200"/>
        </a:p>
      </dgm:t>
    </dgm:pt>
    <dgm:pt modelId="{E0183A63-8EDD-4825-A5DE-B6E6068DB5CB}">
      <dgm:prSet phldr="0" custT="1"/>
      <dgm:spPr/>
      <dgm:t>
        <a:bodyPr vert="horz" wrap="square"/>
        <a:lstStyle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ru-RU" altLang="en-US" sz="1200"/>
            <a:t>Кредитный калькулятор;</a:t>
          </a:r>
        </a:p>
      </dgm:t>
    </dgm:pt>
    <dgm:pt modelId="{231CC98A-74A2-40CC-ADCA-7036E490C833}" type="parTrans" cxnId="{C16B1577-1ECD-4C58-A875-1C4ED74AC277}">
      <dgm:prSet/>
      <dgm:spPr/>
    </dgm:pt>
    <dgm:pt modelId="{D2013168-2FA8-438F-B4DC-2BB93AA0CDC3}" type="sibTrans" cxnId="{C16B1577-1ECD-4C58-A875-1C4ED74AC277}">
      <dgm:prSet/>
      <dgm:spPr/>
    </dgm:pt>
    <dgm:pt modelId="{E060CB84-FC2E-4591-8ABB-CC59FED5EB1D}">
      <dgm:prSet phldr="0" custT="1"/>
      <dgm:spPr/>
      <dgm:t>
        <a:bodyPr vert="horz" wrap="square"/>
        <a:lstStyle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ru-RU" sz="1200"/>
            <a:t>Витрина страховых и дополнительных продуктов;</a:t>
          </a:r>
        </a:p>
      </dgm:t>
    </dgm:pt>
    <dgm:pt modelId="{0C271EF0-C123-45B1-A1E5-CBD5CFB87439}" type="parTrans" cxnId="{3C0248D0-5EAB-44C5-9F05-354663EF0CEB}">
      <dgm:prSet/>
      <dgm:spPr/>
    </dgm:pt>
    <dgm:pt modelId="{9A987711-299E-44D1-81FD-D024CABB087C}" type="sibTrans" cxnId="{3C0248D0-5EAB-44C5-9F05-354663EF0CEB}">
      <dgm:prSet/>
      <dgm:spPr/>
    </dgm:pt>
    <dgm:pt modelId="{00B46A45-278F-404B-9BB1-215F2BE296D0}">
      <dgm:prSet phldrT="[Текст]" phldr="0" custT="1"/>
      <dgm:spPr/>
      <dgm:t>
        <a:bodyPr vert="horz" wrap="square"/>
        <a:lstStyle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ru-RU" sz="1700"/>
            <a:t>Ядро рассчета</a:t>
          </a:r>
        </a:p>
      </dgm:t>
    </dgm:pt>
    <dgm:pt modelId="{37D106DD-033B-41C0-B0B1-4D2247CD3709}" type="parTrans" cxnId="{2BA58839-3764-4180-8286-829D5E2B28FE}">
      <dgm:prSet/>
      <dgm:spPr/>
      <dgm:t>
        <a:bodyPr/>
        <a:lstStyle/>
        <a:p>
          <a:endParaRPr lang="ru-RU" sz="1200"/>
        </a:p>
      </dgm:t>
    </dgm:pt>
    <dgm:pt modelId="{24E65473-F0A4-4675-877D-D1AD02196E17}" type="sibTrans" cxnId="{2BA58839-3764-4180-8286-829D5E2B28FE}">
      <dgm:prSet/>
      <dgm:spPr/>
      <dgm:t>
        <a:bodyPr/>
        <a:lstStyle/>
        <a:p>
          <a:endParaRPr lang="ru-RU" sz="1200"/>
        </a:p>
      </dgm:t>
    </dgm:pt>
    <dgm:pt modelId="{0390856F-92F5-44C1-A379-B16D73FE7D80}">
      <dgm:prSet phldrT="[Текст]" phldr="0" custT="1"/>
      <dgm:spPr/>
      <dgm:t>
        <a:bodyPr vert="horz" wrap="square"/>
        <a:lstStyle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en-US" sz="1200"/>
            <a:t>Мониторинг </a:t>
          </a:r>
          <a:r>
            <a:rPr lang="ru-RU" sz="1200"/>
            <a:t>поступающих заявок</a:t>
          </a:r>
          <a:r>
            <a:rPr lang="en-US" sz="1200"/>
            <a:t>;</a:t>
          </a:r>
          <a:endParaRPr lang="ru-RU" sz="1200"/>
        </a:p>
      </dgm:t>
    </dgm:pt>
    <dgm:pt modelId="{60172455-8638-4A6A-BBDA-B303AED96A1F}" type="parTrans" cxnId="{1B1AC926-A695-4470-81F3-DABD9AF35996}">
      <dgm:prSet/>
      <dgm:spPr/>
      <dgm:t>
        <a:bodyPr/>
        <a:lstStyle/>
        <a:p>
          <a:endParaRPr lang="ru-RU" sz="1200"/>
        </a:p>
      </dgm:t>
    </dgm:pt>
    <dgm:pt modelId="{B366FABD-D708-4411-B447-586F59C3EB93}" type="sibTrans" cxnId="{1B1AC926-A695-4470-81F3-DABD9AF35996}">
      <dgm:prSet/>
      <dgm:spPr/>
      <dgm:t>
        <a:bodyPr/>
        <a:lstStyle/>
        <a:p>
          <a:endParaRPr lang="ru-RU" sz="1200"/>
        </a:p>
      </dgm:t>
    </dgm:pt>
    <dgm:pt modelId="{A6F8A8BE-9E8F-44B5-A950-247C67D029C6}">
      <dgm:prSet phldr="0" custT="1"/>
      <dgm:spPr/>
      <dgm:t>
        <a:bodyPr vert="horz" wrap="square"/>
        <a:lstStyle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ru-RU" sz="1200"/>
            <a:t>Прием поступающих заявок;</a:t>
          </a:r>
        </a:p>
      </dgm:t>
    </dgm:pt>
    <dgm:pt modelId="{BA115543-9710-4ADD-840D-1C3663D3CE9B}" type="parTrans" cxnId="{9507C4CD-FB4A-4AE0-A7D8-B42C98D7724C}">
      <dgm:prSet/>
      <dgm:spPr/>
    </dgm:pt>
    <dgm:pt modelId="{725710E8-FC03-4AF3-B276-946876B524FF}" type="sibTrans" cxnId="{9507C4CD-FB4A-4AE0-A7D8-B42C98D7724C}">
      <dgm:prSet/>
      <dgm:spPr/>
    </dgm:pt>
    <dgm:pt modelId="{13BBBE58-3A11-473A-B2DE-D95E10A8E2C7}">
      <dgm:prSet phldr="0" custT="1"/>
      <dgm:spPr/>
      <dgm:t>
        <a:bodyPr vert="horz" wrap="square"/>
        <a:lstStyle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ru-RU" sz="1200"/>
            <a:t>Поиск информации о клиенте;</a:t>
          </a:r>
        </a:p>
      </dgm:t>
    </dgm:pt>
    <dgm:pt modelId="{90869099-9E9B-4AC1-B2F7-3C0B9131FF2A}" type="parTrans" cxnId="{3F8F7CEC-38E4-43C5-9381-597E0D9DAA73}">
      <dgm:prSet/>
      <dgm:spPr/>
    </dgm:pt>
    <dgm:pt modelId="{CB28C6E4-E267-463A-A2B4-E9DAA4F3FEED}" type="sibTrans" cxnId="{3F8F7CEC-38E4-43C5-9381-597E0D9DAA73}">
      <dgm:prSet/>
      <dgm:spPr/>
    </dgm:pt>
    <dgm:pt modelId="{8CBD64E5-D0F9-470D-A807-4DC543A0590E}">
      <dgm:prSet phldr="0" custT="1"/>
      <dgm:spPr/>
      <dgm:t>
        <a:bodyPr vert="horz" wrap="square"/>
        <a:lstStyle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ru-RU" sz="1200"/>
            <a:t>Проверка предоставленных данных клиента.</a:t>
          </a:r>
          <a:endParaRPr sz="1700"/>
        </a:p>
      </dgm:t>
    </dgm:pt>
    <dgm:pt modelId="{ED458616-585D-4C74-A3D8-3EA8176943EB}" type="parTrans" cxnId="{DBE63C2C-49BA-4D7F-9DE2-924BB118DEC5}">
      <dgm:prSet/>
      <dgm:spPr/>
    </dgm:pt>
    <dgm:pt modelId="{9335BC5A-8408-43DE-BC1F-5B7985F52715}" type="sibTrans" cxnId="{DBE63C2C-49BA-4D7F-9DE2-924BB118DEC5}">
      <dgm:prSet/>
      <dgm:spPr/>
    </dgm:pt>
    <dgm:pt modelId="{833D931A-13AA-476F-B910-6ACB3DF9E202}" type="pres">
      <dgm:prSet presAssocID="{2DD479E9-7238-4CD8-B20F-B96988EA7527}" presName="linear" presStyleCnt="0">
        <dgm:presLayoutVars>
          <dgm:dir/>
          <dgm:animLvl val="lvl"/>
          <dgm:resizeHandles val="exact"/>
        </dgm:presLayoutVars>
      </dgm:prSet>
      <dgm:spPr/>
    </dgm:pt>
    <dgm:pt modelId="{A5C181FB-1C8B-45C9-9791-25FA1C38E1A2}" type="pres">
      <dgm:prSet presAssocID="{1064D41A-60AB-4192-B20A-52BE4658EEDF}" presName="parentLin" presStyleCnt="0"/>
      <dgm:spPr/>
    </dgm:pt>
    <dgm:pt modelId="{27DDF017-0050-464C-B4A1-45D9A6A2859F}" type="pres">
      <dgm:prSet presAssocID="{1064D41A-60AB-4192-B20A-52BE4658EEDF}" presName="parentLeftMargin" presStyleLbl="node1" presStyleIdx="0" presStyleCnt="2"/>
      <dgm:spPr/>
    </dgm:pt>
    <dgm:pt modelId="{9BF15F42-1905-4D4C-984F-8E02D50F1F90}" type="pres">
      <dgm:prSet presAssocID="{1064D41A-60AB-4192-B20A-52BE4658EEDF}" presName="parentText" presStyleLbl="node1" presStyleIdx="0" presStyleCnt="2">
        <dgm:presLayoutVars>
          <dgm:chMax val="0"/>
          <dgm:bulletEnabled val="1"/>
        </dgm:presLayoutVars>
      </dgm:prSet>
      <dgm:spPr/>
    </dgm:pt>
    <dgm:pt modelId="{196D2DE5-6587-4CE7-8D91-2469DE294218}" type="pres">
      <dgm:prSet presAssocID="{1064D41A-60AB-4192-B20A-52BE4658EEDF}" presName="negativeSpace" presStyleCnt="0"/>
      <dgm:spPr/>
    </dgm:pt>
    <dgm:pt modelId="{6E76B39A-39D2-4B00-95F0-F580514D44C6}" type="pres">
      <dgm:prSet presAssocID="{1064D41A-60AB-4192-B20A-52BE4658EEDF}" presName="childText" presStyleLbl="conFgAcc1" presStyleIdx="0" presStyleCnt="2">
        <dgm:presLayoutVars>
          <dgm:bulletEnabled val="1"/>
        </dgm:presLayoutVars>
      </dgm:prSet>
      <dgm:spPr/>
    </dgm:pt>
    <dgm:pt modelId="{DB21A947-A156-4D83-8375-2A6288A253FD}" type="pres">
      <dgm:prSet presAssocID="{59B7D6F5-E99F-44B6-AC8E-742E0793A9BE}" presName="spaceBetweenRectangles" presStyleCnt="0"/>
      <dgm:spPr/>
    </dgm:pt>
    <dgm:pt modelId="{BAA41AFB-46B0-4C50-82C0-928ACD5F853A}" type="pres">
      <dgm:prSet presAssocID="{00B46A45-278F-404B-9BB1-215F2BE296D0}" presName="parentLin" presStyleCnt="0"/>
      <dgm:spPr/>
    </dgm:pt>
    <dgm:pt modelId="{F9E0FC01-93FF-4C3B-A5B6-A49219F1A5BE}" type="pres">
      <dgm:prSet presAssocID="{00B46A45-278F-404B-9BB1-215F2BE296D0}" presName="parentLeftMargin" presStyleLbl="node1" presStyleIdx="0" presStyleCnt="2"/>
      <dgm:spPr/>
    </dgm:pt>
    <dgm:pt modelId="{4B4C0359-0F7A-46CE-AC76-1D954FE03A61}" type="pres">
      <dgm:prSet presAssocID="{00B46A45-278F-404B-9BB1-215F2BE296D0}" presName="parentText" presStyleLbl="node1" presStyleIdx="1" presStyleCnt="2">
        <dgm:presLayoutVars>
          <dgm:chMax val="0"/>
          <dgm:bulletEnabled val="1"/>
        </dgm:presLayoutVars>
      </dgm:prSet>
      <dgm:spPr/>
    </dgm:pt>
    <dgm:pt modelId="{79750900-388D-499B-854F-B23BAD28438A}" type="pres">
      <dgm:prSet presAssocID="{00B46A45-278F-404B-9BB1-215F2BE296D0}" presName="negativeSpace" presStyleCnt="0"/>
      <dgm:spPr/>
    </dgm:pt>
    <dgm:pt modelId="{0E90BA88-A1D3-48A9-A56A-3B88A0C47EFA}" type="pres">
      <dgm:prSet presAssocID="{00B46A45-278F-404B-9BB1-215F2BE296D0}" presName="childText" presStyleLbl="conFgAcc1" presStyleIdx="1" presStyleCnt="2">
        <dgm:presLayoutVars>
          <dgm:bulletEnabled val="1"/>
        </dgm:presLayoutVars>
      </dgm:prSet>
      <dgm:spPr/>
    </dgm:pt>
  </dgm:ptLst>
  <dgm:cxnLst>
    <dgm:cxn modelId="{E6735501-46F5-4B7D-9106-755EBDCA8B96}" type="presOf" srcId="{0390856F-92F5-44C1-A379-B16D73FE7D80}" destId="{0E90BA88-A1D3-48A9-A56A-3B88A0C47EFA}" srcOrd="0" destOrd="0" presId="urn:microsoft.com/office/officeart/2005/8/layout/list1#1"/>
    <dgm:cxn modelId="{78702007-35D4-435E-98AB-8B66F93F76C3}" type="presOf" srcId="{E060CB84-FC2E-4591-8ABB-CC59FED5EB1D}" destId="{6E76B39A-39D2-4B00-95F0-F580514D44C6}" srcOrd="0" destOrd="2" presId="urn:microsoft.com/office/officeart/2005/8/layout/list1#1"/>
    <dgm:cxn modelId="{1C5FAF0F-EE81-4798-B49E-EBE00958C426}" type="presOf" srcId="{1064D41A-60AB-4192-B20A-52BE4658EEDF}" destId="{9BF15F42-1905-4D4C-984F-8E02D50F1F90}" srcOrd="1" destOrd="0" presId="urn:microsoft.com/office/officeart/2005/8/layout/list1#1"/>
    <dgm:cxn modelId="{93115E12-DAB0-4EE0-83A4-C5C595311B2C}" type="presOf" srcId="{00B46A45-278F-404B-9BB1-215F2BE296D0}" destId="{4B4C0359-0F7A-46CE-AC76-1D954FE03A61}" srcOrd="1" destOrd="0" presId="urn:microsoft.com/office/officeart/2005/8/layout/list1#1"/>
    <dgm:cxn modelId="{C0FD0725-FD47-4A01-B087-EE53BFE5880C}" type="presOf" srcId="{1064D41A-60AB-4192-B20A-52BE4658EEDF}" destId="{27DDF017-0050-464C-B4A1-45D9A6A2859F}" srcOrd="0" destOrd="0" presId="urn:microsoft.com/office/officeart/2005/8/layout/list1#1"/>
    <dgm:cxn modelId="{1B1AC926-A695-4470-81F3-DABD9AF35996}" srcId="{00B46A45-278F-404B-9BB1-215F2BE296D0}" destId="{0390856F-92F5-44C1-A379-B16D73FE7D80}" srcOrd="0" destOrd="0" parTransId="{60172455-8638-4A6A-BBDA-B303AED96A1F}" sibTransId="{B366FABD-D708-4411-B447-586F59C3EB93}"/>
    <dgm:cxn modelId="{DBE63C2C-49BA-4D7F-9DE2-924BB118DEC5}" srcId="{00B46A45-278F-404B-9BB1-215F2BE296D0}" destId="{8CBD64E5-D0F9-470D-A807-4DC543A0590E}" srcOrd="3" destOrd="0" parTransId="{ED458616-585D-4C74-A3D8-3EA8176943EB}" sibTransId="{9335BC5A-8408-43DE-BC1F-5B7985F52715}"/>
    <dgm:cxn modelId="{C48C952D-201D-4794-8065-A84FB234060A}" srcId="{2DD479E9-7238-4CD8-B20F-B96988EA7527}" destId="{1064D41A-60AB-4192-B20A-52BE4658EEDF}" srcOrd="0" destOrd="0" parTransId="{19E20DA2-599F-41E3-BB24-BD9035B5A0FB}" sibTransId="{59B7D6F5-E99F-44B6-AC8E-742E0793A9BE}"/>
    <dgm:cxn modelId="{2BA58839-3764-4180-8286-829D5E2B28FE}" srcId="{2DD479E9-7238-4CD8-B20F-B96988EA7527}" destId="{00B46A45-278F-404B-9BB1-215F2BE296D0}" srcOrd="1" destOrd="0" parTransId="{37D106DD-033B-41C0-B0B1-4D2247CD3709}" sibTransId="{24E65473-F0A4-4675-877D-D1AD02196E17}"/>
    <dgm:cxn modelId="{5DA85E5D-5943-4D5F-A5E2-2DDEA132414F}" type="presOf" srcId="{A6F8A8BE-9E8F-44B5-A950-247C67D029C6}" destId="{0E90BA88-A1D3-48A9-A56A-3B88A0C47EFA}" srcOrd="0" destOrd="1" presId="urn:microsoft.com/office/officeart/2005/8/layout/list1#1"/>
    <dgm:cxn modelId="{AE46315F-7AE2-4310-8398-F516CC17A9CF}" srcId="{1064D41A-60AB-4192-B20A-52BE4658EEDF}" destId="{2BFE7C8F-E9B4-44E4-A9DB-E506220B76FB}" srcOrd="0" destOrd="0" parTransId="{9B121899-B921-4D99-8ADF-9BD6B113F660}" sibTransId="{B8734B40-76D0-4329-ABB3-A7882C2F7A9A}"/>
    <dgm:cxn modelId="{A02ADC71-3479-4EE7-8B0D-4DCDB9E7F54A}" type="presOf" srcId="{8CBD64E5-D0F9-470D-A807-4DC543A0590E}" destId="{0E90BA88-A1D3-48A9-A56A-3B88A0C47EFA}" srcOrd="0" destOrd="3" presId="urn:microsoft.com/office/officeart/2005/8/layout/list1#1"/>
    <dgm:cxn modelId="{BC75D253-BDFD-4983-A8C2-9DB557C9AB6D}" type="presOf" srcId="{00B46A45-278F-404B-9BB1-215F2BE296D0}" destId="{F9E0FC01-93FF-4C3B-A5B6-A49219F1A5BE}" srcOrd="0" destOrd="0" presId="urn:microsoft.com/office/officeart/2005/8/layout/list1#1"/>
    <dgm:cxn modelId="{C16B1577-1ECD-4C58-A875-1C4ED74AC277}" srcId="{1064D41A-60AB-4192-B20A-52BE4658EEDF}" destId="{E0183A63-8EDD-4825-A5DE-B6E6068DB5CB}" srcOrd="1" destOrd="0" parTransId="{231CC98A-74A2-40CC-ADCA-7036E490C833}" sibTransId="{D2013168-2FA8-438F-B4DC-2BB93AA0CDC3}"/>
    <dgm:cxn modelId="{14476682-CB3B-4F65-AC88-991A4EA95C10}" type="presOf" srcId="{2BFE7C8F-E9B4-44E4-A9DB-E506220B76FB}" destId="{6E76B39A-39D2-4B00-95F0-F580514D44C6}" srcOrd="0" destOrd="0" presId="urn:microsoft.com/office/officeart/2005/8/layout/list1#1"/>
    <dgm:cxn modelId="{58453491-1768-4F8A-942E-BAFE686FEA5D}" type="presOf" srcId="{2DD479E9-7238-4CD8-B20F-B96988EA7527}" destId="{833D931A-13AA-476F-B910-6ACB3DF9E202}" srcOrd="0" destOrd="0" presId="urn:microsoft.com/office/officeart/2005/8/layout/list1#1"/>
    <dgm:cxn modelId="{9507C4CD-FB4A-4AE0-A7D8-B42C98D7724C}" srcId="{00B46A45-278F-404B-9BB1-215F2BE296D0}" destId="{A6F8A8BE-9E8F-44B5-A950-247C67D029C6}" srcOrd="1" destOrd="0" parTransId="{BA115543-9710-4ADD-840D-1C3663D3CE9B}" sibTransId="{725710E8-FC03-4AF3-B276-946876B524FF}"/>
    <dgm:cxn modelId="{3C0248D0-5EAB-44C5-9F05-354663EF0CEB}" srcId="{1064D41A-60AB-4192-B20A-52BE4658EEDF}" destId="{E060CB84-FC2E-4591-8ABB-CC59FED5EB1D}" srcOrd="2" destOrd="0" parTransId="{0C271EF0-C123-45B1-A1E5-CBD5CFB87439}" sibTransId="{9A987711-299E-44D1-81FD-D024CABB087C}"/>
    <dgm:cxn modelId="{3F8F7CEC-38E4-43C5-9381-597E0D9DAA73}" srcId="{00B46A45-278F-404B-9BB1-215F2BE296D0}" destId="{13BBBE58-3A11-473A-B2DE-D95E10A8E2C7}" srcOrd="2" destOrd="0" parTransId="{90869099-9E9B-4AC1-B2F7-3C0B9131FF2A}" sibTransId="{CB28C6E4-E267-463A-A2B4-E9DAA4F3FEED}"/>
    <dgm:cxn modelId="{BB6332F8-E082-44B8-8F45-B976C20E3640}" type="presOf" srcId="{E0183A63-8EDD-4825-A5DE-B6E6068DB5CB}" destId="{6E76B39A-39D2-4B00-95F0-F580514D44C6}" srcOrd="0" destOrd="1" presId="urn:microsoft.com/office/officeart/2005/8/layout/list1#1"/>
    <dgm:cxn modelId="{8774C2FB-7B20-431C-B107-B454AA95C0AB}" type="presOf" srcId="{13BBBE58-3A11-473A-B2DE-D95E10A8E2C7}" destId="{0E90BA88-A1D3-48A9-A56A-3B88A0C47EFA}" srcOrd="0" destOrd="2" presId="urn:microsoft.com/office/officeart/2005/8/layout/list1#1"/>
    <dgm:cxn modelId="{13504B3E-C9B1-4A47-ADA2-90E02E3E7955}" type="presParOf" srcId="{833D931A-13AA-476F-B910-6ACB3DF9E202}" destId="{A5C181FB-1C8B-45C9-9791-25FA1C38E1A2}" srcOrd="0" destOrd="0" presId="urn:microsoft.com/office/officeart/2005/8/layout/list1#1"/>
    <dgm:cxn modelId="{FFDAB7D3-4D5F-4CA1-A04A-CC5A353B944C}" type="presParOf" srcId="{A5C181FB-1C8B-45C9-9791-25FA1C38E1A2}" destId="{27DDF017-0050-464C-B4A1-45D9A6A2859F}" srcOrd="0" destOrd="0" presId="urn:microsoft.com/office/officeart/2005/8/layout/list1#1"/>
    <dgm:cxn modelId="{EC143DC9-E57D-43F1-AE0D-5EFAB0403024}" type="presParOf" srcId="{A5C181FB-1C8B-45C9-9791-25FA1C38E1A2}" destId="{9BF15F42-1905-4D4C-984F-8E02D50F1F90}" srcOrd="1" destOrd="0" presId="urn:microsoft.com/office/officeart/2005/8/layout/list1#1"/>
    <dgm:cxn modelId="{A2D288AF-AAE3-41E9-9984-D4E4390D7C90}" type="presParOf" srcId="{833D931A-13AA-476F-B910-6ACB3DF9E202}" destId="{196D2DE5-6587-4CE7-8D91-2469DE294218}" srcOrd="1" destOrd="0" presId="urn:microsoft.com/office/officeart/2005/8/layout/list1#1"/>
    <dgm:cxn modelId="{3C5B65CC-1C6B-4A76-978F-2756B76EB002}" type="presParOf" srcId="{833D931A-13AA-476F-B910-6ACB3DF9E202}" destId="{6E76B39A-39D2-4B00-95F0-F580514D44C6}" srcOrd="2" destOrd="0" presId="urn:microsoft.com/office/officeart/2005/8/layout/list1#1"/>
    <dgm:cxn modelId="{F1C878F4-2028-468A-9BA0-16B86FEACD63}" type="presParOf" srcId="{833D931A-13AA-476F-B910-6ACB3DF9E202}" destId="{DB21A947-A156-4D83-8375-2A6288A253FD}" srcOrd="3" destOrd="0" presId="urn:microsoft.com/office/officeart/2005/8/layout/list1#1"/>
    <dgm:cxn modelId="{CFC05DEE-38EF-46F5-9D4B-DFC64E4DE27B}" type="presParOf" srcId="{833D931A-13AA-476F-B910-6ACB3DF9E202}" destId="{BAA41AFB-46B0-4C50-82C0-928ACD5F853A}" srcOrd="4" destOrd="0" presId="urn:microsoft.com/office/officeart/2005/8/layout/list1#1"/>
    <dgm:cxn modelId="{2C6DFEA0-A988-439B-9CAC-5C14BABA4A9A}" type="presParOf" srcId="{BAA41AFB-46B0-4C50-82C0-928ACD5F853A}" destId="{F9E0FC01-93FF-4C3B-A5B6-A49219F1A5BE}" srcOrd="0" destOrd="0" presId="urn:microsoft.com/office/officeart/2005/8/layout/list1#1"/>
    <dgm:cxn modelId="{B491B3D9-1057-4FFF-B216-33ACD3F0155F}" type="presParOf" srcId="{BAA41AFB-46B0-4C50-82C0-928ACD5F853A}" destId="{4B4C0359-0F7A-46CE-AC76-1D954FE03A61}" srcOrd="1" destOrd="0" presId="urn:microsoft.com/office/officeart/2005/8/layout/list1#1"/>
    <dgm:cxn modelId="{F79A5933-04D5-4F98-86EF-3E5AD9B36CC7}" type="presParOf" srcId="{833D931A-13AA-476F-B910-6ACB3DF9E202}" destId="{79750900-388D-499B-854F-B23BAD28438A}" srcOrd="5" destOrd="0" presId="urn:microsoft.com/office/officeart/2005/8/layout/list1#1"/>
    <dgm:cxn modelId="{F094CB8B-ADD0-4F08-84FD-48DAFCF5440B}" type="presParOf" srcId="{833D931A-13AA-476F-B910-6ACB3DF9E202}" destId="{0E90BA88-A1D3-48A9-A56A-3B88A0C47EFA}" srcOrd="6" destOrd="0" presId="urn:microsoft.com/office/officeart/2005/8/layout/list1#1"/>
  </dgm:cxnLst>
  <dgm:bg>
    <a:effectLst>
      <a:innerShdw blurRad="114300">
        <a:prstClr val="black"/>
      </a:innerShdw>
      <a:softEdge rad="31750"/>
    </a:effectLst>
  </dgm:bg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E76B39A-39D2-4B00-95F0-F580514D44C6}">
      <dsp:nvSpPr>
        <dsp:cNvPr id="0" name=""/>
        <dsp:cNvSpPr/>
      </dsp:nvSpPr>
      <dsp:spPr>
        <a:xfrm>
          <a:off x="0" y="262852"/>
          <a:ext cx="6645910" cy="1071000"/>
        </a:xfrm>
        <a:prstGeom prst="rect">
          <a:avLst/>
        </a:prstGeom>
        <a:solidFill>
          <a:schemeClr val="accent6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15796" tIns="354076" rIns="515796" bIns="85344" numCol="1" spcCol="1270" anchor="t" anchorCtr="0">
          <a:noAutofit/>
        </a:bodyPr>
        <a:lstStyle/>
        <a:p>
          <a:pPr marL="114300" lvl="1" indent="-114300" algn="l" defTabSz="53340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200" kern="1200"/>
            <a:t>Получение заявки на займ;</a:t>
          </a:r>
        </a:p>
        <a:p>
          <a:pPr marL="114300" lvl="1" indent="-114300" algn="l" defTabSz="53340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altLang="en-US" sz="1200" kern="1200"/>
            <a:t>Кредитный калькулятор;</a:t>
          </a:r>
        </a:p>
        <a:p>
          <a:pPr marL="114300" lvl="1" indent="-114300" algn="l" defTabSz="53340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200" kern="1200"/>
            <a:t>Витрина страховых и дополнительных продуктов;</a:t>
          </a:r>
        </a:p>
      </dsp:txBody>
      <dsp:txXfrm>
        <a:off x="0" y="262852"/>
        <a:ext cx="6645910" cy="1071000"/>
      </dsp:txXfrm>
    </dsp:sp>
    <dsp:sp modelId="{9BF15F42-1905-4D4C-984F-8E02D50F1F90}">
      <dsp:nvSpPr>
        <dsp:cNvPr id="0" name=""/>
        <dsp:cNvSpPr/>
      </dsp:nvSpPr>
      <dsp:spPr>
        <a:xfrm>
          <a:off x="332295" y="11932"/>
          <a:ext cx="4652137" cy="50184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5840" tIns="0" rIns="175840" bIns="0" numCol="1" spcCol="1270" anchor="ctr" anchorCtr="0">
          <a:noAutofit/>
        </a:bodyPr>
        <a:lstStyle/>
        <a:p>
          <a:pPr marL="0" lvl="0" indent="0" algn="l" defTabSz="88900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CRM</a:t>
          </a:r>
        </a:p>
      </dsp:txBody>
      <dsp:txXfrm>
        <a:off x="356793" y="36430"/>
        <a:ext cx="4603141" cy="452844"/>
      </dsp:txXfrm>
    </dsp:sp>
    <dsp:sp modelId="{0E90BA88-A1D3-48A9-A56A-3B88A0C47EFA}">
      <dsp:nvSpPr>
        <dsp:cNvPr id="0" name=""/>
        <dsp:cNvSpPr/>
      </dsp:nvSpPr>
      <dsp:spPr>
        <a:xfrm>
          <a:off x="0" y="1676572"/>
          <a:ext cx="6645910" cy="1285200"/>
        </a:xfrm>
        <a:prstGeom prst="rect">
          <a:avLst/>
        </a:prstGeom>
        <a:solidFill>
          <a:schemeClr val="accent6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15796" tIns="354076" rIns="515796" bIns="85344" numCol="1" spcCol="1270" anchor="t" anchorCtr="0">
          <a:noAutofit/>
        </a:bodyPr>
        <a:lstStyle/>
        <a:p>
          <a:pPr marL="114300" lvl="1" indent="-114300" algn="l" defTabSz="53340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Мониторинг </a:t>
          </a:r>
          <a:r>
            <a:rPr lang="ru-RU" sz="1200" kern="1200"/>
            <a:t>поступающих заявок</a:t>
          </a:r>
          <a:r>
            <a:rPr lang="en-US" sz="1200" kern="1200"/>
            <a:t>;</a:t>
          </a:r>
          <a:endParaRPr lang="ru-RU" sz="1200" kern="1200"/>
        </a:p>
        <a:p>
          <a:pPr marL="114300" lvl="1" indent="-114300" algn="l" defTabSz="53340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200" kern="1200"/>
            <a:t>Прием поступающих заявок;</a:t>
          </a:r>
        </a:p>
        <a:p>
          <a:pPr marL="114300" lvl="1" indent="-114300" algn="l" defTabSz="53340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200" kern="1200"/>
            <a:t>Поиск информации о клиенте;</a:t>
          </a:r>
        </a:p>
        <a:p>
          <a:pPr marL="114300" lvl="1" indent="-114300" algn="l" defTabSz="53340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200" kern="1200"/>
            <a:t>Проверка предоставленных данных клиента.</a:t>
          </a:r>
          <a:endParaRPr sz="1700" kern="1200"/>
        </a:p>
      </dsp:txBody>
      <dsp:txXfrm>
        <a:off x="0" y="1676572"/>
        <a:ext cx="6645910" cy="1285200"/>
      </dsp:txXfrm>
    </dsp:sp>
    <dsp:sp modelId="{4B4C0359-0F7A-46CE-AC76-1D954FE03A61}">
      <dsp:nvSpPr>
        <dsp:cNvPr id="0" name=""/>
        <dsp:cNvSpPr/>
      </dsp:nvSpPr>
      <dsp:spPr>
        <a:xfrm>
          <a:off x="332295" y="1425652"/>
          <a:ext cx="4652137" cy="50184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5840" tIns="0" rIns="175840" bIns="0" numCol="1" spcCol="1270" anchor="ctr" anchorCtr="0">
          <a:noAutofit/>
        </a:bodyPr>
        <a:lstStyle/>
        <a:p>
          <a:pPr marL="0" lvl="0" indent="0" algn="l" defTabSz="75565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700" kern="1200"/>
            <a:t>Ядро рассчета</a:t>
          </a:r>
        </a:p>
      </dsp:txBody>
      <dsp:txXfrm>
        <a:off x="356793" y="1450150"/>
        <a:ext cx="4603141" cy="45284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#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nodeHorzAlign" val="l"/>
          <dgm:param type="horzAlign" val="l"/>
        </dgm:alg>
      </dgm:if>
      <dgm:else name="Name2">
        <dgm:alg type="lin">
          <dgm:param type="linDir" val="fromT"/>
          <dgm:param type="vertAlign" val="mid"/>
          <dgm:param type="nodeHorzAlign" val="r"/>
          <dgm:param type="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nodeHorzAlign" val="l"/>
              <dgm:param type="horzAlign" val="l"/>
            </dgm:alg>
          </dgm:if>
          <dgm:else name="Name6">
            <dgm:alg type="lin">
              <dgm:param type="linDir" val="fromR"/>
              <dgm:param type="nodeHorzAlign" val="r"/>
              <dgm:param type="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3943</Words>
  <Characters>22481</Characters>
  <Application>Microsoft Office Word</Application>
  <DocSecurity>0</DocSecurity>
  <Lines>187</Lines>
  <Paragraphs>52</Paragraphs>
  <ScaleCrop>false</ScaleCrop>
  <Company>DynamicSun</Company>
  <LinksUpToDate>false</LinksUpToDate>
  <CharactersWithSpaces>26372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Романов</dc:creator>
  <cp:lastModifiedBy>Бурков Дмитрий</cp:lastModifiedBy>
  <cp:revision>2</cp:revision>
  <cp:lastPrinted>2021-10-06T17:23:00Z</cp:lastPrinted>
  <dcterms:created xsi:type="dcterms:W3CDTF">2023-11-29T05:18:00Z</dcterms:created>
  <dcterms:modified xsi:type="dcterms:W3CDTF">2023-11-29T05:18:00Z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1033-5.4.1.7973</vt:lpwstr>
  </property>
</Properties>
</file>