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9D86" w14:textId="77777777" w:rsidR="008E7ADD" w:rsidRDefault="00000000">
      <w:pPr>
        <w:pStyle w:val="1"/>
        <w:ind w:left="285" w:hanging="300"/>
      </w:pPr>
      <w:r>
        <w:t>Нефункциональные требования</w:t>
      </w:r>
      <w:r>
        <w:rPr>
          <w:rFonts w:ascii="Calibri" w:eastAsia="Calibri" w:hAnsi="Calibri" w:cs="Calibri"/>
          <w:b w:val="0"/>
        </w:rPr>
        <w:t xml:space="preserve"> </w:t>
      </w:r>
    </w:p>
    <w:p w14:paraId="2A16D594" w14:textId="77777777" w:rsidR="008E7ADD" w:rsidRDefault="00000000">
      <w:pPr>
        <w:spacing w:after="132"/>
        <w:ind w:left="-5" w:right="52"/>
      </w:pPr>
      <w:r>
        <w:t xml:space="preserve">Требования охватывают пять качеств системы: скорость, безопасность, надёжность, удобство, доступность. </w:t>
      </w:r>
    </w:p>
    <w:p w14:paraId="490C5593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Операция должна сохраняться в локальную базу данных без обращения к сети; интерфейс отвечает на сохранение не дольше чем за 1 секунду. </w:t>
      </w:r>
    </w:p>
    <w:p w14:paraId="793BB4D3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Экраны аналитики (сводка за период, разбивка по категориям, выписка по счёту) должны строиться не дольше чем за 2 секунды при истории в 10 000 операций. </w:t>
      </w:r>
    </w:p>
    <w:p w14:paraId="02950D59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Приложение должно запускаться до главного экрана не дольше чем за 3 секунды на среднем смартфоне. </w:t>
      </w:r>
    </w:p>
    <w:p w14:paraId="2B2DCB34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Все финансовые данные должны шифроваться на устройстве до отправки на сервер. Сервер хранит только зашифрованные блоки и не может прочесть содержимое операций, балансов, целей и долгов. </w:t>
      </w:r>
    </w:p>
    <w:p w14:paraId="16D94264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Ключ шифрования должен вычисляться из пароля пользователя на самом устройстве и никогда не передаваться на сервер. Сгенерированный при регистрации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единственный способ восстановить доступ при утере пароля. </w:t>
      </w:r>
    </w:p>
    <w:p w14:paraId="27D4BF29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Локальная база данных на устройстве должна храниться в зашифрованном виде; после блокировки приложение открывается по паролю или биометрии устройства. </w:t>
      </w:r>
    </w:p>
    <w:p w14:paraId="27B650A7" w14:textId="77777777" w:rsidR="008E7ADD" w:rsidRDefault="00000000">
      <w:pPr>
        <w:numPr>
          <w:ilvl w:val="0"/>
          <w:numId w:val="1"/>
        </w:numPr>
        <w:ind w:right="52" w:hanging="454"/>
      </w:pPr>
      <w:r>
        <w:t>Сервер должен передавать общие данные группы только пользователям из списка видимости (</w:t>
      </w:r>
      <w:proofErr w:type="spellStart"/>
      <w:r>
        <w:t>participants</w:t>
      </w:r>
      <w:proofErr w:type="spellEnd"/>
      <w:r>
        <w:t xml:space="preserve">) соответствующей сущности; остальным членам группы эти данные недоступны. </w:t>
      </w:r>
    </w:p>
    <w:p w14:paraId="1840D875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Приложение должно быть полностью работоспособно без интернета: все функции личного и группового учёта доступны оффлайн, изменения встают в локальную очередь и синхронизируются при появлении сети. </w:t>
      </w:r>
    </w:p>
    <w:p w14:paraId="0ABCC66A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Обрыв соединения во время синхронизации не должен приводить к потере или дублированию данных — передача возобновляется с прерванного места. </w:t>
      </w:r>
    </w:p>
    <w:p w14:paraId="0714960C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При одновременной работе участников группы с разных устройств конфликты должны разрешаться на уровне отдельных записей: операции разных авторов не перезаписывают друг друга. </w:t>
      </w:r>
    </w:p>
    <w:p w14:paraId="3BCCED0D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Внесение расхода — самое частое действие — должно выполняться не более чем за три касания с главного экрана. </w:t>
      </w:r>
    </w:p>
    <w:p w14:paraId="3FAEE962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Интерфейс должен быть понятен пользователю без специального обучения. </w:t>
      </w:r>
    </w:p>
    <w:p w14:paraId="343C3064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Суммы и даты должны отображаться в привычном региональном формате; язык интерфейса — русский. </w:t>
      </w:r>
    </w:p>
    <w:p w14:paraId="0419335D" w14:textId="77777777" w:rsidR="008E7ADD" w:rsidRDefault="00000000">
      <w:pPr>
        <w:numPr>
          <w:ilvl w:val="0"/>
          <w:numId w:val="1"/>
        </w:numPr>
        <w:ind w:right="52" w:hanging="454"/>
      </w:pPr>
      <w:r>
        <w:lastRenderedPageBreak/>
        <w:t xml:space="preserve">Приложение должно работать на </w:t>
      </w:r>
      <w:proofErr w:type="spellStart"/>
      <w:r>
        <w:t>Android</w:t>
      </w:r>
      <w:proofErr w:type="spellEnd"/>
      <w:r>
        <w:t xml:space="preserve"> — на актуальной и двух предыдущих мажорных версиях платформы. </w:t>
      </w:r>
    </w:p>
    <w:p w14:paraId="55D431C1" w14:textId="77777777" w:rsidR="008E7ADD" w:rsidRDefault="00000000">
      <w:pPr>
        <w:numPr>
          <w:ilvl w:val="0"/>
          <w:numId w:val="1"/>
        </w:numPr>
        <w:ind w:right="52" w:hanging="454"/>
      </w:pPr>
      <w:r>
        <w:t xml:space="preserve">Push-уведомление должно доставляться адресату не дольше чем через минуту после события при наличии у него сети; при её отсутствии — сразу после подключения. </w:t>
      </w:r>
    </w:p>
    <w:p w14:paraId="48859114" w14:textId="77777777" w:rsidR="008E7ADD" w:rsidRDefault="00000000">
      <w:pPr>
        <w:numPr>
          <w:ilvl w:val="0"/>
          <w:numId w:val="1"/>
        </w:numPr>
        <w:spacing w:after="524"/>
        <w:ind w:right="52" w:hanging="454"/>
      </w:pPr>
      <w:r>
        <w:t xml:space="preserve">Облачный сервис синхронизации должен поддерживать одновременную работу не менее 1000 пользователей без деградации скорости. </w:t>
      </w:r>
    </w:p>
    <w:sectPr w:rsidR="008E7ADD">
      <w:pgSz w:w="12240" w:h="15840"/>
      <w:pgMar w:top="1440" w:right="1738" w:bottom="144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C0E"/>
    <w:multiLevelType w:val="hybridMultilevel"/>
    <w:tmpl w:val="5D4A7936"/>
    <w:lvl w:ilvl="0" w:tplc="9958384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A50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466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3A22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204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4A6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ED5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C2A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A9B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8044E"/>
    <w:multiLevelType w:val="hybridMultilevel"/>
    <w:tmpl w:val="A492005E"/>
    <w:lvl w:ilvl="0" w:tplc="5C00BE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6E2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A292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A13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467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400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CEF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A09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1AA4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870722"/>
    <w:multiLevelType w:val="hybridMultilevel"/>
    <w:tmpl w:val="ACF82050"/>
    <w:lvl w:ilvl="0" w:tplc="1206C2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92C3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265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E9D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0B2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0F5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ACD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4FA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ABA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3B251F"/>
    <w:multiLevelType w:val="hybridMultilevel"/>
    <w:tmpl w:val="83722B1A"/>
    <w:lvl w:ilvl="0" w:tplc="0CEAAF92">
      <w:start w:val="1"/>
      <w:numFmt w:val="decimal"/>
      <w:lvlText w:val="%1."/>
      <w:lvlJc w:val="left"/>
      <w:pPr>
        <w:ind w:left="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3E1F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242B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0FD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E0B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5C3A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ACE1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209C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FA1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C226A8"/>
    <w:multiLevelType w:val="hybridMultilevel"/>
    <w:tmpl w:val="693CBACC"/>
    <w:lvl w:ilvl="0" w:tplc="AB288AD6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9C800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FE54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840C1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3FCB0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C9218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3E2DC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FEABF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163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3384953">
    <w:abstractNumId w:val="3"/>
  </w:num>
  <w:num w:numId="2" w16cid:durableId="66726948">
    <w:abstractNumId w:val="0"/>
  </w:num>
  <w:num w:numId="3" w16cid:durableId="771977387">
    <w:abstractNumId w:val="2"/>
  </w:num>
  <w:num w:numId="4" w16cid:durableId="1112675927">
    <w:abstractNumId w:val="1"/>
  </w:num>
  <w:num w:numId="5" w16cid:durableId="997805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ADD"/>
    <w:rsid w:val="00597CC6"/>
    <w:rsid w:val="006D1FDF"/>
    <w:rsid w:val="008E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67488"/>
  <w15:docId w15:val="{5FDA7194-42C4-44DE-944F-F3FC12B1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" w:line="30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cp:lastModifiedBy>Сергей Орехов</cp:lastModifiedBy>
  <cp:revision>2</cp:revision>
  <dcterms:created xsi:type="dcterms:W3CDTF">2026-10-10T12:05:00Z</dcterms:created>
  <dcterms:modified xsi:type="dcterms:W3CDTF">2026-10-10T12:05:00Z</dcterms:modified>
</cp:coreProperties>
</file>