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A0D6" w14:textId="77777777" w:rsidR="00031172" w:rsidRDefault="00031172" w:rsidP="00031172">
      <w:pPr>
        <w:pStyle w:val="1"/>
        <w:ind w:left="266" w:hanging="281"/>
      </w:pPr>
      <w:r>
        <w:t>Тест-кейсы</w:t>
      </w:r>
      <w:r>
        <w:rPr>
          <w:sz w:val="24"/>
        </w:rPr>
        <w:t xml:space="preserve"> </w:t>
      </w:r>
    </w:p>
    <w:p w14:paraId="551126B4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ТК-1. Уведомление о превышении лимита.</w:t>
      </w:r>
      <w:r>
        <w:t xml:space="preserve"> </w:t>
      </w:r>
    </w:p>
    <w:p w14:paraId="0E06B610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при сохранении расхода, превышающего лимит категории за период, формируется и доставляется уведомление адресатам из participants лимита (классы Operation, Limit, Notification; сценарий 2). </w:t>
      </w:r>
    </w:p>
    <w:p w14:paraId="32834227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группа «Семья», лимит на категорию «Кафе» 5000 ₽/мес, participants = [Иван, Маша]; за месяц по «Кафе» уже потрачено 4800 ₽; новый расход 500 ₽ по «Кафе» на общем счёте от Маши. </w:t>
      </w:r>
    </w:p>
    <w:p w14:paraId="708DB0CD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Маша вносит расход 500 ₽ (счёт «Общий», категория «Кафе») и подтверждает. </w:t>
      </w:r>
    </w:p>
    <w:p w14:paraId="06C49220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операция сохранена; сумма по «Кафе» за месяц 5300 ₽; Иван и Маша получают push-уведомление о превышении лимита «Кафе»; пользователю вне participants (ребёнку) уведомление не приходит. </w:t>
      </w:r>
    </w:p>
    <w:p w14:paraId="3E268D99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ТК-2. Расход больше баланса — сохранение с предупреждением.</w:t>
      </w:r>
      <w:r>
        <w:t xml:space="preserve"> </w:t>
      </w:r>
    </w:p>
    <w:p w14:paraId="6812F45B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расход, превышающий баланс счёта, сохраняется; выводится предупреждение; счёт уходит в минус (классы Operation, Account; сценарий 2, ошибочная ветвь). </w:t>
      </w:r>
    </w:p>
    <w:p w14:paraId="3A3535BA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счёт «Наличные» с балансом 1000 ₽; расход 1500 ₽. </w:t>
      </w:r>
    </w:p>
    <w:p w14:paraId="265B0547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пользователь вносит расход 1500 ₽ на «Наличные» и подтверждает после предупреждения. </w:t>
      </w:r>
    </w:p>
    <w:p w14:paraId="0CE62D11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операция сохранена; баланс «Наличные» = −500 ₽; счёт подсвечен как отрицательный; расход учтён в аналитике. </w:t>
      </w:r>
    </w:p>
    <w:p w14:paraId="755BA875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ТК-3. Перевод не входит в аналитику трат, но виден в выписке.</w:t>
      </w:r>
      <w:r>
        <w:t xml:space="preserve"> </w:t>
      </w:r>
    </w:p>
    <w:p w14:paraId="585A950D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перевод уменьшает один счёт и увеличивает другой, не попадает в аналитику доходов/расходов, но отражается в выписке обоих счетов (класс Transfer; сценарий 3). </w:t>
      </w:r>
    </w:p>
    <w:p w14:paraId="2614FA00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счёт «Карта» 10000 ₽, счёт-копилка «Отпуск» 2000 ₽; перевод 3000 ₽ с «Карта» на «Отпуск». </w:t>
      </w:r>
    </w:p>
    <w:p w14:paraId="0DC7A985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пользователь создаёт перевод 3000 ₽ «Карта» → «Отпуск». </w:t>
      </w:r>
    </w:p>
    <w:p w14:paraId="3FBF0CC9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баланс «Карта» 7000 ₽, «Отпуск» 5000 ₽; в сводке расходов за период перевода нет; в выписке «Карта» — списание 3000 ₽, в выписке «Отпуск» — поступление 3000 ₽; баланс по каждому счёту сходится. </w:t>
      </w:r>
    </w:p>
    <w:p w14:paraId="1F5A6113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ТК-4. Прогресс цели при пополнении переводом — уведомление о пороге.</w:t>
      </w:r>
      <w:r>
        <w:t xml:space="preserve"> </w:t>
      </w:r>
    </w:p>
    <w:p w14:paraId="694AD883" w14:textId="77777777" w:rsidR="00031172" w:rsidRDefault="00031172" w:rsidP="00031172">
      <w:pPr>
        <w:numPr>
          <w:ilvl w:val="0"/>
          <w:numId w:val="1"/>
        </w:numPr>
        <w:spacing w:after="3"/>
        <w:ind w:right="50"/>
      </w:pPr>
      <w:r>
        <w:rPr>
          <w:i/>
        </w:rPr>
        <w:lastRenderedPageBreak/>
        <w:t>Что проверяется:</w:t>
      </w:r>
      <w:r>
        <w:t xml:space="preserve"> перевод на счёт-копилку пересчитывает прогресс цели; при прохождении порога формируется уведомление (классы Goal, Transfer, </w:t>
      </w:r>
    </w:p>
    <w:p w14:paraId="776105C9" w14:textId="77777777" w:rsidR="00031172" w:rsidRDefault="00031172" w:rsidP="00031172">
      <w:pPr>
        <w:ind w:left="420" w:right="50" w:firstLine="0"/>
      </w:pPr>
      <w:r>
        <w:t xml:space="preserve">Notification; сценарий 3). </w:t>
      </w:r>
    </w:p>
    <w:p w14:paraId="6027D4F2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цель «Отпуск», целевая сумма 100000 ₽, накоплено 45000 ₽ (45 %); перевод 10000 ₽ на счёт-копилку цели. </w:t>
      </w:r>
    </w:p>
    <w:p w14:paraId="73213B87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пользователь переводит 10000 ₽ на копилку «Отпуск». </w:t>
      </w:r>
    </w:p>
    <w:p w14:paraId="5CF58E4C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накоплено 55000 ₽, прогресс 55 % — пройден порог 50 %; пользователю приходит уведомление «цель Отпуск: достигнуто 50 %». </w:t>
      </w:r>
    </w:p>
    <w:p w14:paraId="5360D4F2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ТК-5. Приглашение и принятие создают членство.</w:t>
      </w:r>
      <w:r>
        <w:t xml:space="preserve"> </w:t>
      </w:r>
    </w:p>
    <w:p w14:paraId="44D631DD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принятие приглашения создаёт связь Membership с ролью «Участник»; обоим доступен контекст группы (классы Group, Membership, User; сценарий 1). </w:t>
      </w:r>
    </w:p>
    <w:p w14:paraId="6843BEFA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Владелец Иван, группа «Семья»; зарегистрированный пользователь Маша (e-mail известен). </w:t>
      </w:r>
    </w:p>
    <w:p w14:paraId="0A0278E8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Иван приглашает Машу по e-mail; Маша принимает приглашение. </w:t>
      </w:r>
    </w:p>
    <w:p w14:paraId="1BE507F8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создан Membership (Маша, «Семья», роль «Участник»); Маша видит общие сущности группы в пределах своей видимости; Ивану приходит уведомление «Маша присоединилась». При отклонении приглашения членство не создаётся, Ивану приходит уведомление об отказе. </w:t>
      </w:r>
    </w:p>
    <w:p w14:paraId="3C6F6499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ТК-6. Восстановление доступа по recovery key.</w:t>
      </w:r>
      <w:r>
        <w:t xml:space="preserve"> </w:t>
      </w:r>
    </w:p>
    <w:p w14:paraId="18732191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при утере пароля доступ восстанавливается только по recovery key; без него восстановление невозможно (класс User; требование e2e). </w:t>
      </w:r>
    </w:p>
    <w:p w14:paraId="13DB854E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аккаунт с сохранённым при регистрации recovery key; пароль забыт. </w:t>
      </w:r>
    </w:p>
    <w:p w14:paraId="6795BBB4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пользователь выбирает «восстановить доступ», вводит recovery key, задаёт новый пароль. </w:t>
      </w:r>
    </w:p>
    <w:p w14:paraId="764ED555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Ожидаемый результат:</w:t>
      </w:r>
      <w:r>
        <w:t xml:space="preserve"> доступ восстановлен, локальные данные расшифрованы, новый пароль работает. При неверном recovery key восстановление отклоняется — сервер не хранит ключей расшифровки. </w:t>
      </w:r>
    </w:p>
    <w:p w14:paraId="495B2221" w14:textId="77777777" w:rsidR="00031172" w:rsidRDefault="00031172" w:rsidP="00031172">
      <w:pPr>
        <w:spacing w:after="181" w:line="259" w:lineRule="auto"/>
        <w:ind w:left="-5" w:hanging="10"/>
        <w:jc w:val="left"/>
        <w:keepNext w:val="1"/>
      </w:pPr>
      <w:r>
        <w:rPr>
          <w:b/>
        </w:rPr>
        <w:t>ТК-7. Видимость общей сущности по `participants`.</w:t>
      </w:r>
      <w:r>
        <w:t xml:space="preserve"> </w:t>
      </w:r>
    </w:p>
    <w:p w14:paraId="48391664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Что проверяется:</w:t>
      </w:r>
      <w:r>
        <w:t xml:space="preserve"> общая сущность, у которой participants ограничен, не видна участнику группы вне этого списка (механизм participants; видимость). </w:t>
      </w:r>
    </w:p>
    <w:p w14:paraId="511CE254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Входные данные:</w:t>
      </w:r>
      <w:r>
        <w:t xml:space="preserve"> группа «Семья» (Иван, Маша, ребёнок Петя); общий счёт «Ипотека» с participants = [Иван, Маша]. </w:t>
      </w:r>
    </w:p>
    <w:p w14:paraId="5C238ED9" w14:textId="77777777" w:rsidR="00031172" w:rsidRDefault="00031172" w:rsidP="00031172">
      <w:pPr>
        <w:numPr>
          <w:ilvl w:val="0"/>
          <w:numId w:val="1"/>
        </w:numPr>
        <w:ind w:right="50"/>
      </w:pPr>
      <w:r>
        <w:rPr>
          <w:i/>
        </w:rPr>
        <w:t>Действия пользователя:</w:t>
      </w:r>
      <w:r>
        <w:t xml:space="preserve"> Петя открывает список общих счетов группы. </w:t>
      </w:r>
    </w:p>
    <w:p w14:paraId="7083513F" w14:textId="5B2C0EF8" w:rsidR="003C73FF" w:rsidRDefault="00031172" w:rsidP="00031172">
      <w:r>
        <w:rPr>
          <w:i/>
        </w:rPr>
        <w:lastRenderedPageBreak/>
        <w:t>Ожидаемый результат:</w:t>
      </w:r>
      <w:r>
        <w:t xml:space="preserve"> «Ипотека» Пете не отображается и не входит в его аналитику; Ивану и Маше счёт виден.</w:t>
      </w:r>
    </w:p>
    <w:p w14:paraId="495B2221" w14:textId="77777777" w:rsidR="00031172" w:rsidRDefault="00031172" w:rsidP="00031172">
      <w:pPr>
        <w:jc w:val="left"/>
        <w:spacing w:after="100"/>
        <w:keepLines/>
        <w:keepNext/>
      </w:pPr>
      <w:r>
        <w:rPr>
          <w:b/>
        </w:rPr>
        <w:t>ТК-8. Проверка границы лимита.</w:t>
      </w:r>
    </w:p>
    <w:p w14:paraId="0E06B610" w14:textId="77777777" w:rsidR="00031172" w:rsidRDefault="00031172" w:rsidP="00031172">
      <w:pPr>
        <w:spacing w:after="100"/>
        <w:keepLines/>
      </w:pPr>
      <w:r>
        <w:rPr/>
        <w:t>Что проверяется: ФТ-11 — превышение только при сумме расходов строго больше лимита.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Входные данные: личный лимит «Кафе» 5000 ₽/месяц, расходы 4800 ₽; новый расход — 199 ₽, 200 ₽ или 201 ₽. Есть доход 1000 ₽, перевод 1000 ₽ и черновик расхода «Кафе» 1000 ₽.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Действия пользователя: перед каждым вариантом восстановить исходные данные; сохранить указанный расход в том же месяце.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Ожидаемый результат: сумма расходов — 4999 ₽, 5000 ₽ или 5001 ₽ соответственно. Уведомление о лимите появляется только при 5001 ₽. Доход, перевод и черновик не увеличивают сумму расходов. Операции сохраняются.</w:t>
      </w:r>
    </w:p>
    <w:p w14:paraId="495B2221" w14:textId="77777777" w:rsidR="00031172" w:rsidRDefault="00031172" w:rsidP="00031172">
      <w:pPr>
        <w:jc w:val="left"/>
        <w:spacing w:after="100"/>
        <w:keepLines/>
        <w:keepNext/>
      </w:pPr>
      <w:r>
        <w:rPr>
          <w:b/>
        </w:rPr>
        <w:t>ТК-9. Уведомление о расходах сверх плана бюджета.</w:t>
      </w:r>
    </w:p>
    <w:p w14:paraId="0E06B610" w14:textId="77777777" w:rsidR="00031172" w:rsidRDefault="00031172" w:rsidP="00031172">
      <w:pPr>
        <w:spacing w:after="100"/>
        <w:keepLines/>
      </w:pPr>
      <w:r>
        <w:rPr/>
        <w:t>Что проверяется: ФТ-16 — точное условие отклонения по категории бюджета.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Входные данные: личный бюджет на месяц, план «Кафе» 5000 ₽, расходы 4800 ₽; лимита нет. Новый расход — 199 ₽, 200 ₽ или 201 ₽. Отдельный вариант: план 0 ₽, расходы 0 ₽, новый расход 1 ₽.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Действия пользователя: перед каждым вариантом восстановить исходные данные; сохранить расход по категории «Кафе» в периоде бюджета.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Ожидаемый результат: при факте 4999 ₽ и 5000 ₽ уведомления об отклонении нет; при 5001 ₽ оно появляется. При плане 0 ₽ расход 1 ₽ также вызывает уведомление. Все операции сохраняются.</w:t>
      </w:r>
    </w:p>
    <w:p w14:paraId="495B2221" w14:textId="77777777" w:rsidR="00031172" w:rsidRDefault="00031172" w:rsidP="00031172">
      <w:pPr>
        <w:jc w:val="left"/>
        <w:spacing w:after="100"/>
        <w:keepLines/>
        <w:keepNext/>
      </w:pPr>
      <w:r>
        <w:rPr>
          <w:b/>
        </w:rPr>
        <w:t>ТК-10. Расход без интернета и последующая синхронизация.</w:t>
      </w:r>
    </w:p>
    <w:p w14:paraId="0E06B610" w14:textId="77777777" w:rsidR="00031172" w:rsidRDefault="00031172" w:rsidP="00031172">
      <w:pPr>
        <w:spacing w:after="100"/>
        <w:keepLines/>
      </w:pPr>
      <w:r>
        <w:rPr/>
        <w:t>Что проверяется: НФТ-8 и офлайн-ветвь сценария 2 — локальный учёт без сети.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Входные данные: Маша — Владелец группы; она вошла в приложение и загрузила её данные. Счёт 1000 ₽, лимит «Кафе» 5000 ₽/месяц, расходы 4800 ₽. Маша и Иван видят счёт и лимит; у Ивана есть сеть.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Действия пользователя: отключить сеть и сохранить расход «Кафе» 500 ₽; снова открыть приложение и проверить баланс. Как Владелец группы, попытаться отправить приглашение. Включить интернет, дождаться синхронизации; повторно запустить синхронизацию.</w:t>
      </w:r>
    </w:p>
    <w:p w14:paraId="0E06B610" w14:textId="77777777" w:rsidR="00031172" w:rsidRDefault="00031172" w:rsidP="00031172">
      <w:pPr>
        <w:spacing w:after="100"/>
        <w:keepLines/>
      </w:pPr>
      <w:r>
        <w:rPr/>
        <w:t>Ожидаемый результат: расход сохранён, баланс 500 ₽, расходы «Кафе» 5300 ₽; показано предупреждение о лимите. После повторного открытия данные остаются. Для приглашения система требует сеть. Иван получает операцию и уведомление только после синхронизации. Повторная синхронизация не дублирует операцию: баланс 500 ₽.</w:t>
      </w:r>
    </w:p>
    <w:sectPr w:rsidR="003C7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4353"/>
    <w:multiLevelType w:val="hybridMultilevel"/>
    <w:tmpl w:val="EECA4C44"/>
    <w:lvl w:ilvl="0" w:tplc="4976B376">
      <w:start w:val="1"/>
      <w:numFmt w:val="bullet"/>
      <w:lvlText w:val="•"/>
      <w:lvlJc w:val="left"/>
      <w:pPr>
        <w:ind w:left="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CF10A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A2C2C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A7062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B294D8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B2B590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C0D18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C7594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606CF6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375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72"/>
    <w:rsid w:val="00031172"/>
    <w:rsid w:val="001730E1"/>
    <w:rsid w:val="002C3C45"/>
    <w:rsid w:val="003C73FF"/>
    <w:rsid w:val="00642E7E"/>
    <w:rsid w:val="00664F45"/>
    <w:rsid w:val="006D1FDF"/>
    <w:rsid w:val="007552EE"/>
    <w:rsid w:val="0091167A"/>
    <w:rsid w:val="009447A9"/>
    <w:rsid w:val="00DE2219"/>
    <w:rsid w:val="00E05171"/>
    <w:rsid w:val="00EE5FD9"/>
    <w:rsid w:val="00F04D0E"/>
    <w:rsid w:val="00F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9734"/>
  <w15:chartTrackingRefBased/>
  <w15:docId w15:val="{67CE8DD8-23E0-4D3E-A4D6-6D516522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172"/>
    <w:pPr>
      <w:spacing w:after="129" w:line="304" w:lineRule="auto"/>
      <w:ind w:left="219" w:hanging="219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3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1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1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1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1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1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1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1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2026-10-10T12:16:00Z</dcterms:created>
  <dcterms:modified xsi:type="dcterms:W3CDTF">2026-10-10T12:17:00Z</dcterms:modified>
</cp:coreProperties>
</file>