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14A6" w14:textId="4DB13B45" w:rsidR="00A955AF" w:rsidRDefault="00000000">
      <w:pPr>
        <w:spacing w:after="179" w:line="259" w:lineRule="auto"/>
        <w:ind w:left="0" w:right="63" w:firstLine="0"/>
        <w:jc w:val="center"/>
      </w:pPr>
      <w:r>
        <w:rPr>
          <w:sz w:val="26"/>
        </w:rPr>
        <w:t>UML-диаграмма классов, диаграмма последовательности</w:t>
      </w:r>
      <w:r w:rsidR="008762B4">
        <w:rPr>
          <w:sz w:val="26"/>
        </w:rPr>
        <w:t>.</w:t>
      </w:r>
      <w:r>
        <w:t xml:space="preserve"> </w:t>
      </w:r>
    </w:p>
    <w:p w14:paraId="46A1ED49" w14:textId="77777777" w:rsidR="00A955AF" w:rsidRDefault="00000000">
      <w:pPr>
        <w:pStyle w:val="1"/>
        <w:spacing w:after="100"/>
        <w:ind w:left="266" w:hanging="281"/>
      </w:pPr>
      <w:r>
        <w:t>Диаграмма классов</w:t>
      </w:r>
      <w:r>
        <w:rPr>
          <w:sz w:val="24"/>
        </w:rPr>
        <w:t xml:space="preserve"> </w:t>
      </w:r>
    </w:p>
    <w:p w14:paraId="4D18E036" w14:textId="77777777" w:rsidR="00A955AF" w:rsidRDefault="00000000">
      <w:pPr>
        <w:ind w:left="0" w:right="50" w:firstLine="0"/>
      </w:pPr>
      <w:r>
        <w:t xml:space="preserve">Модель состоит из 13 классов предметной области и трёх абстрактных классов, обобщающих общую структуру и поведение: </w:t>
      </w:r>
    </w:p>
    <w:p w14:paraId="4E5E5786" w14:textId="77777777" w:rsidR="00A955AF" w:rsidRDefault="00000000">
      <w:pPr>
        <w:numPr>
          <w:ilvl w:val="0"/>
          <w:numId w:val="1"/>
        </w:numPr>
        <w:ind w:right="50"/>
      </w:pPr>
      <w:r>
        <w:rPr>
          <w:b/>
        </w:rPr>
        <w:t>Учётный объект</w:t>
      </w:r>
      <w:r>
        <w:t xml:space="preserve"> (абстрактный) — родитель всего, что кому-то принадлежит и имеет список доступа: счёт, категория и элементы планирования. Несёт владельца (пользователь или группа, ограничение «либо–либо») и список </w:t>
      </w:r>
      <w:proofErr w:type="spellStart"/>
      <w:r>
        <w:t>participants</w:t>
      </w:r>
      <w:proofErr w:type="spellEnd"/>
      <w:r>
        <w:t xml:space="preserve">. </w:t>
      </w:r>
    </w:p>
    <w:p w14:paraId="14509CB4" w14:textId="77777777" w:rsidR="00A955AF" w:rsidRDefault="00000000">
      <w:pPr>
        <w:numPr>
          <w:ilvl w:val="0"/>
          <w:numId w:val="1"/>
        </w:numPr>
        <w:ind w:right="50"/>
      </w:pPr>
      <w:r>
        <w:rPr>
          <w:b/>
        </w:rPr>
        <w:t>Элемент планирования</w:t>
      </w:r>
      <w:r>
        <w:t xml:space="preserve"> (абстрактный) — родитель лимита, бюджета, цели, регулярного платежа и кредита. Общий метод </w:t>
      </w:r>
      <w:proofErr w:type="spellStart"/>
      <w:proofErr w:type="gramStart"/>
      <w:r>
        <w:t>evaluate</w:t>
      </w:r>
      <w:proofErr w:type="spellEnd"/>
      <w:r>
        <w:t>(</w:t>
      </w:r>
      <w:proofErr w:type="gramEnd"/>
      <w:r>
        <w:t xml:space="preserve">) проверяет наступление события и порождает уведомление. </w:t>
      </w:r>
    </w:p>
    <w:p w14:paraId="739863E1" w14:textId="77777777" w:rsidR="00A955AF" w:rsidRDefault="00000000">
      <w:pPr>
        <w:numPr>
          <w:ilvl w:val="0"/>
          <w:numId w:val="1"/>
        </w:numPr>
        <w:spacing w:after="83"/>
        <w:ind w:right="50"/>
      </w:pPr>
      <w:r>
        <w:rPr>
          <w:b/>
        </w:rPr>
        <w:t>Движение</w:t>
      </w:r>
      <w:r>
        <w:t xml:space="preserve"> (абстрактный) — родитель операции (доход/расход) и перевода (между счетами). Общее: сумма, дата, автор, привязка к счёту. </w:t>
      </w:r>
    </w:p>
    <w:p w14:paraId="383C9B4F" w14:textId="77777777" w:rsidR="00A955AF" w:rsidRDefault="00000000">
      <w:pPr>
        <w:ind w:left="0" w:right="50" w:firstLine="0"/>
      </w:pPr>
      <w:r>
        <w:t xml:space="preserve">Связи между классами показаны на рисунке 1 с типами (ассоциация, агрегация, наследование, зависимость), кратностями и ролями. Класс </w:t>
      </w:r>
      <w:r>
        <w:rPr>
          <w:b/>
        </w:rPr>
        <w:t>Уведомление</w:t>
      </w:r>
      <w:r>
        <w:t xml:space="preserve"> (</w:t>
      </w:r>
      <w:proofErr w:type="spellStart"/>
      <w:r>
        <w:t>Notification</w:t>
      </w:r>
      <w:proofErr w:type="spellEnd"/>
      <w:r>
        <w:t xml:space="preserve">) формируется операцией при превышении лимита и элементами планирования при отклонениях, напоминаниях и прогрессе; адресаты берутся из </w:t>
      </w:r>
      <w:proofErr w:type="spellStart"/>
      <w:r>
        <w:t>participants</w:t>
      </w:r>
      <w:proofErr w:type="spellEnd"/>
      <w:r>
        <w:t xml:space="preserve"> соответствующей сущности. Полный разбор полей, методов и связей каждого класса — в сопровождающем документе </w:t>
      </w:r>
      <w:proofErr w:type="spellStart"/>
      <w:r>
        <w:t>docs</w:t>
      </w:r>
      <w:proofErr w:type="spellEnd"/>
      <w:r>
        <w:t xml:space="preserve">/class_model.md. </w:t>
      </w:r>
    </w:p>
    <w:p w14:paraId="081F072F" w14:textId="77777777" w:rsidR="00A955AF" w:rsidRDefault="00000000">
      <w:pPr>
        <w:spacing w:line="259" w:lineRule="auto"/>
        <w:ind w:left="0" w:right="14" w:firstLine="0"/>
        <w:jc w:val="right"/>
      </w:pPr>
      <w:r>
        <w:rPr>
          <w:noProof/>
        </w:rPr>
        <w:lastRenderedPageBreak/>
        <w:drawing>
          <wp:inline distT="0" distB="0" distL="0" distR="0" wp14:anchorId="04C90CED" wp14:editId="300183C4">
            <wp:extent cx="5468620" cy="7728839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77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63559D" w14:textId="77777777" w:rsidR="00A955AF" w:rsidRDefault="00000000">
      <w:pPr>
        <w:ind w:left="2631" w:right="50" w:firstLine="0"/>
      </w:pPr>
      <w:r>
        <w:t xml:space="preserve">Рисунок 1 — Диаграмма классов </w:t>
      </w:r>
    </w:p>
    <w:p w14:paraId="62D84312" w14:textId="77777777" w:rsidR="00A955AF" w:rsidRDefault="00000000">
      <w:pPr>
        <w:pStyle w:val="1"/>
        <w:ind w:left="266" w:hanging="281"/>
      </w:pPr>
      <w:r>
        <w:lastRenderedPageBreak/>
        <w:t>Диаграмма последовательности</w:t>
      </w:r>
      <w:r>
        <w:rPr>
          <w:sz w:val="24"/>
        </w:rPr>
        <w:t xml:space="preserve"> </w:t>
      </w:r>
    </w:p>
    <w:p w14:paraId="1D91FDFB" w14:textId="77777777" w:rsidR="00A955AF" w:rsidRDefault="00000000">
      <w:pPr>
        <w:spacing w:after="88"/>
        <w:ind w:left="0" w:right="50" w:firstLine="0"/>
      </w:pPr>
      <w:r>
        <w:t>Диаграмма (рисунок 2) разворачивает во времени сценарий 2 из задания 3 — внесение расхода с автоматической проверкой лимита. Дорожки соответствуют модулям архитектуры из задания 4 (интерфейс, модуль операций, модуль планирования, слой данных, модуль уведомлений), а сообщения между ними — вызовам методов классов из диаграммы классов (</w:t>
      </w:r>
      <w:proofErr w:type="spellStart"/>
      <w:r>
        <w:t>save</w:t>
      </w:r>
      <w:proofErr w:type="spellEnd"/>
      <w:r>
        <w:t xml:space="preserve">, </w:t>
      </w:r>
      <w:proofErr w:type="spellStart"/>
      <w:r>
        <w:t>recalcBalance</w:t>
      </w:r>
      <w:proofErr w:type="spellEnd"/>
      <w:r>
        <w:t xml:space="preserve">, </w:t>
      </w:r>
      <w:proofErr w:type="spellStart"/>
      <w:r>
        <w:t>isExceeded</w:t>
      </w:r>
      <w:proofErr w:type="spellEnd"/>
      <w:r>
        <w:t xml:space="preserve">, отправка уведомления). </w:t>
      </w:r>
    </w:p>
    <w:p w14:paraId="04C94401" w14:textId="77777777" w:rsidR="00A955AF" w:rsidRDefault="00000000">
      <w:pPr>
        <w:spacing w:after="77"/>
        <w:ind w:left="0" w:right="50" w:firstLine="0"/>
      </w:pPr>
      <w:r>
        <w:t xml:space="preserve">Основной ход: пользователь вносит расход → модуль операций сохраняет операцию локально (приложение работает оффлайн, синхронизация идёт фоном) → пересчитывает баланс счёта → запрашивает у модуля планирования проверку лимита по категории. Если лимит </w:t>
      </w:r>
      <w:proofErr w:type="spellStart"/>
      <w:r>
        <w:t>превышён</w:t>
      </w:r>
      <w:proofErr w:type="spellEnd"/>
      <w:r>
        <w:t xml:space="preserve">, модуль уведомлений формирует уведомление и отправляет push-сообщение адресатам из </w:t>
      </w:r>
      <w:proofErr w:type="spellStart"/>
      <w:r>
        <w:t>participants</w:t>
      </w:r>
      <w:proofErr w:type="spellEnd"/>
      <w:r>
        <w:t xml:space="preserve"> лимита. Альтернативные ветви: расход превышает баланс счёта — операция всё равно сохраняется с предупреждением, счёт уходит в минус. </w:t>
      </w:r>
    </w:p>
    <w:p w14:paraId="38428838" w14:textId="77777777" w:rsidR="00A955AF" w:rsidRDefault="00000000">
      <w:pPr>
        <w:spacing w:after="13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28BB5D" wp14:editId="46A8AB5D">
            <wp:extent cx="5486273" cy="247586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70AC79" w14:textId="77777777" w:rsidR="00A955AF" w:rsidRDefault="00000000">
      <w:pPr>
        <w:spacing w:after="227" w:line="259" w:lineRule="auto"/>
        <w:ind w:left="0" w:right="63" w:firstLine="0"/>
        <w:jc w:val="center"/>
      </w:pPr>
      <w:r>
        <w:t xml:space="preserve">Рисунок 2 — Диаграмма последовательности сценария 2 </w:t>
      </w:r>
    </w:p>
    <w:p w14:paraId="73E2B2DF" w14:textId="2CD601DD" w:rsidR="00A955AF" w:rsidRDefault="00000000" w:rsidP="008762B4">
      <w:pPr>
        <w:spacing w:after="83"/>
        <w:ind w:left="415" w:right="50" w:firstLine="0"/>
      </w:pPr>
      <w:r>
        <w:t xml:space="preserve"> </w:t>
      </w:r>
    </w:p>
    <w:p w14:paraId="5AF504E1" w14:textId="77777777" w:rsidR="00A955A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A955AF">
      <w:pgSz w:w="12240" w:h="15840"/>
      <w:pgMar w:top="1440" w:right="1738" w:bottom="172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E3432"/>
    <w:multiLevelType w:val="hybridMultilevel"/>
    <w:tmpl w:val="4794563C"/>
    <w:lvl w:ilvl="0" w:tplc="A3A4702E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56D5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2CF0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766D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5877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5CB8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C63E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42F6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4E70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614353"/>
    <w:multiLevelType w:val="hybridMultilevel"/>
    <w:tmpl w:val="EECA4C44"/>
    <w:lvl w:ilvl="0" w:tplc="4976B376">
      <w:start w:val="1"/>
      <w:numFmt w:val="bullet"/>
      <w:lvlText w:val="•"/>
      <w:lvlJc w:val="left"/>
      <w:pPr>
        <w:ind w:left="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7CF10A">
      <w:start w:val="1"/>
      <w:numFmt w:val="bullet"/>
      <w:lvlText w:val="o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A2C2C">
      <w:start w:val="1"/>
      <w:numFmt w:val="bullet"/>
      <w:lvlText w:val="▪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7A7062">
      <w:start w:val="1"/>
      <w:numFmt w:val="bullet"/>
      <w:lvlText w:val="•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B294D8">
      <w:start w:val="1"/>
      <w:numFmt w:val="bullet"/>
      <w:lvlText w:val="o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B2B590">
      <w:start w:val="1"/>
      <w:numFmt w:val="bullet"/>
      <w:lvlText w:val="▪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2C0D18">
      <w:start w:val="1"/>
      <w:numFmt w:val="bullet"/>
      <w:lvlText w:val="•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CC7594">
      <w:start w:val="1"/>
      <w:numFmt w:val="bullet"/>
      <w:lvlText w:val="o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606CF6">
      <w:start w:val="1"/>
      <w:numFmt w:val="bullet"/>
      <w:lvlText w:val="▪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F52EE8"/>
    <w:multiLevelType w:val="hybridMultilevel"/>
    <w:tmpl w:val="63FC3AB4"/>
    <w:lvl w:ilvl="0" w:tplc="80581534">
      <w:start w:val="1"/>
      <w:numFmt w:val="bullet"/>
      <w:lvlText w:val="•"/>
      <w:lvlJc w:val="left"/>
      <w:pPr>
        <w:ind w:left="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0CF674">
      <w:start w:val="1"/>
      <w:numFmt w:val="bullet"/>
      <w:lvlText w:val="o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6AA910">
      <w:start w:val="1"/>
      <w:numFmt w:val="bullet"/>
      <w:lvlText w:val="▪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202684">
      <w:start w:val="1"/>
      <w:numFmt w:val="bullet"/>
      <w:lvlText w:val="•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1C99BA">
      <w:start w:val="1"/>
      <w:numFmt w:val="bullet"/>
      <w:lvlText w:val="o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C20C8">
      <w:start w:val="1"/>
      <w:numFmt w:val="bullet"/>
      <w:lvlText w:val="▪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908AD2">
      <w:start w:val="1"/>
      <w:numFmt w:val="bullet"/>
      <w:lvlText w:val="•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67274">
      <w:start w:val="1"/>
      <w:numFmt w:val="bullet"/>
      <w:lvlText w:val="o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2DEA4">
      <w:start w:val="1"/>
      <w:numFmt w:val="bullet"/>
      <w:lvlText w:val="▪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8870797">
    <w:abstractNumId w:val="2"/>
  </w:num>
  <w:num w:numId="2" w16cid:durableId="1313752931">
    <w:abstractNumId w:val="1"/>
  </w:num>
  <w:num w:numId="3" w16cid:durableId="160715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5AF"/>
    <w:rsid w:val="006D1FDF"/>
    <w:rsid w:val="008762B4"/>
    <w:rsid w:val="00A9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0E09D"/>
  <w15:docId w15:val="{5FDA7194-42C4-44DE-944F-F3FC12B1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9" w:line="304" w:lineRule="auto"/>
      <w:ind w:left="219" w:hanging="219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3"/>
      </w:numPr>
      <w:spacing w:after="15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cp:lastModifiedBy>Сергей Орехов</cp:lastModifiedBy>
  <cp:revision>2</cp:revision>
  <dcterms:created xsi:type="dcterms:W3CDTF">2026-10-10T12:17:00Z</dcterms:created>
  <dcterms:modified xsi:type="dcterms:W3CDTF">2026-10-10T12:17:00Z</dcterms:modified>
</cp:coreProperties>
</file>