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1.png" ContentType="image/png"/>
  <Override PartName="/word/media/image2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Учреждение образования 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sz w:val="28"/>
          <w:szCs w:val="28"/>
        </w:rPr>
        <w:t>гомельский государственный университет имени Франциска Скорины”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физики и информационных технологий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теоретической физики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 по лабораторной работе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Вариант 15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4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КАСКАДНЫЕ ТАБЛИЦЫ СТИЛЕЙ. ПРАВИЛА ФОРМАТИРОВАНИЯ. СТИЛЕВЫЕ ТАБЛИЦЫ ШРИФТОВ.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</w:t>
        <w:tab/>
        <w:tab/>
        <w:tab/>
        <w:tab/>
        <w:tab/>
        <w:tab/>
        <w:tab/>
        <w:tab/>
        <w:t>Понтелеенко С.В.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Проверил: </w:t>
        <w:tab/>
        <w:tab/>
        <w:tab/>
        <w:tab/>
        <w:tab/>
        <w:tab/>
        <w:tab/>
        <w:tab/>
        <w:t>Бабич К.С.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Гомель 2025</w:t>
      </w:r>
    </w:p>
    <w:p>
      <w:pPr>
        <w:pStyle w:val="normal1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работы</w:t>
      </w:r>
      <w:r>
        <w:rPr>
          <w:rFonts w:eastAsia="Times New Roman" w:cs="Times New Roman" w:ascii="Times New Roman" w:hAnsi="Times New Roman"/>
          <w:sz w:val="28"/>
          <w:szCs w:val="28"/>
        </w:rPr>
        <w:t>: Изучить способы встраивания каскадных таблиц стилей (CSS) в HTML-документ, освоить правила форматирования, использование селекторов различных типов и научиться управлять параметрами шрифтов для оформления веб-страниц.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ХОД РАБОТЫ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358584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СКРИНШОТЫ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3072130"/>
            <wp:effectExtent l="0" t="0" r="0" b="0"/>
            <wp:docPr id="2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3072130"/>
            <wp:effectExtent l="0" t="0" r="0" b="0"/>
            <wp:docPr id="3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3072130"/>
            <wp:effectExtent l="0" t="0" r="0" b="0"/>
            <wp:docPr id="4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3072130"/>
            <wp:effectExtent l="0" t="0" r="0" b="0"/>
            <wp:docPr id="5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3072130"/>
            <wp:effectExtent l="0" t="0" r="0" b="0"/>
            <wp:docPr id="6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КОД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index.html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8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4857115" cy="1781175"/>
            <wp:effectExtent l="0" t="0" r="0" b="0"/>
            <wp:docPr id="10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main.html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1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hobby.html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12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13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1946275"/>
            <wp:effectExtent l="0" t="0" r="0" b="0"/>
            <wp:docPr id="14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biography.html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15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16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17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18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3399790" cy="4561840"/>
            <wp:effectExtent l="0" t="0" r="0" b="0"/>
            <wp:docPr id="19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456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styles.css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20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21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4057015" cy="1657350"/>
            <wp:effectExtent l="0" t="0" r="0" b="0"/>
            <wp:docPr id="22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1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script.js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123940"/>
            <wp:effectExtent l="0" t="0" r="0" b="0"/>
            <wp:docPr id="23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  <w:r>
        <w:rPr>
          <w:rFonts w:eastAsia="Times New Roman" w:cs="Times New Roman" w:ascii="Times New Roman" w:hAnsi="Times New Roman"/>
          <w:sz w:val="28"/>
          <w:szCs w:val="28"/>
        </w:rPr>
        <w:t>: в ходе лабораторной работы были изучены механизмы работы CSS. Было практически освоено применение различных типов селекторов (теги, классы, ID) и контекстных правил. Также были изучены основные свойства управления стилей (внешние файлы, внутренние таблицы и атрибуты элементов), что позволяет гибко настраивать визуальное отображение веб-ресурсов.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ВОПРОСЫ К ЗАЩИТЕ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Понятие стилевых таблиц, назначение</w:t>
        <w:br/>
        <w:t>Каскадные таблицы стилей или CSS представляют собой набор правил для оформления внешнего вида веб-страниц. Их основное назначение заключается в отделении визуального представления документа от его структуры и содержания, что облегчает редактирование и поддержку сайта.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Способы встраивания стилевых таблиц</w:t>
        <w:br/>
        <w:t>Стили можно встраивать четырьмя способами. Первый - вставка непосредственно в тег через атрибут style. Второй - использование тега style внутри заголовка документа. Третий - импорт через директиву import. Четвертый - связывание документа с внешним файлом таблицы стилей с помощью тега link.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Правила форматирования. Селекторы</w:t>
        <w:br/>
        <w:t>Правило CSS состоит из селектора и блока объявлений параметров. Селектор определяет, к каким элементам документа будет применено правило. Параметры записываются в фигурных скобках и состоят из имени свойства и его значения, разделенных двоеточием.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Способы применения стилей, задание тегами, идентификаторами, классами</w:t>
        <w:br/>
        <w:t>Стили могут применяться к именам тегов, тогда они влияют на все такие элементы на странице. Идентификаторы позволяют задать уникальный стиль для конкретного элемента с определенным именем id. Классы используются для создания стилей, которые можно применять к любым группам элементов независимо от их типа.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Способы применения стилей, контекстные селекторы, наследование, задание общих стилевых параметров</w:t>
        <w:br/>
        <w:t>Контекстные селекторы позволяют менять стиль элемента только тогда, когда он находится внутри другого определенного элемента. Наследование подразумевает передачу свойств от родительских элементов к дочерним. Общие параметры задаются через классы, которые не привязаны к конкретному тегу.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Приоритеты применения нескольких таблиц стилей</w:t>
        <w:br/>
        <w:t>Приоритет определяется близостью к элементу. Самый высокий приоритет у стилей, заданных атрибутом style в самом теге. Далее следуют внутренние таблицы стилей в заголовке документа, а затем внешние файлы. При конфликте селекторов приоритет обычно имеют идентификаторы, затем классы и в последнюю очередь теги.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Единицы измерения используемые в CSS</w:t>
        <w:br/>
        <w:t>В CSS применяются абсолютные единицы измерения, например пункты (pt). Также используются относительные значения, задаваемые ключевыми словами, такими как larger, smaller, medium, x-small, xx-large и другие.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Параметры шрифтов каскадных таблиц стилей</w:t>
        <w:br/>
        <w:t>К основным параметрам относятся font-family для выбора гарнитуры шрифта, font-size для установки размера, font-weight для определения жирности, font-style для задания начертания (например, курсив) и font-variant для использования малых прописных букв.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Однострочное задание свойств шрифта</w:t>
        <w:br/>
        <w:t>Свойство font позволяет объединить сразу несколько параметров в одной строке. В таком определении можно одновременно указать стиль, вариант, жирность, размер и семейство шрифта, что сокращает объем кода.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footerReference w:type="even" r:id="rId25"/>
      <w:footerReference w:type="default" r:id="rId26"/>
      <w:footerReference w:type="first" r:id="rId27"/>
      <w:type w:val="nextPage"/>
      <w:pgSz w:w="11906" w:h="16838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22</Pages>
  <Words>498</Words>
  <Characters>3474</Characters>
  <CharactersWithSpaces>3943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2026-05-17T04:18:11Z</dcterms:modified>
  <cp:revision>1</cp:revision>
  <dc:subject/>
  <dc:title/>
</cp:coreProperties>
</file>